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F8" w:rsidRDefault="002F10D6">
      <w:r>
        <w:rPr>
          <w:noProof/>
        </w:rPr>
        <w:pict>
          <v:group id="Group 2" o:spid="_x0000_s1026" style="position:absolute;margin-left:480.65pt;margin-top:-39.9pt;width:316.8pt;height:650.4pt;z-index:251660288;mso-width-percent:400;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4"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3X8AA&#10;AADbAAAADwAAAGRycy9kb3ducmV2LnhtbERPy4rCMBTdD/gP4QruxtQuZKimRRRFhAFfiMtLc22r&#10;zU1Jonb+frIYmOXhvOdFb1rxIucbywom4wQEcWl1w5WC82n9+QXCB2SNrWVS8EMeinzwMcdM2zcf&#10;6HUMlYgh7DNUUIfQZVL6siaDfmw74sjdrDMYInSV1A7fMdy0Mk2SqTTYcGyosaNlTeXj+DQK9ri/&#10;mtNqe27vm4P5dg2ml/tOqdGwX8xABOrDv/jPvdUK0jg2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K3X8AAAADbAAAADwAAAAAAAAAAAAAAAACYAgAAZHJzL2Rvd25y&#10;ZXYueG1sUEsFBgAAAAAEAAQA9QAAAIUDAAAAAA==&#10;" fillcolor="#4f81bd" stroked="f" strokecolor="#d8d8d8"/>
              <v:rect id="Rectangle 5"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mccA&#10;AADbAAAADwAAAGRycy9kb3ducmV2LnhtbESPT2sCMRTE7wW/Q3hCL6JZpRZ3NYoWhLZ4qH/B2+vm&#10;dXfbzcuySTV++6ZQ6HGYmd8ws0UwtbhQ6yrLCoaDBARxbnXFhYLDft2fgHAeWWNtmRTcyMFi3rmb&#10;Yabtlbd02flCRAi7DBWU3jeZlC4vyaAb2IY4eh+2NeijbAupW7xGuKnlKEkepcGK40KJDT2VlH/t&#10;vo2C1fj17bB5CKfl5/sxTZPeyzn0xkrdd8NyCsJT8P/hv/azVjBK4fdL/AF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v05nHAAAA2wAAAA8AAAAAAAAAAAAAAAAAmAIAAGRy&#10;cy9kb3ducmV2LnhtbFBLBQYAAAAABAAEAPUAAACMAwAAAAA=&#10;" fillcolor="#4f81bd" stroked="f" strokecolor="white" strokeweight="1pt">
                <v:fill r:id="rId7" o:title="" opacity="52429f" o:opacity2="52429f" type="pattern"/>
                <v:shadow color="#d8d8d8" offset="3pt,3pt"/>
              </v:rect>
            </v:group>
            <v:rect id="Rectangle 6" o:spid="_x0000_s103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l5MEA&#10;AADbAAAADwAAAGRycy9kb3ducmV2LnhtbERPz2vCMBS+D/Y/hCfsIpo4QbSaypAN5mVDN8Tja/Ns&#10;SpuX0mRa//vlMNjx4/u92Q6uFVfqQ+1Zw2yqQBCX3tRcafj+epssQYSIbLD1TBruFGCbPz5sMDP+&#10;xge6HmMlUgiHDDXYGLtMylBachimviNO3MX3DmOCfSVNj7cU7lr5rNRCOqw5NVjsaGepbI4/TsMn&#10;nex8vyqKV/XRFOezimNDRuun0fCyBhFpiP/iP/e70TBP69OX9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QJeTBAAAA2wAAAA8AAAAAAAAAAAAAAAAAmAIAAGRycy9kb3du&#10;cmV2LnhtbFBLBQYAAAAABAAEAPUAAACGAwAAAAA=&#10;" filled="f" stroked="f" strokecolor="white" strokeweight="1pt">
              <v:fill opacity="52428f"/>
              <v:textbox inset="28.8pt,14.4pt,14.4pt,14.4pt">
                <w:txbxContent>
                  <w:p w:rsidR="004A79F0" w:rsidRPr="00825D84" w:rsidRDefault="004A79F0">
                    <w:pPr>
                      <w:pStyle w:val="NoSpacing"/>
                      <w:rPr>
                        <w:rFonts w:ascii="Cambria" w:eastAsia="Times New Roman" w:hAnsi="Cambria"/>
                        <w:bCs/>
                        <w:color w:val="FFFFFF"/>
                        <w:sz w:val="72"/>
                        <w:szCs w:val="72"/>
                      </w:rPr>
                    </w:pPr>
                    <w:r>
                      <w:rPr>
                        <w:rFonts w:ascii="Cambria" w:eastAsia="Times New Roman" w:hAnsi="Cambria"/>
                        <w:bCs/>
                        <w:sz w:val="72"/>
                        <w:szCs w:val="72"/>
                      </w:rPr>
                      <w:t>FFY 2015</w:t>
                    </w:r>
                  </w:p>
                </w:txbxContent>
              </v:textbox>
            </v:rect>
            <v:rect id="Rectangle 7"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Af8QA&#10;AADbAAAADwAAAGRycy9kb3ducmV2LnhtbESPQWsCMRSE74X+h/AEL6KJCqVujVJEQS8ttaV4fLt5&#10;bhY3L8sm6vrvTUHocZiZb5j5snO1uFAbKs8axiMFgrjwpuJSw8/3ZvgKIkRkg7Vn0nCjAMvF89Mc&#10;M+Ov/EWXfSxFgnDIUIONscmkDIUlh2HkG+LkHX3rMCbZltK0eE1wV8uJUi/SYcVpwWJDK0vFaX92&#10;Gj7p1053szxfq49TfjioODBktO73uvc3EJG6+B9+tLdGw3QMf1/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gH/EAAAA2wAAAA8AAAAAAAAAAAAAAAAAmAIAAGRycy9k&#10;b3ducmV2LnhtbFBLBQYAAAAABAAEAPUAAACJAwAAAAA=&#10;" filled="f" stroked="f" strokecolor="white" strokeweight="1pt">
              <v:fill opacity="52428f"/>
              <v:textbox inset="28.8pt,14.4pt,14.4pt,14.4pt">
                <w:txbxContent>
                  <w:p w:rsidR="004A79F0" w:rsidRPr="003645F8" w:rsidRDefault="004A79F0" w:rsidP="00825D84">
                    <w:pPr>
                      <w:pStyle w:val="NoSpacing"/>
                      <w:spacing w:line="360" w:lineRule="auto"/>
                      <w:jc w:val="center"/>
                      <w:rPr>
                        <w:color w:val="FFFFFF"/>
                      </w:rPr>
                    </w:pPr>
                  </w:p>
                </w:txbxContent>
              </v:textbox>
            </v:rect>
            <w10:wrap anchorx="page" anchory="page"/>
          </v:group>
        </w:pict>
      </w:r>
    </w:p>
    <w:p w:rsidR="003645F8" w:rsidRDefault="002F10D6">
      <w:r>
        <w:rPr>
          <w:noProof/>
        </w:rPr>
        <w:pict>
          <v:shapetype id="_x0000_t202" coordsize="21600,21600" o:spt="202" path="m,l,21600r21600,l21600,xe">
            <v:stroke joinstyle="miter"/>
            <v:path gradientshapeok="t" o:connecttype="rect"/>
          </v:shapetype>
          <v:shape id="Text Box 13" o:spid="_x0000_s1032" type="#_x0000_t202" style="position:absolute;margin-left:349.8pt;margin-top:344.7pt;width:323.75pt;height:127.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" fillcolor="#8db3e2 [1311]" strokecolor="white [3212]" strokeweight="0">
            <v:shadow on="t" opacity=".5" offset="6pt,6pt"/>
            <v:textbox style="mso-next-textbox:#Text Box 13">
              <w:txbxContent>
                <w:p w:rsidR="004A79F0" w:rsidRPr="00024452" w:rsidRDefault="004A79F0" w:rsidP="00EC1970">
                  <w:pPr>
                    <w:spacing w:after="0" w:line="240" w:lineRule="auto"/>
                    <w:jc w:val="right"/>
                    <w:rPr>
                      <w:b/>
                      <w:sz w:val="28"/>
                      <w:szCs w:val="28"/>
                    </w:rPr>
                  </w:pPr>
                  <w:r w:rsidRPr="00024452">
                    <w:rPr>
                      <w:b/>
                      <w:sz w:val="28"/>
                      <w:szCs w:val="28"/>
                    </w:rPr>
                    <w:t>Federal Highway Administration</w:t>
                  </w:r>
                  <w:r>
                    <w:rPr>
                      <w:b/>
                      <w:sz w:val="28"/>
                      <w:szCs w:val="28"/>
                    </w:rPr>
                    <w:t>-</w:t>
                  </w:r>
                  <w:r w:rsidRPr="00024452">
                    <w:rPr>
                      <w:b/>
                      <w:sz w:val="28"/>
                      <w:szCs w:val="28"/>
                    </w:rPr>
                    <w:t>New York Division</w:t>
                  </w:r>
                </w:p>
                <w:p w:rsidR="004A79F0" w:rsidRDefault="004A79F0" w:rsidP="00EC1970">
                  <w:pPr>
                    <w:spacing w:after="0" w:line="240" w:lineRule="auto"/>
                    <w:jc w:val="right"/>
                    <w:rPr>
                      <w:sz w:val="28"/>
                      <w:szCs w:val="28"/>
                    </w:rPr>
                  </w:pPr>
                  <w:r>
                    <w:rPr>
                      <w:sz w:val="28"/>
                      <w:szCs w:val="28"/>
                    </w:rPr>
                    <w:t>Chris Gatchell, Lead Coordinator</w:t>
                  </w:r>
                </w:p>
                <w:p w:rsidR="004A79F0" w:rsidRPr="00EC1970" w:rsidRDefault="004A79F0" w:rsidP="00EC1970">
                  <w:pPr>
                    <w:spacing w:after="0" w:line="240" w:lineRule="auto"/>
                    <w:jc w:val="right"/>
                    <w:rPr>
                      <w:sz w:val="28"/>
                      <w:szCs w:val="28"/>
                    </w:rPr>
                  </w:pPr>
                </w:p>
                <w:p w:rsidR="004A79F0" w:rsidRPr="00024452" w:rsidRDefault="004A79F0" w:rsidP="00EC1970">
                  <w:pPr>
                    <w:spacing w:after="0" w:line="240" w:lineRule="auto"/>
                    <w:jc w:val="right"/>
                    <w:rPr>
                      <w:b/>
                      <w:sz w:val="28"/>
                      <w:szCs w:val="28"/>
                    </w:rPr>
                  </w:pPr>
                  <w:r w:rsidRPr="00024452">
                    <w:rPr>
                      <w:b/>
                      <w:sz w:val="28"/>
                      <w:szCs w:val="28"/>
                    </w:rPr>
                    <w:t>New York State Department of Transportation</w:t>
                  </w:r>
                </w:p>
                <w:p w:rsidR="004A79F0" w:rsidRPr="00EC1970" w:rsidRDefault="004A79F0" w:rsidP="00EC1970">
                  <w:pPr>
                    <w:spacing w:after="0" w:line="240" w:lineRule="auto"/>
                    <w:jc w:val="right"/>
                    <w:rPr>
                      <w:sz w:val="28"/>
                      <w:szCs w:val="28"/>
                    </w:rPr>
                  </w:pPr>
                  <w:r>
                    <w:rPr>
                      <w:sz w:val="28"/>
                      <w:szCs w:val="28"/>
                    </w:rPr>
                    <w:t>Daniel D'Angelo, Lead Coordinator</w:t>
                  </w:r>
                </w:p>
                <w:p w:rsidR="004A79F0" w:rsidRDefault="004A79F0" w:rsidP="00EC1970">
                  <w:pPr>
                    <w:spacing w:after="0" w:line="240" w:lineRule="auto"/>
                    <w:jc w:val="right"/>
                    <w:rPr>
                      <w:sz w:val="28"/>
                      <w:szCs w:val="28"/>
                    </w:rPr>
                  </w:pPr>
                </w:p>
                <w:p w:rsidR="004A79F0" w:rsidRDefault="004A79F0" w:rsidP="00EC1970">
                  <w:pPr>
                    <w:spacing w:after="0" w:line="240" w:lineRule="auto"/>
                    <w:jc w:val="right"/>
                  </w:pPr>
                  <w:r>
                    <w:rPr>
                      <w:sz w:val="28"/>
                      <w:szCs w:val="28"/>
                    </w:rPr>
                    <w:t>July 1, 2015</w:t>
                  </w:r>
                  <w:r w:rsidR="00511654">
                    <w:rPr>
                      <w:sz w:val="28"/>
                      <w:szCs w:val="28"/>
                    </w:rPr>
                    <w:t xml:space="preserve"> (</w:t>
                  </w:r>
                  <w:r w:rsidR="00511654" w:rsidRPr="00511654">
                    <w:rPr>
                      <w:sz w:val="28"/>
                      <w:szCs w:val="28"/>
                    </w:rPr>
                    <w:t>updates shown in</w:t>
                  </w:r>
                  <w:r w:rsidR="00511654" w:rsidRPr="00511654">
                    <w:rPr>
                      <w:color w:val="FF0000"/>
                      <w:sz w:val="28"/>
                      <w:szCs w:val="28"/>
                    </w:rPr>
                    <w:t xml:space="preserve"> red</w:t>
                  </w:r>
                  <w:r w:rsidR="00511654">
                    <w:rPr>
                      <w:sz w:val="28"/>
                      <w:szCs w:val="28"/>
                    </w:rPr>
                    <w:t>)</w:t>
                  </w:r>
                </w:p>
              </w:txbxContent>
            </v:textbox>
          </v:shape>
        </w:pict>
      </w:r>
      <w:r w:rsidR="005A1329">
        <w:rPr>
          <w:noProof/>
        </w:rPr>
        <w:drawing>
          <wp:anchor distT="0" distB="0" distL="114300" distR="114300" simplePos="0" relativeHeight="251664384" behindDoc="0" locked="0" layoutInCell="1" allowOverlap="1">
            <wp:simplePos x="0" y="0"/>
            <wp:positionH relativeFrom="column">
              <wp:posOffset>9111</wp:posOffset>
            </wp:positionH>
            <wp:positionV relativeFrom="paragraph">
              <wp:posOffset>1684490</wp:posOffset>
            </wp:positionV>
            <wp:extent cx="4339783" cy="3160643"/>
            <wp:effectExtent l="19050" t="0" r="3617" b="0"/>
            <wp:wrapNone/>
            <wp:docPr id="10" name="Picture 10" descr="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C"/>
                    <pic:cNvPicPr>
                      <a:picLocks noChangeAspect="1" noChangeArrowheads="1"/>
                    </pic:cNvPicPr>
                  </pic:nvPicPr>
                  <pic:blipFill>
                    <a:blip r:embed="rId8" cstate="print"/>
                    <a:srcRect/>
                    <a:stretch>
                      <a:fillRect/>
                    </a:stretch>
                  </pic:blipFill>
                  <pic:spPr bwMode="auto">
                    <a:xfrm>
                      <a:off x="0" y="0"/>
                      <a:ext cx="4339783" cy="3160643"/>
                    </a:xfrm>
                    <a:prstGeom prst="rect">
                      <a:avLst/>
                    </a:prstGeom>
                    <a:noFill/>
                  </pic:spPr>
                </pic:pic>
              </a:graphicData>
            </a:graphic>
          </wp:anchor>
        </w:drawing>
      </w:r>
      <w:r>
        <w:rPr>
          <w:noProof/>
        </w:rPr>
        <w:pict>
          <v:rect id="Rectangle 8" o:spid="_x0000_s1033" style="position:absolute;margin-left:0;margin-top:114.75pt;width:590.8pt;height:66.75pt;z-index:2516623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" o:allowincell="f" fillcolor="#9bbb59" strokecolor="white" strokeweight="1pt">
            <v:shadow on="t" color="#d8d8d8" opacity=".5" offset="6pt,6pt"/>
            <v:textbox inset="14.4pt,,14.4pt">
              <w:txbxContent>
                <w:p w:rsidR="004A79F0" w:rsidRPr="00825D84" w:rsidRDefault="00C556C6" w:rsidP="00C556C6">
                  <w:pPr>
                    <w:pStyle w:val="NoSpacing"/>
                    <w:spacing w:after="0" w:line="240" w:lineRule="auto"/>
                    <w:rPr>
                      <w:rFonts w:ascii="Cambria" w:eastAsia="Times New Roman" w:hAnsi="Cambria"/>
                      <w:b/>
                      <w:color w:val="FFFFFF"/>
                      <w:sz w:val="96"/>
                      <w:szCs w:val="96"/>
                    </w:rPr>
                  </w:pPr>
                  <w:r>
                    <w:rPr>
                      <w:rFonts w:ascii="Cambria" w:eastAsia="Times New Roman" w:hAnsi="Cambria"/>
                      <w:b/>
                      <w:sz w:val="96"/>
                      <w:szCs w:val="96"/>
                    </w:rPr>
                    <w:tab/>
                  </w:r>
                  <w:r w:rsidR="004A79F0">
                    <w:rPr>
                      <w:rFonts w:ascii="Cambria" w:eastAsia="Times New Roman" w:hAnsi="Cambria"/>
                      <w:b/>
                      <w:sz w:val="96"/>
                      <w:szCs w:val="96"/>
                    </w:rPr>
                    <w:t>EDC3 Action</w:t>
                  </w:r>
                  <w:r w:rsidR="004A79F0" w:rsidRPr="00825D84">
                    <w:rPr>
                      <w:rFonts w:ascii="Cambria" w:eastAsia="Times New Roman" w:hAnsi="Cambria"/>
                      <w:b/>
                      <w:sz w:val="96"/>
                      <w:szCs w:val="96"/>
                    </w:rPr>
                    <w:t xml:space="preserve"> Plan</w:t>
                  </w:r>
                  <w:r w:rsidR="0040644F">
                    <w:rPr>
                      <w:rFonts w:ascii="Cambria" w:eastAsia="Times New Roman" w:hAnsi="Cambria"/>
                      <w:b/>
                      <w:sz w:val="96"/>
                      <w:szCs w:val="96"/>
                    </w:rPr>
                    <w:t xml:space="preserve"> </w:t>
                  </w:r>
                </w:p>
                <w:p w:rsidR="004A79F0" w:rsidRPr="003645F8" w:rsidRDefault="004A79F0" w:rsidP="003645F8">
                  <w:pPr>
                    <w:pStyle w:val="NoSpacing"/>
                    <w:rPr>
                      <w:rFonts w:ascii="Cambria" w:eastAsia="Times New Roman" w:hAnsi="Cambria"/>
                      <w:color w:val="FFFFFF"/>
                      <w:sz w:val="72"/>
                      <w:szCs w:val="72"/>
                    </w:rPr>
                  </w:pPr>
                </w:p>
              </w:txbxContent>
            </v:textbox>
            <w10:wrap anchorx="page" anchory="page"/>
          </v:rect>
        </w:pict>
      </w:r>
      <w:r w:rsidR="003645F8">
        <w:br w:type="page"/>
      </w:r>
    </w:p>
    <w:tbl>
      <w:tblPr>
        <w:tblStyle w:val="TableGrid"/>
        <w:tblW w:w="0" w:type="auto"/>
        <w:tblLook w:val="04A0"/>
      </w:tblPr>
      <w:tblGrid>
        <w:gridCol w:w="4878"/>
        <w:gridCol w:w="658"/>
        <w:gridCol w:w="6632"/>
        <w:gridCol w:w="1008"/>
      </w:tblGrid>
      <w:tr w:rsidR="00D451DE" w:rsidRPr="00F31F68" w:rsidTr="00F31F68">
        <w:tc>
          <w:tcPr>
            <w:tcW w:w="13176" w:type="dxa"/>
            <w:gridSpan w:val="4"/>
            <w:tcBorders>
              <w:bottom w:val="single" w:sz="4" w:space="0" w:color="000000"/>
            </w:tcBorders>
            <w:shd w:val="clear" w:color="auto" w:fill="9BBB59"/>
            <w:vAlign w:val="center"/>
          </w:tcPr>
          <w:p w:rsidR="00B10CCB" w:rsidRDefault="00B10CCB" w:rsidP="00F31F68">
            <w:pPr>
              <w:spacing w:before="60" w:after="60" w:line="240" w:lineRule="auto"/>
              <w:jc w:val="center"/>
              <w:rPr>
                <w:b/>
              </w:rPr>
            </w:pPr>
            <w:r>
              <w:rPr>
                <w:b/>
              </w:rPr>
              <w:lastRenderedPageBreak/>
              <w:t>Federal Highway Administration - New York State Department of Transportation</w:t>
            </w:r>
          </w:p>
          <w:p w:rsidR="00D451DE" w:rsidRPr="00F31F68" w:rsidRDefault="00B10CCB" w:rsidP="00B82562">
            <w:pPr>
              <w:spacing w:before="60" w:after="60" w:line="240" w:lineRule="auto"/>
              <w:jc w:val="center"/>
              <w:rPr>
                <w:b/>
              </w:rPr>
            </w:pPr>
            <w:r>
              <w:rPr>
                <w:b/>
              </w:rPr>
              <w:t xml:space="preserve">Every Day Counts </w:t>
            </w:r>
            <w:r w:rsidR="00AC56A6">
              <w:rPr>
                <w:b/>
              </w:rPr>
              <w:t xml:space="preserve">3 </w:t>
            </w:r>
            <w:r>
              <w:rPr>
                <w:b/>
              </w:rPr>
              <w:t>(EDC</w:t>
            </w:r>
            <w:r w:rsidR="00AC56A6">
              <w:rPr>
                <w:b/>
              </w:rPr>
              <w:t>3</w:t>
            </w:r>
            <w:r>
              <w:rPr>
                <w:b/>
              </w:rPr>
              <w:t>)</w:t>
            </w:r>
            <w:r w:rsidR="00B82562">
              <w:rPr>
                <w:b/>
              </w:rPr>
              <w:t xml:space="preserve"> </w:t>
            </w:r>
            <w:r w:rsidR="00D451DE" w:rsidRPr="00F31F68">
              <w:rPr>
                <w:b/>
              </w:rPr>
              <w:t>Dashboard</w:t>
            </w:r>
          </w:p>
        </w:tc>
      </w:tr>
      <w:tr w:rsidR="00D451DE" w:rsidRPr="00F31F68" w:rsidTr="00703E20">
        <w:tc>
          <w:tcPr>
            <w:tcW w:w="4878" w:type="dxa"/>
            <w:shd w:val="clear" w:color="auto" w:fill="4F81BD"/>
            <w:vAlign w:val="center"/>
          </w:tcPr>
          <w:p w:rsidR="00D451DE" w:rsidRPr="00F31F68" w:rsidRDefault="00D451DE" w:rsidP="00F31F68">
            <w:pPr>
              <w:spacing w:before="60" w:after="60" w:line="240" w:lineRule="auto"/>
              <w:jc w:val="center"/>
              <w:rPr>
                <w:b/>
              </w:rPr>
            </w:pPr>
            <w:r w:rsidRPr="00F31F68">
              <w:rPr>
                <w:b/>
              </w:rPr>
              <w:t>Initiative</w:t>
            </w:r>
          </w:p>
        </w:tc>
        <w:tc>
          <w:tcPr>
            <w:tcW w:w="658" w:type="dxa"/>
            <w:shd w:val="clear" w:color="auto" w:fill="4F81BD"/>
            <w:vAlign w:val="center"/>
          </w:tcPr>
          <w:p w:rsidR="00D451DE" w:rsidRPr="00F31F68" w:rsidRDefault="00D451DE" w:rsidP="00F31F68">
            <w:pPr>
              <w:spacing w:before="60" w:after="60" w:line="240" w:lineRule="auto"/>
              <w:jc w:val="center"/>
              <w:rPr>
                <w:b/>
              </w:rPr>
            </w:pPr>
            <w:r w:rsidRPr="00F31F68">
              <w:rPr>
                <w:b/>
              </w:rPr>
              <w:t>page</w:t>
            </w:r>
          </w:p>
        </w:tc>
        <w:tc>
          <w:tcPr>
            <w:tcW w:w="6632" w:type="dxa"/>
            <w:shd w:val="clear" w:color="auto" w:fill="4F81BD"/>
            <w:vAlign w:val="center"/>
          </w:tcPr>
          <w:p w:rsidR="00D451DE" w:rsidRPr="00F31F68" w:rsidRDefault="00D451DE" w:rsidP="00F31F68">
            <w:pPr>
              <w:spacing w:before="60" w:after="60" w:line="240" w:lineRule="auto"/>
              <w:jc w:val="center"/>
              <w:rPr>
                <w:b/>
              </w:rPr>
            </w:pPr>
            <w:r w:rsidRPr="00F31F68">
              <w:rPr>
                <w:b/>
              </w:rPr>
              <w:t>Major Accomplishments</w:t>
            </w:r>
          </w:p>
        </w:tc>
        <w:tc>
          <w:tcPr>
            <w:tcW w:w="1008" w:type="dxa"/>
            <w:shd w:val="clear" w:color="auto" w:fill="4F81BD"/>
            <w:vAlign w:val="center"/>
          </w:tcPr>
          <w:p w:rsidR="00D451DE" w:rsidRPr="00F31F68" w:rsidRDefault="00D451DE" w:rsidP="00F31F68">
            <w:pPr>
              <w:spacing w:before="60" w:after="60" w:line="240" w:lineRule="auto"/>
              <w:jc w:val="center"/>
              <w:rPr>
                <w:b/>
              </w:rPr>
            </w:pPr>
            <w:r w:rsidRPr="00F31F68">
              <w:rPr>
                <w:b/>
              </w:rPr>
              <w:t>Status</w:t>
            </w:r>
          </w:p>
        </w:tc>
      </w:tr>
      <w:tr w:rsidR="00A93E49" w:rsidRPr="00F31F68" w:rsidTr="00A93E49">
        <w:tc>
          <w:tcPr>
            <w:tcW w:w="13176" w:type="dxa"/>
            <w:gridSpan w:val="4"/>
            <w:shd w:val="clear" w:color="auto" w:fill="95B3D7" w:themeFill="accent1" w:themeFillTint="99"/>
            <w:vAlign w:val="center"/>
          </w:tcPr>
          <w:p w:rsidR="00A93E49" w:rsidRPr="00A93E49" w:rsidRDefault="00A93E49" w:rsidP="00F31F68">
            <w:pPr>
              <w:spacing w:before="60" w:after="60" w:line="240" w:lineRule="auto"/>
              <w:jc w:val="center"/>
              <w:rPr>
                <w:b/>
              </w:rPr>
            </w:pPr>
            <w:r w:rsidRPr="00A93E49">
              <w:rPr>
                <w:b/>
              </w:rPr>
              <w:t>Shortening Project Delivery</w:t>
            </w:r>
          </w:p>
        </w:tc>
      </w:tr>
      <w:tr w:rsidR="00D451DE" w:rsidTr="002C17E7">
        <w:tc>
          <w:tcPr>
            <w:tcW w:w="4878" w:type="dxa"/>
            <w:vAlign w:val="center"/>
          </w:tcPr>
          <w:p w:rsidR="00D451DE" w:rsidRPr="00403135" w:rsidRDefault="00A93E49" w:rsidP="0067039A">
            <w:pPr>
              <w:spacing w:after="0" w:line="240" w:lineRule="auto"/>
              <w:rPr>
                <w:b/>
                <w:bCs/>
                <w:lang w:bidi="en-US"/>
              </w:rPr>
            </w:pPr>
            <w:r w:rsidRPr="00403135">
              <w:rPr>
                <w:b/>
                <w:bCs/>
                <w:lang w:bidi="en-US"/>
              </w:rPr>
              <w:t>Regional Models of Cooperation</w:t>
            </w:r>
          </w:p>
        </w:tc>
        <w:tc>
          <w:tcPr>
            <w:tcW w:w="658" w:type="dxa"/>
            <w:vAlign w:val="center"/>
          </w:tcPr>
          <w:p w:rsidR="00D451DE" w:rsidRPr="00421224" w:rsidRDefault="005A14AC" w:rsidP="0067039A">
            <w:pPr>
              <w:spacing w:before="60" w:after="60" w:line="240" w:lineRule="auto"/>
              <w:jc w:val="center"/>
            </w:pPr>
            <w:r w:rsidRPr="00421224">
              <w:t>4</w:t>
            </w:r>
          </w:p>
        </w:tc>
        <w:tc>
          <w:tcPr>
            <w:tcW w:w="6632" w:type="dxa"/>
            <w:vAlign w:val="center"/>
          </w:tcPr>
          <w:p w:rsidR="00B10CCB" w:rsidRPr="00421224" w:rsidRDefault="002C17E7" w:rsidP="002C17E7">
            <w:pPr>
              <w:spacing w:after="0" w:line="240" w:lineRule="auto"/>
              <w:rPr>
                <w:sz w:val="20"/>
                <w:szCs w:val="20"/>
              </w:rPr>
            </w:pPr>
            <w:r w:rsidRPr="002C17E7">
              <w:rPr>
                <w:color w:val="FF0000"/>
                <w:sz w:val="20"/>
                <w:szCs w:val="20"/>
              </w:rPr>
              <w:t>MPOs engaged in</w:t>
            </w:r>
            <w:r w:rsidR="00BE6389" w:rsidRPr="002C17E7">
              <w:rPr>
                <w:color w:val="FF0000"/>
                <w:sz w:val="20"/>
                <w:szCs w:val="20"/>
              </w:rPr>
              <w:t xml:space="preserve"> State Freight Plan</w:t>
            </w:r>
            <w:r w:rsidRPr="002C17E7">
              <w:rPr>
                <w:color w:val="FF0000"/>
                <w:sz w:val="20"/>
                <w:szCs w:val="20"/>
              </w:rPr>
              <w:t xml:space="preserve"> development.</w:t>
            </w:r>
            <w:r w:rsidRPr="009703C3">
              <w:rPr>
                <w:color w:val="FF0000"/>
              </w:rPr>
              <w:t xml:space="preserve"> </w:t>
            </w:r>
            <w:r>
              <w:rPr>
                <w:color w:val="FF0000"/>
              </w:rPr>
              <w:t xml:space="preserve"> T</w:t>
            </w:r>
            <w:r w:rsidRPr="009703C3">
              <w:rPr>
                <w:color w:val="FF0000"/>
              </w:rPr>
              <w:t>echnical working group</w:t>
            </w:r>
            <w:r>
              <w:rPr>
                <w:color w:val="FF0000"/>
              </w:rPr>
              <w:t xml:space="preserve"> formed to advise on management of large data sets</w:t>
            </w:r>
            <w:r w:rsidR="00BE6389" w:rsidRPr="00421224">
              <w:rPr>
                <w:sz w:val="20"/>
                <w:szCs w:val="20"/>
              </w:rPr>
              <w:t>.</w:t>
            </w:r>
            <w:r>
              <w:rPr>
                <w:sz w:val="20"/>
                <w:szCs w:val="20"/>
              </w:rPr>
              <w:t xml:space="preserve"> </w:t>
            </w:r>
            <w:r w:rsidRPr="009703C3">
              <w:rPr>
                <w:color w:val="FF0000"/>
              </w:rPr>
              <w:t xml:space="preserve"> </w:t>
            </w:r>
            <w:r>
              <w:rPr>
                <w:color w:val="FF0000"/>
              </w:rPr>
              <w:t>E</w:t>
            </w:r>
            <w:r w:rsidRPr="009703C3">
              <w:rPr>
                <w:color w:val="FF0000"/>
              </w:rPr>
              <w:t xml:space="preserve">BTC has developed </w:t>
            </w:r>
            <w:r>
              <w:rPr>
                <w:color w:val="FF0000"/>
              </w:rPr>
              <w:t>a</w:t>
            </w:r>
            <w:r w:rsidRPr="009703C3">
              <w:rPr>
                <w:color w:val="FF0000"/>
              </w:rPr>
              <w:t xml:space="preserve"> 2015 Work Plan</w:t>
            </w:r>
          </w:p>
        </w:tc>
        <w:tc>
          <w:tcPr>
            <w:tcW w:w="1008" w:type="dxa"/>
            <w:vAlign w:val="center"/>
          </w:tcPr>
          <w:p w:rsidR="00D451DE" w:rsidRDefault="002F10D6" w:rsidP="0067039A">
            <w:pPr>
              <w:spacing w:before="60" w:after="60" w:line="240" w:lineRule="auto"/>
              <w:jc w:val="center"/>
            </w:pPr>
            <w:r w:rsidRPr="002F10D6">
              <w:rPr>
                <w:noProof/>
                <w:sz w:val="20"/>
                <w:szCs w:val="20"/>
              </w:rPr>
              <w:pict>
                <v:oval id="_x0000_s1108" style="position:absolute;left:0;text-align:left;margin-left:14.9pt;margin-top:4.35pt;width:10.5pt;height:9.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76923c [2406]" stroked="f" strokeweight="0">
                  <v:fill color2="#76923c [2406]" focusposition=".5,.5" focussize="" focus="100%" type="gradientRadial"/>
                  <v:shadow on="t" color="#4e6128 [1606]" offset="1pt"/>
                </v:oval>
              </w:pict>
            </w:r>
          </w:p>
        </w:tc>
      </w:tr>
      <w:tr w:rsidR="00A93E49" w:rsidTr="002C17E7">
        <w:tc>
          <w:tcPr>
            <w:tcW w:w="4878" w:type="dxa"/>
            <w:vAlign w:val="center"/>
          </w:tcPr>
          <w:p w:rsidR="00A93E49" w:rsidRPr="00403135" w:rsidRDefault="00A93E49" w:rsidP="0067039A">
            <w:pPr>
              <w:spacing w:after="0" w:line="240" w:lineRule="auto"/>
              <w:rPr>
                <w:b/>
                <w:bCs/>
                <w:lang w:bidi="en-US"/>
              </w:rPr>
            </w:pPr>
            <w:r w:rsidRPr="00403135">
              <w:rPr>
                <w:b/>
                <w:bCs/>
                <w:lang w:bidi="en-US"/>
              </w:rPr>
              <w:t>Locally Administered Federal-Aid Projects</w:t>
            </w:r>
            <w:r w:rsidR="003A0D75" w:rsidRPr="00403135">
              <w:rPr>
                <w:b/>
                <w:bCs/>
                <w:lang w:bidi="en-US"/>
              </w:rPr>
              <w:t xml:space="preserve">: </w:t>
            </w:r>
            <w:r w:rsidRPr="00403135">
              <w:rPr>
                <w:b/>
                <w:bCs/>
                <w:lang w:bidi="en-US"/>
              </w:rPr>
              <w:t xml:space="preserve">Stakeholder Agreements </w:t>
            </w:r>
            <w:r w:rsidRPr="00403135">
              <w:rPr>
                <w:bCs/>
                <w:lang w:bidi="en-US"/>
              </w:rPr>
              <w:t>(continuation from EDC2)</w:t>
            </w:r>
          </w:p>
        </w:tc>
        <w:tc>
          <w:tcPr>
            <w:tcW w:w="658" w:type="dxa"/>
            <w:vAlign w:val="center"/>
          </w:tcPr>
          <w:p w:rsidR="00A93E49" w:rsidRPr="00421224" w:rsidRDefault="005A14AC" w:rsidP="0067039A">
            <w:pPr>
              <w:spacing w:before="60" w:after="60" w:line="240" w:lineRule="auto"/>
              <w:jc w:val="center"/>
            </w:pPr>
            <w:r w:rsidRPr="00421224">
              <w:t>6</w:t>
            </w:r>
          </w:p>
        </w:tc>
        <w:tc>
          <w:tcPr>
            <w:tcW w:w="6632" w:type="dxa"/>
            <w:vAlign w:val="center"/>
          </w:tcPr>
          <w:p w:rsidR="00A93E49" w:rsidRPr="002C17E7" w:rsidRDefault="002C17E7" w:rsidP="002C17E7">
            <w:pPr>
              <w:spacing w:after="0" w:line="240" w:lineRule="auto"/>
              <w:rPr>
                <w:color w:val="FF0000"/>
              </w:rPr>
            </w:pPr>
            <w:r w:rsidRPr="002C17E7">
              <w:rPr>
                <w:color w:val="FF0000"/>
              </w:rPr>
              <w:t>Started new webinar series; ADA</w:t>
            </w:r>
            <w:r>
              <w:rPr>
                <w:color w:val="FF0000"/>
              </w:rPr>
              <w:t xml:space="preserve"> held</w:t>
            </w:r>
            <w:r w:rsidRPr="002C17E7">
              <w:rPr>
                <w:color w:val="FF0000"/>
              </w:rPr>
              <w:t xml:space="preserve"> in April, EBO this summer.</w:t>
            </w:r>
            <w:r>
              <w:rPr>
                <w:color w:val="FF0000"/>
              </w:rPr>
              <w:t xml:space="preserve">   Completed and </w:t>
            </w:r>
            <w:r w:rsidRPr="00C7290A">
              <w:rPr>
                <w:color w:val="FF0000"/>
              </w:rPr>
              <w:t>environmental scan of all NYSDOT Regions</w:t>
            </w:r>
            <w:r>
              <w:rPr>
                <w:color w:val="FF0000"/>
              </w:rPr>
              <w:t xml:space="preserve">.  </w:t>
            </w:r>
            <w:r w:rsidRPr="00C7290A">
              <w:rPr>
                <w:color w:val="FF0000"/>
              </w:rPr>
              <w:t>Met with selected LPA’s to troubleshoot programs and projects.</w:t>
            </w:r>
          </w:p>
        </w:tc>
        <w:tc>
          <w:tcPr>
            <w:tcW w:w="1008" w:type="dxa"/>
            <w:vAlign w:val="center"/>
          </w:tcPr>
          <w:p w:rsidR="00A93E49" w:rsidRDefault="002F10D6" w:rsidP="0067039A">
            <w:pPr>
              <w:spacing w:before="60" w:after="60"/>
              <w:jc w:val="center"/>
            </w:pPr>
            <w:r w:rsidRPr="002F10D6">
              <w:rPr>
                <w:noProof/>
                <w:u w:val="single"/>
              </w:rPr>
              <w:pict>
                <v:oval id="_x0000_s1107" style="position:absolute;left:0;text-align:left;margin-left:14.5pt;margin-top:6.25pt;width:10.5pt;height:9.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" fillcolor="#548dd4 [1951]" stroked="f" strokeweight="0">
                  <v:fill color2="#548dd4 [1951]" focusposition=".5,.5" focussize="" focus="100%" type="gradientRadial"/>
                  <v:shadow on="t" color="#17365d [2415]" offset="1pt"/>
                </v:oval>
              </w:pict>
            </w:r>
          </w:p>
        </w:tc>
      </w:tr>
      <w:tr w:rsidR="00D451DE" w:rsidTr="002C17E7">
        <w:tc>
          <w:tcPr>
            <w:tcW w:w="4878" w:type="dxa"/>
            <w:vAlign w:val="center"/>
          </w:tcPr>
          <w:p w:rsidR="00D451DE" w:rsidRPr="00403135" w:rsidRDefault="00D0686C" w:rsidP="0067039A">
            <w:pPr>
              <w:spacing w:after="0" w:line="240" w:lineRule="auto"/>
              <w:rPr>
                <w:b/>
                <w:bCs/>
                <w:lang w:bidi="en-US"/>
              </w:rPr>
            </w:pPr>
            <w:r w:rsidRPr="00403135">
              <w:rPr>
                <w:b/>
                <w:bCs/>
                <w:lang w:bidi="en-US"/>
              </w:rPr>
              <w:t>3D Modeling for Construction Means and Methods</w:t>
            </w:r>
            <w:r w:rsidR="00A93E49" w:rsidRPr="00403135">
              <w:rPr>
                <w:b/>
                <w:bCs/>
                <w:lang w:bidi="en-US"/>
              </w:rPr>
              <w:t xml:space="preserve"> </w:t>
            </w:r>
            <w:r w:rsidR="00A93E49" w:rsidRPr="00403135">
              <w:rPr>
                <w:bCs/>
                <w:lang w:bidi="en-US"/>
              </w:rPr>
              <w:t>(continuation from EDC2)</w:t>
            </w:r>
          </w:p>
        </w:tc>
        <w:tc>
          <w:tcPr>
            <w:tcW w:w="658" w:type="dxa"/>
            <w:vAlign w:val="center"/>
          </w:tcPr>
          <w:p w:rsidR="00D451DE" w:rsidRPr="00421224" w:rsidRDefault="005A14AC" w:rsidP="0067039A">
            <w:pPr>
              <w:spacing w:before="60" w:after="60" w:line="240" w:lineRule="auto"/>
              <w:jc w:val="center"/>
            </w:pPr>
            <w:r w:rsidRPr="00421224">
              <w:t>9</w:t>
            </w:r>
          </w:p>
        </w:tc>
        <w:tc>
          <w:tcPr>
            <w:tcW w:w="6632" w:type="dxa"/>
            <w:vAlign w:val="center"/>
          </w:tcPr>
          <w:p w:rsidR="002C6AEC" w:rsidRPr="00421224" w:rsidRDefault="002C6AEC" w:rsidP="004A79F0">
            <w:pPr>
              <w:spacing w:after="0" w:line="240" w:lineRule="auto"/>
              <w:rPr>
                <w:sz w:val="20"/>
                <w:szCs w:val="20"/>
              </w:rPr>
            </w:pPr>
            <w:r>
              <w:rPr>
                <w:color w:val="FF0000"/>
                <w:sz w:val="20"/>
                <w:szCs w:val="20"/>
                <w:lang w:bidi="en-US"/>
              </w:rPr>
              <w:t xml:space="preserve">A </w:t>
            </w:r>
            <w:r w:rsidRPr="0022328E">
              <w:rPr>
                <w:color w:val="FF0000"/>
                <w:sz w:val="20"/>
                <w:szCs w:val="20"/>
                <w:lang w:bidi="en-US"/>
              </w:rPr>
              <w:t>demonstration of</w:t>
            </w:r>
            <w:r>
              <w:rPr>
                <w:color w:val="FF0000"/>
                <w:sz w:val="20"/>
                <w:szCs w:val="20"/>
                <w:lang w:bidi="en-US"/>
              </w:rPr>
              <w:t xml:space="preserve"> an</w:t>
            </w:r>
            <w:r w:rsidRPr="0022328E">
              <w:rPr>
                <w:color w:val="FF0000"/>
                <w:sz w:val="20"/>
                <w:szCs w:val="20"/>
                <w:lang w:bidi="en-US"/>
              </w:rPr>
              <w:t xml:space="preserve"> Unmanned Aerial System (UAS) </w:t>
            </w:r>
            <w:r>
              <w:rPr>
                <w:color w:val="FF0000"/>
                <w:sz w:val="20"/>
                <w:szCs w:val="20"/>
                <w:lang w:bidi="en-US"/>
              </w:rPr>
              <w:t>w/ Close Range Photogrammetry technology</w:t>
            </w:r>
            <w:r w:rsidR="004A79F0">
              <w:rPr>
                <w:color w:val="FF0000"/>
                <w:sz w:val="20"/>
                <w:szCs w:val="20"/>
                <w:lang w:bidi="en-US"/>
              </w:rPr>
              <w:t xml:space="preserve"> held</w:t>
            </w:r>
            <w:r>
              <w:rPr>
                <w:color w:val="FF0000"/>
                <w:sz w:val="20"/>
                <w:szCs w:val="20"/>
                <w:lang w:bidi="en-US"/>
              </w:rPr>
              <w:t>.</w:t>
            </w:r>
            <w:r w:rsidR="004A79F0">
              <w:rPr>
                <w:color w:val="FF0000"/>
                <w:sz w:val="20"/>
                <w:szCs w:val="20"/>
                <w:lang w:bidi="en-US"/>
              </w:rPr>
              <w:t xml:space="preserve"> </w:t>
            </w:r>
            <w:r>
              <w:rPr>
                <w:color w:val="FF0000"/>
                <w:sz w:val="20"/>
                <w:szCs w:val="20"/>
                <w:lang w:bidi="en-US"/>
              </w:rPr>
              <w:t>I</w:t>
            </w:r>
            <w:r w:rsidRPr="004674BA">
              <w:rPr>
                <w:color w:val="FF0000"/>
                <w:sz w:val="20"/>
                <w:szCs w:val="20"/>
                <w:lang w:bidi="en-US"/>
              </w:rPr>
              <w:t xml:space="preserve">nitiated </w:t>
            </w:r>
            <w:r w:rsidR="004A79F0">
              <w:rPr>
                <w:color w:val="FF0000"/>
                <w:sz w:val="20"/>
                <w:szCs w:val="20"/>
                <w:lang w:bidi="en-US"/>
              </w:rPr>
              <w:t>discussions with CADD vendors for</w:t>
            </w:r>
            <w:r w:rsidRPr="004674BA">
              <w:rPr>
                <w:color w:val="FF0000"/>
                <w:sz w:val="20"/>
                <w:szCs w:val="20"/>
                <w:lang w:bidi="en-US"/>
              </w:rPr>
              <w:t xml:space="preserve"> demonstrations of 3D modeling capabilities. </w:t>
            </w:r>
            <w:r w:rsidR="004A79F0">
              <w:rPr>
                <w:color w:val="FF0000"/>
                <w:lang w:bidi="en-US"/>
              </w:rPr>
              <w:t>Held</w:t>
            </w:r>
            <w:r w:rsidR="004A79F0" w:rsidRPr="006D4D37">
              <w:rPr>
                <w:color w:val="FF0000"/>
                <w:lang w:bidi="en-US"/>
              </w:rPr>
              <w:t xml:space="preserve"> quarterly meeting</w:t>
            </w:r>
            <w:r w:rsidR="004A79F0">
              <w:rPr>
                <w:color w:val="FF0000"/>
                <w:lang w:bidi="en-US"/>
              </w:rPr>
              <w:t xml:space="preserve">s </w:t>
            </w:r>
            <w:r w:rsidR="004A79F0" w:rsidRPr="006D4D37">
              <w:rPr>
                <w:color w:val="FF0000"/>
                <w:lang w:bidi="en-US"/>
              </w:rPr>
              <w:t>of the (CIM) Working Group</w:t>
            </w:r>
            <w:r w:rsidR="004A79F0">
              <w:rPr>
                <w:color w:val="FF0000"/>
                <w:lang w:bidi="en-US"/>
              </w:rPr>
              <w:t>.</w:t>
            </w:r>
          </w:p>
        </w:tc>
        <w:tc>
          <w:tcPr>
            <w:tcW w:w="1008" w:type="dxa"/>
            <w:vAlign w:val="center"/>
          </w:tcPr>
          <w:p w:rsidR="00D451DE" w:rsidRDefault="002F10D6" w:rsidP="0067039A">
            <w:pPr>
              <w:spacing w:before="60" w:after="60" w:line="240" w:lineRule="auto"/>
              <w:jc w:val="center"/>
            </w:pPr>
            <w:r w:rsidRPr="002F10D6">
              <w:rPr>
                <w:noProof/>
                <w:sz w:val="20"/>
                <w:szCs w:val="20"/>
              </w:rPr>
              <w:pict>
                <v:oval id="Oval 17" o:spid="_x0000_s1094" style="position:absolute;left:0;text-align:left;margin-left:14.7pt;margin-top:4.55pt;width:10.5pt;height:9.7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yellow" stroked="f" strokeweight="0">
                  <v:fill color2="#e36c0a [2409]" focusposition=".5,.5" focussize="" focus="100%" type="gradientRadial"/>
                  <v:shadow on="t" color="#974706 [1609]" offset="1pt"/>
                </v:oval>
              </w:pict>
            </w:r>
          </w:p>
        </w:tc>
      </w:tr>
      <w:tr w:rsidR="00D451DE" w:rsidTr="002C17E7">
        <w:tc>
          <w:tcPr>
            <w:tcW w:w="4878" w:type="dxa"/>
            <w:vAlign w:val="center"/>
          </w:tcPr>
          <w:p w:rsidR="00D451DE" w:rsidRPr="00403135" w:rsidRDefault="00A93E49" w:rsidP="0067039A">
            <w:pPr>
              <w:spacing w:after="0" w:line="240" w:lineRule="auto"/>
              <w:rPr>
                <w:b/>
                <w:bCs/>
                <w:lang w:bidi="en-US"/>
              </w:rPr>
            </w:pPr>
            <w:r w:rsidRPr="00403135">
              <w:rPr>
                <w:b/>
                <w:bCs/>
                <w:lang w:bidi="en-US"/>
              </w:rPr>
              <w:t>Improving DOT and Railroad Coordination (SHRP2 R16)</w:t>
            </w:r>
          </w:p>
        </w:tc>
        <w:tc>
          <w:tcPr>
            <w:tcW w:w="658" w:type="dxa"/>
            <w:vAlign w:val="center"/>
          </w:tcPr>
          <w:p w:rsidR="00D451DE" w:rsidRPr="005375F4" w:rsidRDefault="005A14AC" w:rsidP="0067039A">
            <w:pPr>
              <w:spacing w:before="60" w:after="60" w:line="240" w:lineRule="auto"/>
              <w:jc w:val="center"/>
              <w:rPr>
                <w:color w:val="FF0000"/>
              </w:rPr>
            </w:pPr>
            <w:r w:rsidRPr="005375F4">
              <w:rPr>
                <w:color w:val="FF0000"/>
              </w:rPr>
              <w:t>1</w:t>
            </w:r>
            <w:r w:rsidR="00DC492D">
              <w:rPr>
                <w:color w:val="FF0000"/>
              </w:rPr>
              <w:t>9</w:t>
            </w:r>
          </w:p>
        </w:tc>
        <w:tc>
          <w:tcPr>
            <w:tcW w:w="6632" w:type="dxa"/>
            <w:vAlign w:val="center"/>
          </w:tcPr>
          <w:p w:rsidR="00227629" w:rsidRPr="00421224" w:rsidRDefault="004A79F0" w:rsidP="002C17E7">
            <w:pPr>
              <w:spacing w:after="0" w:line="240" w:lineRule="auto"/>
              <w:rPr>
                <w:sz w:val="20"/>
                <w:szCs w:val="20"/>
              </w:rPr>
            </w:pPr>
            <w:r w:rsidRPr="008B1889">
              <w:rPr>
                <w:color w:val="FF0000"/>
              </w:rPr>
              <w:t xml:space="preserve">Prepared and submitted to FHWA the project implementation plan on </w:t>
            </w:r>
            <w:r>
              <w:rPr>
                <w:color w:val="FF0000"/>
              </w:rPr>
              <w:t xml:space="preserve">for IAP grant. </w:t>
            </w:r>
          </w:p>
        </w:tc>
        <w:tc>
          <w:tcPr>
            <w:tcW w:w="1008" w:type="dxa"/>
            <w:vAlign w:val="center"/>
          </w:tcPr>
          <w:p w:rsidR="00D451DE" w:rsidRDefault="002F10D6" w:rsidP="0067039A">
            <w:pPr>
              <w:spacing w:before="60" w:after="60" w:line="240" w:lineRule="auto"/>
              <w:jc w:val="center"/>
            </w:pPr>
            <w:r w:rsidRPr="002F10D6">
              <w:rPr>
                <w:noProof/>
                <w:sz w:val="18"/>
                <w:szCs w:val="18"/>
                <w:u w:val="single"/>
              </w:rPr>
              <w:pict>
                <v:oval id="_x0000_s1118" style="position:absolute;left:0;text-align:left;margin-left:14.3pt;margin-top:4.35pt;width:10.5pt;height:9.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" fillcolor="#548dd4 [1951]" stroked="f" strokeweight="0">
                  <v:fill color2="#548dd4 [1951]" focusposition=".5,.5" focussize="" focus="100%" type="gradientRadial"/>
                  <v:shadow on="t" color="#17365d [2415]" offset="1pt"/>
                </v:oval>
              </w:pict>
            </w:r>
          </w:p>
        </w:tc>
      </w:tr>
      <w:tr w:rsidR="00A93E49" w:rsidTr="0017169A">
        <w:trPr>
          <w:trHeight w:val="908"/>
        </w:trPr>
        <w:tc>
          <w:tcPr>
            <w:tcW w:w="4878" w:type="dxa"/>
            <w:vAlign w:val="center"/>
          </w:tcPr>
          <w:p w:rsidR="00A93E49" w:rsidRPr="00403135" w:rsidRDefault="00A93E49" w:rsidP="00850678">
            <w:pPr>
              <w:spacing w:after="0" w:line="240" w:lineRule="auto"/>
              <w:rPr>
                <w:b/>
                <w:bCs/>
                <w:lang w:bidi="en-US"/>
              </w:rPr>
            </w:pPr>
            <w:r w:rsidRPr="00403135">
              <w:rPr>
                <w:b/>
                <w:bCs/>
                <w:lang w:bidi="en-US"/>
              </w:rPr>
              <w:t>Accelerated Bridge Construction</w:t>
            </w:r>
            <w:r w:rsidR="003A0D75" w:rsidRPr="00403135">
              <w:rPr>
                <w:b/>
                <w:bCs/>
                <w:lang w:bidi="en-US"/>
              </w:rPr>
              <w:t>:</w:t>
            </w:r>
          </w:p>
          <w:p w:rsidR="00A93E49" w:rsidRPr="00403135" w:rsidRDefault="00A93E49" w:rsidP="00850678">
            <w:pPr>
              <w:spacing w:after="0"/>
              <w:rPr>
                <w:b/>
              </w:rPr>
            </w:pPr>
            <w:r w:rsidRPr="00403135">
              <w:rPr>
                <w:b/>
              </w:rPr>
              <w:t>Geosynthetic Reinforced Soil - Integrated Bridge System (GRS-IBS)</w:t>
            </w:r>
            <w:r w:rsidR="003A0D75" w:rsidRPr="00403135">
              <w:rPr>
                <w:b/>
              </w:rPr>
              <w:t xml:space="preserve"> </w:t>
            </w:r>
            <w:r w:rsidR="003A0D75" w:rsidRPr="00403135">
              <w:rPr>
                <w:bCs/>
                <w:lang w:bidi="en-US"/>
              </w:rPr>
              <w:t>(continuation from EDC2)</w:t>
            </w:r>
          </w:p>
        </w:tc>
        <w:tc>
          <w:tcPr>
            <w:tcW w:w="658" w:type="dxa"/>
            <w:vAlign w:val="center"/>
          </w:tcPr>
          <w:p w:rsidR="00A93E49" w:rsidRPr="005375F4" w:rsidRDefault="00DC492D" w:rsidP="00850678">
            <w:pPr>
              <w:spacing w:after="0" w:line="240" w:lineRule="auto"/>
              <w:jc w:val="center"/>
              <w:rPr>
                <w:color w:val="FF0000"/>
              </w:rPr>
            </w:pPr>
            <w:r>
              <w:rPr>
                <w:color w:val="FF0000"/>
              </w:rPr>
              <w:t>20</w:t>
            </w:r>
          </w:p>
        </w:tc>
        <w:tc>
          <w:tcPr>
            <w:tcW w:w="6632" w:type="dxa"/>
            <w:vAlign w:val="center"/>
          </w:tcPr>
          <w:p w:rsidR="00A93E49" w:rsidRPr="00421224" w:rsidRDefault="00A93E49" w:rsidP="0017169A">
            <w:pPr>
              <w:spacing w:after="0" w:line="240" w:lineRule="auto"/>
              <w:rPr>
                <w:sz w:val="20"/>
                <w:szCs w:val="20"/>
              </w:rPr>
            </w:pPr>
            <w:r w:rsidRPr="00421224">
              <w:rPr>
                <w:sz w:val="20"/>
                <w:szCs w:val="20"/>
              </w:rPr>
              <w:t>Extensive use by St. Lawrence County (14 bridges).</w:t>
            </w:r>
          </w:p>
          <w:p w:rsidR="00A93E49" w:rsidRPr="00421224" w:rsidRDefault="00A93E49" w:rsidP="0017169A">
            <w:pPr>
              <w:spacing w:after="0" w:line="240" w:lineRule="auto"/>
              <w:rPr>
                <w:sz w:val="20"/>
                <w:szCs w:val="20"/>
              </w:rPr>
            </w:pPr>
            <w:r w:rsidRPr="00421224">
              <w:rPr>
                <w:sz w:val="20"/>
                <w:szCs w:val="20"/>
              </w:rPr>
              <w:t>GRS used for embankments; IBS guidance developed (NYSDOT).</w:t>
            </w:r>
          </w:p>
          <w:p w:rsidR="00A93E49" w:rsidRPr="00421224" w:rsidRDefault="00A93E49" w:rsidP="0017169A">
            <w:pPr>
              <w:spacing w:after="0"/>
              <w:rPr>
                <w:sz w:val="20"/>
                <w:szCs w:val="20"/>
              </w:rPr>
            </w:pPr>
            <w:r w:rsidRPr="00421224">
              <w:rPr>
                <w:sz w:val="20"/>
                <w:szCs w:val="20"/>
              </w:rPr>
              <w:t>Hosted FHWA workshop in Potsdam.</w:t>
            </w:r>
          </w:p>
        </w:tc>
        <w:tc>
          <w:tcPr>
            <w:tcW w:w="1008" w:type="dxa"/>
            <w:vAlign w:val="center"/>
          </w:tcPr>
          <w:p w:rsidR="00A93E49" w:rsidRDefault="002F10D6" w:rsidP="00850678">
            <w:pPr>
              <w:spacing w:after="0"/>
            </w:pPr>
            <w:r>
              <w:rPr>
                <w:noProof/>
              </w:rPr>
              <w:pict>
                <v:oval id="Oval 27" o:spid="_x0000_s1083" style="position:absolute;margin-left:15.1pt;margin-top:4.5pt;width:10.5pt;height:9.7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" fillcolor="#9bbb59 [3206]" stroked="f" strokeweight="0">
                  <v:fill color2="#74903b [2374]" focusposition=".5,.5" focussize="" focus="100%" type="gradientRadial"/>
                  <v:shadow on="t" color="#4e6128 [1606]" offset="1pt"/>
                </v:oval>
              </w:pict>
            </w:r>
          </w:p>
        </w:tc>
      </w:tr>
      <w:tr w:rsidR="00D451DE" w:rsidTr="002C17E7">
        <w:tc>
          <w:tcPr>
            <w:tcW w:w="4878" w:type="dxa"/>
            <w:vAlign w:val="center"/>
          </w:tcPr>
          <w:p w:rsidR="00D451DE" w:rsidRPr="00403135" w:rsidRDefault="00A93E49" w:rsidP="0067039A">
            <w:pPr>
              <w:spacing w:after="0" w:line="240" w:lineRule="auto"/>
              <w:rPr>
                <w:b/>
                <w:bCs/>
                <w:lang w:bidi="en-US"/>
              </w:rPr>
            </w:pPr>
            <w:r w:rsidRPr="00403135">
              <w:rPr>
                <w:b/>
                <w:bCs/>
                <w:lang w:bidi="en-US"/>
              </w:rPr>
              <w:t>e-Construction: Electronic Project Document Management Systems</w:t>
            </w:r>
          </w:p>
        </w:tc>
        <w:tc>
          <w:tcPr>
            <w:tcW w:w="658" w:type="dxa"/>
            <w:vAlign w:val="center"/>
          </w:tcPr>
          <w:p w:rsidR="00D451DE" w:rsidRPr="005375F4" w:rsidRDefault="005375F4" w:rsidP="0067039A">
            <w:pPr>
              <w:spacing w:before="60" w:after="60" w:line="240" w:lineRule="auto"/>
              <w:jc w:val="center"/>
              <w:rPr>
                <w:color w:val="FF0000"/>
              </w:rPr>
            </w:pPr>
            <w:r w:rsidRPr="005375F4">
              <w:rPr>
                <w:color w:val="FF0000"/>
              </w:rPr>
              <w:t>2</w:t>
            </w:r>
            <w:r w:rsidR="00DC492D">
              <w:rPr>
                <w:color w:val="FF0000"/>
              </w:rPr>
              <w:t>2</w:t>
            </w:r>
          </w:p>
        </w:tc>
        <w:tc>
          <w:tcPr>
            <w:tcW w:w="6632" w:type="dxa"/>
            <w:vAlign w:val="center"/>
          </w:tcPr>
          <w:p w:rsidR="00FA490E" w:rsidRDefault="001D2E5D" w:rsidP="002C17E7">
            <w:pPr>
              <w:spacing w:after="0" w:line="240" w:lineRule="auto"/>
              <w:rPr>
                <w:color w:val="FF0000"/>
              </w:rPr>
            </w:pPr>
            <w:r>
              <w:rPr>
                <w:color w:val="FF0000"/>
              </w:rPr>
              <w:t xml:space="preserve">Beginning </w:t>
            </w:r>
            <w:r w:rsidRPr="001937A9">
              <w:rPr>
                <w:color w:val="FF0000"/>
              </w:rPr>
              <w:t>a pilot for utilizing Mobile Inspec</w:t>
            </w:r>
            <w:r>
              <w:rPr>
                <w:color w:val="FF0000"/>
              </w:rPr>
              <w:t>tor, to allow c</w:t>
            </w:r>
            <w:r w:rsidRPr="001937A9">
              <w:rPr>
                <w:color w:val="FF0000"/>
              </w:rPr>
              <w:t>onstruction inspectors to complete Daily Work Reports on a mobile device</w:t>
            </w:r>
            <w:r>
              <w:rPr>
                <w:color w:val="FF0000"/>
              </w:rPr>
              <w:t>.</w:t>
            </w:r>
          </w:p>
          <w:p w:rsidR="001D2E5D" w:rsidRPr="00421224" w:rsidRDefault="001D2E5D" w:rsidP="002C17E7">
            <w:pPr>
              <w:spacing w:after="0" w:line="240" w:lineRule="auto"/>
              <w:rPr>
                <w:sz w:val="20"/>
                <w:szCs w:val="20"/>
              </w:rPr>
            </w:pPr>
            <w:r>
              <w:rPr>
                <w:color w:val="FF0000"/>
              </w:rPr>
              <w:t xml:space="preserve">Evaluating a pilot project for </w:t>
            </w:r>
            <w:r>
              <w:rPr>
                <w:bCs/>
                <w:color w:val="FF0000"/>
                <w:lang w:bidi="en-US"/>
              </w:rPr>
              <w:t>to help further facilitate NYSDOT’s paperless construction efforts.</w:t>
            </w:r>
          </w:p>
        </w:tc>
        <w:tc>
          <w:tcPr>
            <w:tcW w:w="1008" w:type="dxa"/>
            <w:vAlign w:val="center"/>
          </w:tcPr>
          <w:p w:rsidR="00D451DE" w:rsidRDefault="002F10D6" w:rsidP="0067039A">
            <w:pPr>
              <w:spacing w:before="60" w:after="60" w:line="240" w:lineRule="auto"/>
              <w:jc w:val="center"/>
            </w:pPr>
            <w:r w:rsidRPr="002F10D6">
              <w:rPr>
                <w:noProof/>
                <w:sz w:val="18"/>
                <w:szCs w:val="18"/>
                <w:u w:val="single"/>
              </w:rPr>
              <w:pict>
                <v:oval id="_x0000_s1114" style="position:absolute;left:0;text-align:left;margin-left:15.35pt;margin-top:3.45pt;width:10.5pt;height:9.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76923c [2406]" stroked="f" strokeweight="0">
                  <v:fill color2="#76923c [2406]" focusposition=".5,.5" focussize="" focus="100%" type="gradientRadial"/>
                  <v:shadow on="t" color="#4e6128 [1606]" offset="1pt"/>
                </v:oval>
              </w:pict>
            </w:r>
          </w:p>
        </w:tc>
      </w:tr>
      <w:tr w:rsidR="00DC2BD8" w:rsidTr="00DC2BD8">
        <w:tc>
          <w:tcPr>
            <w:tcW w:w="13176" w:type="dxa"/>
            <w:gridSpan w:val="4"/>
            <w:vAlign w:val="center"/>
          </w:tcPr>
          <w:p w:rsidR="00E21F06" w:rsidRPr="00403135" w:rsidRDefault="002F10D6" w:rsidP="00E21F06">
            <w:pPr>
              <w:spacing w:before="60" w:after="60" w:line="240" w:lineRule="auto"/>
              <w:rPr>
                <w:sz w:val="18"/>
                <w:szCs w:val="18"/>
              </w:rPr>
            </w:pPr>
            <w:r w:rsidRPr="002F10D6">
              <w:rPr>
                <w:noProof/>
                <w:sz w:val="18"/>
                <w:szCs w:val="18"/>
                <w:u w:val="single"/>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01" type="#_x0000_t12" style="position:absolute;margin-left:5.05pt;margin-top:13.3pt;width:19.5pt;height:14pt;z-index:251737088;mso-wrap-style:square;mso-wrap-distance-left:9pt;mso-wrap-distance-top:0;mso-wrap-distance-right:9pt;mso-wrap-distance-bottom:0;mso-position-horizontal-relative:text;mso-position-vertical-relative:text;mso-width-relative:page;mso-height-relative:page;mso-position-horizontal-col-start:0;mso-width-col-span:0;v-text-anchor:top" fillcolor="yellow" stroked="f" strokeweight="0">
                  <v:fill color2="#974706 [1609]" focusposition=".5,.5" focussize="" focus="100%" type="gradientRadial"/>
                  <v:shadow on="t" color="#622423 [1605]" offset="1pt"/>
                </v:shape>
              </w:pict>
            </w:r>
            <w:r w:rsidR="00E21F06" w:rsidRPr="00403135">
              <w:rPr>
                <w:sz w:val="18"/>
                <w:szCs w:val="18"/>
                <w:u w:val="single"/>
              </w:rPr>
              <w:t>Status Key</w:t>
            </w:r>
            <w:r w:rsidR="00E21F06" w:rsidRPr="00403135">
              <w:rPr>
                <w:sz w:val="18"/>
                <w:szCs w:val="18"/>
              </w:rPr>
              <w:t xml:space="preserve">:         </w:t>
            </w:r>
          </w:p>
          <w:p w:rsidR="00CB7350" w:rsidRPr="00CB7350" w:rsidRDefault="00CB7350" w:rsidP="00E21F06">
            <w:pPr>
              <w:spacing w:after="60" w:line="240" w:lineRule="auto"/>
              <w:ind w:left="720"/>
              <w:rPr>
                <w:sz w:val="18"/>
                <w:szCs w:val="18"/>
              </w:rPr>
            </w:pPr>
            <w:r w:rsidRPr="00CB7350">
              <w:rPr>
                <w:b/>
                <w:bCs/>
                <w:sz w:val="18"/>
                <w:szCs w:val="18"/>
              </w:rPr>
              <w:t>Institutionalized:</w:t>
            </w:r>
            <w:r w:rsidRPr="00CB7350">
              <w:rPr>
                <w:sz w:val="18"/>
                <w:szCs w:val="18"/>
              </w:rPr>
              <w:t xml:space="preserve"> The innovation is adopted by the State’s transportation community and used regularly on projects or within the program where appropriate.</w:t>
            </w:r>
          </w:p>
          <w:p w:rsidR="00CB7350" w:rsidRPr="00CB7350" w:rsidRDefault="002F10D6" w:rsidP="00E21F06">
            <w:pPr>
              <w:spacing w:after="60" w:line="240" w:lineRule="auto"/>
              <w:ind w:left="720"/>
              <w:rPr>
                <w:sz w:val="18"/>
                <w:szCs w:val="18"/>
              </w:rPr>
            </w:pPr>
            <w:r w:rsidRPr="002F10D6">
              <w:rPr>
                <w:noProof/>
                <w:sz w:val="18"/>
                <w:szCs w:val="18"/>
                <w:u w:val="single"/>
              </w:rPr>
              <w:pict>
                <v:oval id="_x0000_s1126" style="position:absolute;left:0;text-align:left;margin-left:9.25pt;margin-top:2.4pt;width:10.5pt;height:9.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yellow" stroked="f" strokeweight="0">
                  <v:fill color2="#e36c0a [2409]" focusposition=".5,.5" focussize="" focus="100%" type="gradientRadial"/>
                  <v:shadow on="t" color="#974706 [1609]" offset="1pt"/>
                </v:oval>
              </w:pict>
            </w:r>
            <w:r w:rsidRPr="002F10D6">
              <w:rPr>
                <w:noProof/>
                <w:sz w:val="18"/>
                <w:szCs w:val="18"/>
                <w:u w:val="single"/>
              </w:rPr>
              <w:pict>
                <v:oval id="_x0000_s1125" style="position:absolute;left:0;text-align:left;margin-left:9.25pt;margin-top:24pt;width:10.5pt;height:9.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76923c [2406]" stroked="f" strokeweight="0">
                  <v:fill color2="#76923c [2406]" focusposition=".5,.5" focussize="" focus="100%" type="gradientRadial"/>
                  <v:shadow on="t" color="#4e6128 [1606]" offset="1pt"/>
                </v:oval>
              </w:pict>
            </w:r>
            <w:r w:rsidR="00CB7350" w:rsidRPr="00CB7350">
              <w:rPr>
                <w:b/>
                <w:bCs/>
                <w:sz w:val="18"/>
                <w:szCs w:val="18"/>
              </w:rPr>
              <w:t>Assessment Stage:</w:t>
            </w:r>
            <w:r w:rsidR="00CB7350">
              <w:rPr>
                <w:sz w:val="18"/>
                <w:szCs w:val="18"/>
              </w:rPr>
              <w:t xml:space="preserve"> B</w:t>
            </w:r>
            <w:r w:rsidR="00CB7350" w:rsidRPr="00CB7350">
              <w:rPr>
                <w:sz w:val="18"/>
                <w:szCs w:val="18"/>
              </w:rPr>
              <w:t>eyond testing/pilotin</w:t>
            </w:r>
            <w:r w:rsidR="00CB7350">
              <w:rPr>
                <w:sz w:val="18"/>
                <w:szCs w:val="18"/>
              </w:rPr>
              <w:t>g the innovation.  A</w:t>
            </w:r>
            <w:r w:rsidR="00CB7350" w:rsidRPr="00CB7350">
              <w:rPr>
                <w:sz w:val="18"/>
                <w:szCs w:val="18"/>
              </w:rPr>
              <w:t>ssessing the performance and the process for carrying out the innovation</w:t>
            </w:r>
            <w:r w:rsidR="00CB7350" w:rsidRPr="00CB7350">
              <w:rPr>
                <w:i/>
                <w:iCs/>
                <w:sz w:val="18"/>
                <w:szCs w:val="18"/>
              </w:rPr>
              <w:t xml:space="preserve"> </w:t>
            </w:r>
            <w:r w:rsidR="00CB7350" w:rsidRPr="00CB7350">
              <w:rPr>
                <w:sz w:val="18"/>
                <w:szCs w:val="18"/>
              </w:rPr>
              <w:t>and/or making adjustments to prepare for full deployment.</w:t>
            </w:r>
          </w:p>
          <w:p w:rsidR="00E21F06" w:rsidRPr="00403135" w:rsidRDefault="00E21F06" w:rsidP="00E21F06">
            <w:pPr>
              <w:spacing w:after="60" w:line="240" w:lineRule="auto"/>
              <w:ind w:left="720"/>
              <w:rPr>
                <w:sz w:val="18"/>
                <w:szCs w:val="18"/>
              </w:rPr>
            </w:pPr>
            <w:r w:rsidRPr="00403135">
              <w:rPr>
                <w:b/>
                <w:sz w:val="18"/>
                <w:szCs w:val="18"/>
              </w:rPr>
              <w:t>Demonstration</w:t>
            </w:r>
            <w:r w:rsidR="0086101D">
              <w:rPr>
                <w:b/>
                <w:sz w:val="18"/>
                <w:szCs w:val="18"/>
              </w:rPr>
              <w:t xml:space="preserve"> Stage</w:t>
            </w:r>
            <w:r w:rsidRPr="00403135">
              <w:rPr>
                <w:b/>
                <w:sz w:val="18"/>
                <w:szCs w:val="18"/>
              </w:rPr>
              <w:t>:</w:t>
            </w:r>
            <w:r w:rsidRPr="00403135">
              <w:rPr>
                <w:sz w:val="18"/>
                <w:szCs w:val="18"/>
              </w:rPr>
              <w:t xml:space="preserve"> Testing/piloting the innovation.</w:t>
            </w:r>
          </w:p>
          <w:p w:rsidR="00CB7350" w:rsidRDefault="002F10D6" w:rsidP="00B87591">
            <w:pPr>
              <w:spacing w:after="60" w:line="240" w:lineRule="auto"/>
              <w:ind w:left="720"/>
              <w:rPr>
                <w:sz w:val="18"/>
                <w:szCs w:val="18"/>
              </w:rPr>
            </w:pPr>
            <w:r w:rsidRPr="002F10D6">
              <w:rPr>
                <w:noProof/>
                <w:sz w:val="18"/>
                <w:szCs w:val="18"/>
                <w:u w:val="single"/>
              </w:rPr>
              <w:pict>
                <v:oval id="_x0000_s1127" style="position:absolute;left:0;text-align:left;margin-left:9.25pt;margin-top:30.75pt;width:10.5pt;height:9.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" fillcolor="#a5a5a5 [2092]" stroked="f" strokeweight="0">
                  <v:fill color2="#a5a5a5 [2092]" focusposition=".5,.5" focussize="" focus="100%" type="gradientRadial"/>
                  <v:shadow on="t" color="black [3213]" offset="1pt"/>
                </v:oval>
              </w:pict>
            </w:r>
            <w:r w:rsidRPr="002F10D6">
              <w:rPr>
                <w:b/>
                <w:noProof/>
                <w:sz w:val="18"/>
                <w:szCs w:val="18"/>
              </w:rPr>
              <w:pict>
                <v:oval id="Oval 18" o:spid="_x0000_s1095" style="position:absolute;left:0;text-align:left;margin-left:9.4pt;margin-top:.9pt;width:10.5pt;height:9.7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" fillcolor="#548dd4 [1951]" stroked="f" strokeweight="0">
                  <v:fill color2="#548dd4 [1951]" focusposition=".5,.5" focussize="" focus="100%" type="gradientRadial"/>
                  <v:shadow on="t" color="#17365d [2415]" offset="1pt"/>
                </v:oval>
              </w:pict>
            </w:r>
            <w:r w:rsidR="0086101D">
              <w:rPr>
                <w:b/>
                <w:sz w:val="18"/>
                <w:szCs w:val="18"/>
              </w:rPr>
              <w:t>Development Stage</w:t>
            </w:r>
            <w:r w:rsidR="00E21F06" w:rsidRPr="00403135">
              <w:rPr>
                <w:b/>
                <w:sz w:val="18"/>
                <w:szCs w:val="18"/>
              </w:rPr>
              <w:t>:</w:t>
            </w:r>
            <w:r w:rsidR="00E21F06" w:rsidRPr="00403135">
              <w:rPr>
                <w:sz w:val="18"/>
                <w:szCs w:val="18"/>
              </w:rPr>
              <w:t xml:space="preserve"> </w:t>
            </w:r>
            <w:r w:rsidR="00CB7350">
              <w:rPr>
                <w:sz w:val="18"/>
                <w:szCs w:val="18"/>
              </w:rPr>
              <w:t>C</w:t>
            </w:r>
            <w:r w:rsidR="00CB7350" w:rsidRPr="00CB7350">
              <w:rPr>
                <w:sz w:val="18"/>
                <w:szCs w:val="18"/>
              </w:rPr>
              <w:t xml:space="preserve">ollecting guidance and best practices, building support with partners and stakeholders, taking training, attending Peer-to-Peer workshops, and/or developing a process necessary for implementation </w:t>
            </w:r>
            <w:r w:rsidR="00CB7350">
              <w:rPr>
                <w:sz w:val="18"/>
                <w:szCs w:val="18"/>
              </w:rPr>
              <w:t>of the innovation.  I</w:t>
            </w:r>
            <w:r w:rsidR="00CB7350" w:rsidRPr="00CB7350">
              <w:rPr>
                <w:sz w:val="18"/>
                <w:szCs w:val="18"/>
              </w:rPr>
              <w:t>nterested in pursuing the innovation or seeking additional information on how to implement it.</w:t>
            </w:r>
          </w:p>
          <w:p w:rsidR="00DC2BD8" w:rsidRDefault="00CB7350" w:rsidP="00CB7350">
            <w:pPr>
              <w:spacing w:after="60" w:line="240" w:lineRule="auto"/>
              <w:ind w:left="720"/>
            </w:pPr>
            <w:r w:rsidRPr="00CB7350">
              <w:rPr>
                <w:b/>
                <w:bCs/>
                <w:noProof/>
                <w:sz w:val="18"/>
                <w:szCs w:val="18"/>
              </w:rPr>
              <w:t xml:space="preserve">Not Implementing: </w:t>
            </w:r>
            <w:r>
              <w:rPr>
                <w:b/>
                <w:bCs/>
                <w:noProof/>
                <w:sz w:val="18"/>
                <w:szCs w:val="18"/>
              </w:rPr>
              <w:t>C</w:t>
            </w:r>
            <w:r>
              <w:rPr>
                <w:noProof/>
                <w:sz w:val="18"/>
                <w:szCs w:val="18"/>
              </w:rPr>
              <w:t>hose</w:t>
            </w:r>
            <w:r w:rsidRPr="00CB7350">
              <w:rPr>
                <w:noProof/>
                <w:sz w:val="18"/>
                <w:szCs w:val="18"/>
              </w:rPr>
              <w:t xml:space="preserve"> not to implement</w:t>
            </w:r>
            <w:r>
              <w:rPr>
                <w:noProof/>
                <w:sz w:val="18"/>
                <w:szCs w:val="18"/>
              </w:rPr>
              <w:t xml:space="preserve"> the innovation.  N</w:t>
            </w:r>
            <w:r w:rsidRPr="00CB7350">
              <w:rPr>
                <w:noProof/>
                <w:sz w:val="18"/>
                <w:szCs w:val="18"/>
              </w:rPr>
              <w:t>ot interested in pursuing the innovation.</w:t>
            </w:r>
          </w:p>
        </w:tc>
      </w:tr>
      <w:tr w:rsidR="00250AA6" w:rsidTr="007219E3">
        <w:tc>
          <w:tcPr>
            <w:tcW w:w="13176" w:type="dxa"/>
            <w:gridSpan w:val="4"/>
            <w:tcBorders>
              <w:bottom w:val="single" w:sz="4" w:space="0" w:color="000000"/>
            </w:tcBorders>
            <w:shd w:val="clear" w:color="auto" w:fill="9BBB59"/>
            <w:vAlign w:val="center"/>
          </w:tcPr>
          <w:p w:rsidR="00250AA6" w:rsidRDefault="00250AA6" w:rsidP="00250AA6">
            <w:pPr>
              <w:spacing w:before="60" w:after="60" w:line="240" w:lineRule="auto"/>
              <w:jc w:val="center"/>
              <w:rPr>
                <w:b/>
              </w:rPr>
            </w:pPr>
            <w:r>
              <w:rPr>
                <w:b/>
              </w:rPr>
              <w:t>Federal Highway Administration - New York State Department of Transportation</w:t>
            </w:r>
          </w:p>
          <w:p w:rsidR="00250AA6" w:rsidRPr="00F31F68" w:rsidRDefault="00250AA6" w:rsidP="00250AA6">
            <w:pPr>
              <w:spacing w:before="60" w:after="60" w:line="240" w:lineRule="auto"/>
              <w:jc w:val="center"/>
              <w:rPr>
                <w:b/>
              </w:rPr>
            </w:pPr>
            <w:r>
              <w:rPr>
                <w:b/>
              </w:rPr>
              <w:t xml:space="preserve">Every Day Counts 3 (EDC3) </w:t>
            </w:r>
            <w:r w:rsidRPr="00F31F68">
              <w:rPr>
                <w:b/>
              </w:rPr>
              <w:t>Dashboard</w:t>
            </w:r>
          </w:p>
        </w:tc>
      </w:tr>
      <w:tr w:rsidR="005F24DC" w:rsidTr="003A0D75">
        <w:tc>
          <w:tcPr>
            <w:tcW w:w="4878" w:type="dxa"/>
            <w:tcBorders>
              <w:bottom w:val="single" w:sz="4" w:space="0" w:color="000000"/>
            </w:tcBorders>
            <w:shd w:val="clear" w:color="auto" w:fill="4F81BD"/>
            <w:vAlign w:val="center"/>
          </w:tcPr>
          <w:p w:rsidR="005F24DC" w:rsidRPr="00F31F68" w:rsidRDefault="005F24DC" w:rsidP="002229F5">
            <w:pPr>
              <w:spacing w:before="60" w:after="60" w:line="240" w:lineRule="auto"/>
              <w:jc w:val="center"/>
              <w:rPr>
                <w:b/>
              </w:rPr>
            </w:pPr>
            <w:r w:rsidRPr="00F31F68">
              <w:rPr>
                <w:b/>
              </w:rPr>
              <w:t>Initiative</w:t>
            </w:r>
          </w:p>
        </w:tc>
        <w:tc>
          <w:tcPr>
            <w:tcW w:w="658" w:type="dxa"/>
            <w:tcBorders>
              <w:bottom w:val="single" w:sz="4" w:space="0" w:color="000000"/>
            </w:tcBorders>
            <w:shd w:val="clear" w:color="auto" w:fill="4F81BD"/>
            <w:vAlign w:val="center"/>
          </w:tcPr>
          <w:p w:rsidR="005F24DC" w:rsidRPr="00F31F68" w:rsidRDefault="005F24DC" w:rsidP="002229F5">
            <w:pPr>
              <w:spacing w:before="60" w:after="60" w:line="240" w:lineRule="auto"/>
              <w:jc w:val="center"/>
              <w:rPr>
                <w:b/>
              </w:rPr>
            </w:pPr>
            <w:r w:rsidRPr="00F31F68">
              <w:rPr>
                <w:b/>
              </w:rPr>
              <w:t>page</w:t>
            </w:r>
          </w:p>
        </w:tc>
        <w:tc>
          <w:tcPr>
            <w:tcW w:w="6632" w:type="dxa"/>
            <w:tcBorders>
              <w:bottom w:val="single" w:sz="4" w:space="0" w:color="000000"/>
            </w:tcBorders>
            <w:shd w:val="clear" w:color="auto" w:fill="4F81BD"/>
            <w:vAlign w:val="center"/>
          </w:tcPr>
          <w:p w:rsidR="005F24DC" w:rsidRPr="00F31F68" w:rsidRDefault="005F24DC" w:rsidP="002229F5">
            <w:pPr>
              <w:spacing w:before="60" w:after="60" w:line="240" w:lineRule="auto"/>
              <w:jc w:val="center"/>
              <w:rPr>
                <w:b/>
              </w:rPr>
            </w:pPr>
            <w:r w:rsidRPr="00F31F68">
              <w:rPr>
                <w:b/>
              </w:rPr>
              <w:t>Major Accomplishments</w:t>
            </w:r>
          </w:p>
        </w:tc>
        <w:tc>
          <w:tcPr>
            <w:tcW w:w="1008" w:type="dxa"/>
            <w:tcBorders>
              <w:bottom w:val="single" w:sz="4" w:space="0" w:color="000000"/>
            </w:tcBorders>
            <w:shd w:val="clear" w:color="auto" w:fill="4F81BD"/>
            <w:vAlign w:val="center"/>
          </w:tcPr>
          <w:p w:rsidR="005F24DC" w:rsidRPr="00F31F68" w:rsidRDefault="005F24DC" w:rsidP="002229F5">
            <w:pPr>
              <w:spacing w:before="60" w:after="60" w:line="240" w:lineRule="auto"/>
              <w:jc w:val="center"/>
              <w:rPr>
                <w:b/>
              </w:rPr>
            </w:pPr>
            <w:r w:rsidRPr="00F31F68">
              <w:rPr>
                <w:b/>
              </w:rPr>
              <w:t>Status</w:t>
            </w:r>
          </w:p>
        </w:tc>
      </w:tr>
      <w:tr w:rsidR="003A0D75" w:rsidTr="0067039A">
        <w:tc>
          <w:tcPr>
            <w:tcW w:w="13176" w:type="dxa"/>
            <w:gridSpan w:val="4"/>
            <w:shd w:val="clear" w:color="auto" w:fill="95B3D7" w:themeFill="accent1" w:themeFillTint="99"/>
            <w:vAlign w:val="center"/>
          </w:tcPr>
          <w:p w:rsidR="003A0D75" w:rsidRPr="00F31F68" w:rsidRDefault="003A0D75" w:rsidP="002229F5">
            <w:pPr>
              <w:spacing w:before="60" w:after="60" w:line="240" w:lineRule="auto"/>
              <w:jc w:val="center"/>
              <w:rPr>
                <w:b/>
              </w:rPr>
            </w:pPr>
            <w:r>
              <w:rPr>
                <w:b/>
              </w:rPr>
              <w:t>Mobility</w:t>
            </w:r>
          </w:p>
        </w:tc>
      </w:tr>
      <w:tr w:rsidR="00A448D9" w:rsidTr="002D5384">
        <w:tc>
          <w:tcPr>
            <w:tcW w:w="4878" w:type="dxa"/>
            <w:vAlign w:val="center"/>
          </w:tcPr>
          <w:p w:rsidR="00A448D9" w:rsidRPr="00403135" w:rsidRDefault="003A0D75" w:rsidP="00EA0A9C">
            <w:pPr>
              <w:spacing w:before="60" w:after="60" w:line="240" w:lineRule="auto"/>
              <w:rPr>
                <w:b/>
              </w:rPr>
            </w:pPr>
            <w:r w:rsidRPr="00403135">
              <w:rPr>
                <w:b/>
                <w:lang w:bidi="en-US"/>
              </w:rPr>
              <w:t>Smart Work Zones</w:t>
            </w:r>
          </w:p>
        </w:tc>
        <w:tc>
          <w:tcPr>
            <w:tcW w:w="658" w:type="dxa"/>
            <w:vAlign w:val="center"/>
          </w:tcPr>
          <w:p w:rsidR="00A448D9" w:rsidRPr="005375F4" w:rsidRDefault="005375F4" w:rsidP="00EA0A9C">
            <w:pPr>
              <w:spacing w:before="60" w:after="60" w:line="240" w:lineRule="auto"/>
              <w:jc w:val="center"/>
              <w:rPr>
                <w:color w:val="FF0000"/>
              </w:rPr>
            </w:pPr>
            <w:r w:rsidRPr="005375F4">
              <w:rPr>
                <w:color w:val="FF0000"/>
              </w:rPr>
              <w:t>2</w:t>
            </w:r>
            <w:r w:rsidR="00DC492D">
              <w:rPr>
                <w:color w:val="FF0000"/>
              </w:rPr>
              <w:t>4</w:t>
            </w:r>
          </w:p>
        </w:tc>
        <w:tc>
          <w:tcPr>
            <w:tcW w:w="6632" w:type="dxa"/>
          </w:tcPr>
          <w:p w:rsidR="008B4B6F" w:rsidRPr="008B4B6F" w:rsidRDefault="00421224" w:rsidP="00EA0A9C">
            <w:pPr>
              <w:spacing w:before="60" w:after="60" w:line="240" w:lineRule="auto"/>
              <w:rPr>
                <w:color w:val="FF0000"/>
              </w:rPr>
            </w:pPr>
            <w:r>
              <w:rPr>
                <w:color w:val="FF0000"/>
              </w:rPr>
              <w:t>I</w:t>
            </w:r>
            <w:r w:rsidRPr="00D900D5">
              <w:rPr>
                <w:color w:val="FF0000"/>
              </w:rPr>
              <w:t xml:space="preserve">ncorporating the FHWA Subpart J Mobility </w:t>
            </w:r>
            <w:r>
              <w:rPr>
                <w:color w:val="FF0000"/>
              </w:rPr>
              <w:t>rule reporting into our annual w</w:t>
            </w:r>
            <w:r w:rsidRPr="00D900D5">
              <w:rPr>
                <w:color w:val="FF0000"/>
              </w:rPr>
              <w:t>or</w:t>
            </w:r>
            <w:r>
              <w:rPr>
                <w:color w:val="FF0000"/>
              </w:rPr>
              <w:t>k zone traffic control reviews.</w:t>
            </w:r>
          </w:p>
        </w:tc>
        <w:tc>
          <w:tcPr>
            <w:tcW w:w="1008" w:type="dxa"/>
          </w:tcPr>
          <w:p w:rsidR="00A448D9" w:rsidRDefault="002F10D6" w:rsidP="00EA0A9C">
            <w:pPr>
              <w:spacing w:before="60" w:after="60" w:line="240" w:lineRule="auto"/>
            </w:pPr>
            <w:r w:rsidRPr="002F10D6">
              <w:rPr>
                <w:noProof/>
                <w:u w:val="single"/>
              </w:rPr>
              <w:pict>
                <v:oval id="_x0000_s1110" style="position:absolute;margin-left:13.2pt;margin-top:11.25pt;width:10.5pt;height:9.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yellow" stroked="f" strokeweight="0">
                  <v:fill color2="#e36c0a [2409]" focusposition=".5,.5" focussize="" focus="100%" type="gradientRadial"/>
                  <v:shadow on="t" color="#974706 [1609]" offset="1pt"/>
                </v:oval>
              </w:pict>
            </w:r>
          </w:p>
        </w:tc>
      </w:tr>
      <w:tr w:rsidR="003A0D75" w:rsidTr="003A0D75">
        <w:tc>
          <w:tcPr>
            <w:tcW w:w="13176" w:type="dxa"/>
            <w:gridSpan w:val="4"/>
            <w:shd w:val="clear" w:color="auto" w:fill="95B3D7" w:themeFill="accent1" w:themeFillTint="99"/>
            <w:vAlign w:val="center"/>
          </w:tcPr>
          <w:p w:rsidR="003A0D75" w:rsidRPr="00403135" w:rsidRDefault="003A0D75" w:rsidP="003A0D75">
            <w:pPr>
              <w:spacing w:before="60" w:after="60" w:line="240" w:lineRule="auto"/>
              <w:jc w:val="center"/>
              <w:rPr>
                <w:b/>
              </w:rPr>
            </w:pPr>
            <w:r w:rsidRPr="00403135">
              <w:rPr>
                <w:b/>
              </w:rPr>
              <w:t>Safety</w:t>
            </w:r>
          </w:p>
        </w:tc>
      </w:tr>
      <w:tr w:rsidR="003A0D75" w:rsidTr="003A0D75">
        <w:tc>
          <w:tcPr>
            <w:tcW w:w="4878" w:type="dxa"/>
            <w:vAlign w:val="center"/>
          </w:tcPr>
          <w:p w:rsidR="003A0D75" w:rsidRPr="00403135" w:rsidRDefault="003A0D75" w:rsidP="003A0D75">
            <w:pPr>
              <w:spacing w:after="0"/>
              <w:rPr>
                <w:b/>
                <w:u w:val="single"/>
              </w:rPr>
            </w:pPr>
            <w:r w:rsidRPr="00403135">
              <w:rPr>
                <w:b/>
              </w:rPr>
              <w:t>Data-Driven Safety Analysis</w:t>
            </w:r>
          </w:p>
        </w:tc>
        <w:tc>
          <w:tcPr>
            <w:tcW w:w="658" w:type="dxa"/>
            <w:vAlign w:val="center"/>
          </w:tcPr>
          <w:p w:rsidR="003A0D75" w:rsidRPr="005375F4" w:rsidRDefault="005375F4" w:rsidP="005A14AC">
            <w:pPr>
              <w:spacing w:before="60" w:after="60" w:line="240" w:lineRule="auto"/>
              <w:jc w:val="center"/>
              <w:rPr>
                <w:color w:val="FF0000"/>
              </w:rPr>
            </w:pPr>
            <w:r w:rsidRPr="005375F4">
              <w:rPr>
                <w:color w:val="FF0000"/>
              </w:rPr>
              <w:t>2</w:t>
            </w:r>
            <w:r w:rsidR="00DC492D">
              <w:rPr>
                <w:color w:val="FF0000"/>
              </w:rPr>
              <w:t>5</w:t>
            </w:r>
          </w:p>
        </w:tc>
        <w:tc>
          <w:tcPr>
            <w:tcW w:w="6632" w:type="dxa"/>
            <w:vAlign w:val="center"/>
          </w:tcPr>
          <w:p w:rsidR="003A0D75" w:rsidRPr="00421224" w:rsidRDefault="00403135" w:rsidP="004A79F0">
            <w:pPr>
              <w:spacing w:before="60" w:after="60" w:line="240" w:lineRule="auto"/>
              <w:rPr>
                <w:sz w:val="20"/>
                <w:szCs w:val="20"/>
              </w:rPr>
            </w:pPr>
            <w:r w:rsidRPr="00421224">
              <w:rPr>
                <w:sz w:val="20"/>
                <w:szCs w:val="20"/>
              </w:rPr>
              <w:t>More than</w:t>
            </w:r>
            <w:r w:rsidR="009F12EA" w:rsidRPr="00421224">
              <w:rPr>
                <w:sz w:val="20"/>
                <w:szCs w:val="20"/>
              </w:rPr>
              <w:t xml:space="preserve"> </w:t>
            </w:r>
            <w:r w:rsidR="004A79F0">
              <w:rPr>
                <w:color w:val="FF0000"/>
                <w:sz w:val="20"/>
                <w:szCs w:val="20"/>
              </w:rPr>
              <w:t xml:space="preserve">2,300 </w:t>
            </w:r>
            <w:r w:rsidR="004A79F0" w:rsidRPr="00421224">
              <w:rPr>
                <w:sz w:val="20"/>
                <w:szCs w:val="20"/>
              </w:rPr>
              <w:t>miles</w:t>
            </w:r>
            <w:r w:rsidR="009F12EA" w:rsidRPr="00421224">
              <w:rPr>
                <w:sz w:val="20"/>
                <w:szCs w:val="20"/>
              </w:rPr>
              <w:t xml:space="preserve"> of CARDS have been installed</w:t>
            </w:r>
            <w:r w:rsidR="00FB5B4E" w:rsidRPr="00421224">
              <w:rPr>
                <w:sz w:val="20"/>
                <w:szCs w:val="20"/>
              </w:rPr>
              <w:t xml:space="preserve">.  </w:t>
            </w:r>
            <w:r w:rsidRPr="00421224">
              <w:rPr>
                <w:sz w:val="20"/>
                <w:szCs w:val="20"/>
              </w:rPr>
              <w:t xml:space="preserve">Pedestrian Count Down Timers have been installed at over </w:t>
            </w:r>
            <w:r w:rsidR="004A79F0" w:rsidRPr="004A79F0">
              <w:rPr>
                <w:color w:val="FF0000"/>
                <w:sz w:val="20"/>
                <w:szCs w:val="20"/>
              </w:rPr>
              <w:t>2,500</w:t>
            </w:r>
            <w:r w:rsidRPr="00421224">
              <w:rPr>
                <w:sz w:val="20"/>
                <w:szCs w:val="20"/>
              </w:rPr>
              <w:t xml:space="preserve"> intersections</w:t>
            </w:r>
            <w:r w:rsidR="004A79F0">
              <w:rPr>
                <w:sz w:val="20"/>
                <w:szCs w:val="20"/>
              </w:rPr>
              <w:t xml:space="preserve">.  </w:t>
            </w:r>
            <w:r w:rsidR="004A79F0" w:rsidRPr="004A79F0">
              <w:rPr>
                <w:color w:val="FF0000"/>
                <w:sz w:val="20"/>
                <w:szCs w:val="20"/>
              </w:rPr>
              <w:t>Hosted 6 external organizations for FHWA DDSA Exchange.</w:t>
            </w:r>
          </w:p>
        </w:tc>
        <w:tc>
          <w:tcPr>
            <w:tcW w:w="1008" w:type="dxa"/>
            <w:vAlign w:val="center"/>
          </w:tcPr>
          <w:p w:rsidR="003A0D75" w:rsidRDefault="002F10D6" w:rsidP="003A0D75">
            <w:pPr>
              <w:spacing w:before="60" w:after="60" w:line="240" w:lineRule="auto"/>
            </w:pPr>
            <w:r w:rsidRPr="002F10D6">
              <w:rPr>
                <w:noProof/>
                <w:u w:val="single"/>
              </w:rPr>
              <w:pict>
                <v:oval id="_x0000_s1111" style="position:absolute;margin-left:13.2pt;margin-top:5.45pt;width:10.5pt;height:9.7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76923c [2406]" stroked="f" strokeweight="0">
                  <v:fill color2="#76923c [2406]" focusposition=".5,.5" focussize="" focus="100%" type="gradientRadial"/>
                  <v:shadow on="t" color="#4e6128 [1606]" offset="1pt"/>
                </v:oval>
              </w:pict>
            </w:r>
          </w:p>
        </w:tc>
      </w:tr>
      <w:tr w:rsidR="003A0D75" w:rsidTr="003A0D75">
        <w:tc>
          <w:tcPr>
            <w:tcW w:w="4878" w:type="dxa"/>
            <w:vAlign w:val="center"/>
          </w:tcPr>
          <w:p w:rsidR="003A0D75" w:rsidRPr="00403135" w:rsidRDefault="003A0D75" w:rsidP="003A0D75">
            <w:pPr>
              <w:spacing w:after="0"/>
              <w:rPr>
                <w:b/>
              </w:rPr>
            </w:pPr>
            <w:r w:rsidRPr="00403135">
              <w:rPr>
                <w:b/>
              </w:rPr>
              <w:t>Road Diets (Roadway Configuration)</w:t>
            </w:r>
          </w:p>
        </w:tc>
        <w:tc>
          <w:tcPr>
            <w:tcW w:w="658" w:type="dxa"/>
            <w:vAlign w:val="center"/>
          </w:tcPr>
          <w:p w:rsidR="003A0D75" w:rsidRPr="002C6AEC" w:rsidRDefault="002C6AEC" w:rsidP="005A14AC">
            <w:pPr>
              <w:spacing w:before="60" w:after="60" w:line="240" w:lineRule="auto"/>
              <w:jc w:val="center"/>
              <w:rPr>
                <w:color w:val="FF0000"/>
              </w:rPr>
            </w:pPr>
            <w:r w:rsidRPr="002C6AEC">
              <w:rPr>
                <w:color w:val="FF0000"/>
              </w:rPr>
              <w:t>2</w:t>
            </w:r>
            <w:r w:rsidR="00D35310">
              <w:rPr>
                <w:color w:val="FF0000"/>
              </w:rPr>
              <w:t>7</w:t>
            </w:r>
          </w:p>
        </w:tc>
        <w:tc>
          <w:tcPr>
            <w:tcW w:w="6632" w:type="dxa"/>
            <w:vAlign w:val="center"/>
          </w:tcPr>
          <w:p w:rsidR="00FB5B4E" w:rsidRPr="00421224" w:rsidRDefault="00C14C68" w:rsidP="00C14C68">
            <w:pPr>
              <w:spacing w:before="60" w:after="60" w:line="240" w:lineRule="auto"/>
              <w:rPr>
                <w:sz w:val="20"/>
                <w:szCs w:val="20"/>
              </w:rPr>
            </w:pPr>
            <w:r>
              <w:rPr>
                <w:color w:val="FF0000"/>
                <w:sz w:val="20"/>
                <w:szCs w:val="20"/>
              </w:rPr>
              <w:t>C</w:t>
            </w:r>
            <w:r w:rsidRPr="008C038E">
              <w:rPr>
                <w:color w:val="FF0000"/>
                <w:sz w:val="20"/>
                <w:szCs w:val="20"/>
              </w:rPr>
              <w:t>ompi</w:t>
            </w:r>
            <w:r>
              <w:rPr>
                <w:color w:val="FF0000"/>
                <w:sz w:val="20"/>
                <w:szCs w:val="20"/>
              </w:rPr>
              <w:t>l</w:t>
            </w:r>
            <w:r w:rsidRPr="008C038E">
              <w:rPr>
                <w:color w:val="FF0000"/>
                <w:sz w:val="20"/>
                <w:szCs w:val="20"/>
              </w:rPr>
              <w:t xml:space="preserve">ed a list of </w:t>
            </w:r>
            <w:r>
              <w:rPr>
                <w:color w:val="FF0000"/>
                <w:sz w:val="20"/>
                <w:szCs w:val="20"/>
              </w:rPr>
              <w:t xml:space="preserve">potential </w:t>
            </w:r>
            <w:r w:rsidRPr="008C038E">
              <w:rPr>
                <w:color w:val="FF0000"/>
                <w:sz w:val="20"/>
                <w:szCs w:val="20"/>
              </w:rPr>
              <w:t xml:space="preserve">locations for </w:t>
            </w:r>
            <w:r>
              <w:rPr>
                <w:color w:val="FF0000"/>
                <w:sz w:val="20"/>
                <w:szCs w:val="20"/>
              </w:rPr>
              <w:t>more than</w:t>
            </w:r>
            <w:r w:rsidRPr="008C038E">
              <w:rPr>
                <w:color w:val="FF0000"/>
                <w:sz w:val="20"/>
                <w:szCs w:val="20"/>
              </w:rPr>
              <w:t xml:space="preserve"> 40 road diets.</w:t>
            </w:r>
            <w:r>
              <w:rPr>
                <w:color w:val="FF0000"/>
                <w:sz w:val="20"/>
                <w:szCs w:val="20"/>
              </w:rPr>
              <w:t xml:space="preserve">  Potential 4-</w:t>
            </w:r>
            <w:r w:rsidRPr="008C038E">
              <w:rPr>
                <w:color w:val="FF0000"/>
                <w:sz w:val="20"/>
                <w:szCs w:val="20"/>
              </w:rPr>
              <w:t>lane to 3</w:t>
            </w:r>
            <w:r>
              <w:rPr>
                <w:color w:val="FF0000"/>
                <w:sz w:val="20"/>
                <w:szCs w:val="20"/>
              </w:rPr>
              <w:t>-</w:t>
            </w:r>
            <w:r w:rsidRPr="008C038E">
              <w:rPr>
                <w:color w:val="FF0000"/>
                <w:sz w:val="20"/>
                <w:szCs w:val="20"/>
              </w:rPr>
              <w:t xml:space="preserve"> lane reconfiguration candidates and </w:t>
            </w:r>
            <w:r>
              <w:rPr>
                <w:color w:val="FF0000"/>
                <w:sz w:val="20"/>
                <w:szCs w:val="20"/>
              </w:rPr>
              <w:t>being reviewed.</w:t>
            </w:r>
          </w:p>
        </w:tc>
        <w:tc>
          <w:tcPr>
            <w:tcW w:w="1008" w:type="dxa"/>
            <w:vAlign w:val="center"/>
          </w:tcPr>
          <w:p w:rsidR="003A0D75" w:rsidRDefault="002F10D6" w:rsidP="003A0D75">
            <w:pPr>
              <w:spacing w:before="60" w:after="60" w:line="240" w:lineRule="auto"/>
            </w:pPr>
            <w:r w:rsidRPr="002F10D6">
              <w:rPr>
                <w:noProof/>
                <w:sz w:val="18"/>
                <w:szCs w:val="18"/>
                <w:u w:val="single"/>
              </w:rPr>
              <w:pict>
                <v:oval id="_x0000_s1115" style="position:absolute;margin-left:13.2pt;margin-top:4.85pt;width:10.5pt;height:9.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yellow" stroked="f" strokeweight="0">
                  <v:fill color2="#e36c0a [2409]" focusposition=".5,.5" focussize="" focus="100%" type="gradientRadial"/>
                  <v:shadow on="t" color="#974706 [1609]" offset="1pt"/>
                </v:oval>
              </w:pict>
            </w:r>
          </w:p>
        </w:tc>
      </w:tr>
      <w:tr w:rsidR="003A0D75" w:rsidTr="003A0D75">
        <w:tc>
          <w:tcPr>
            <w:tcW w:w="13176" w:type="dxa"/>
            <w:gridSpan w:val="4"/>
            <w:shd w:val="clear" w:color="auto" w:fill="95B3D7" w:themeFill="accent1" w:themeFillTint="99"/>
            <w:vAlign w:val="center"/>
          </w:tcPr>
          <w:p w:rsidR="003A0D75" w:rsidRPr="00421224" w:rsidRDefault="003A0D75" w:rsidP="003A0D75">
            <w:pPr>
              <w:spacing w:before="60" w:after="60" w:line="240" w:lineRule="auto"/>
              <w:jc w:val="center"/>
              <w:rPr>
                <w:b/>
              </w:rPr>
            </w:pPr>
            <w:r w:rsidRPr="00421224">
              <w:rPr>
                <w:b/>
              </w:rPr>
              <w:t>Quality</w:t>
            </w:r>
          </w:p>
        </w:tc>
      </w:tr>
      <w:tr w:rsidR="00216D50" w:rsidTr="00403135">
        <w:trPr>
          <w:trHeight w:val="800"/>
        </w:trPr>
        <w:tc>
          <w:tcPr>
            <w:tcW w:w="4878" w:type="dxa"/>
            <w:vAlign w:val="center"/>
          </w:tcPr>
          <w:p w:rsidR="00216D50" w:rsidRPr="00403135" w:rsidRDefault="003A0D75" w:rsidP="002D5384">
            <w:pPr>
              <w:spacing w:before="60" w:after="60" w:line="240" w:lineRule="auto"/>
              <w:rPr>
                <w:b/>
                <w:bCs/>
                <w:lang w:bidi="en-US"/>
              </w:rPr>
            </w:pPr>
            <w:r w:rsidRPr="00403135">
              <w:rPr>
                <w:b/>
                <w:bCs/>
                <w:lang w:bidi="en-US"/>
              </w:rPr>
              <w:t>Ultra-High Performance Concrete Connections for Pre-Fabricated Bridge Elements</w:t>
            </w:r>
          </w:p>
        </w:tc>
        <w:tc>
          <w:tcPr>
            <w:tcW w:w="658" w:type="dxa"/>
            <w:vAlign w:val="center"/>
          </w:tcPr>
          <w:p w:rsidR="00216D50" w:rsidRPr="002C6AEC" w:rsidRDefault="002C6AEC" w:rsidP="00BE41DD">
            <w:pPr>
              <w:spacing w:before="60" w:after="60" w:line="240" w:lineRule="auto"/>
              <w:jc w:val="center"/>
              <w:rPr>
                <w:color w:val="FF0000"/>
              </w:rPr>
            </w:pPr>
            <w:r w:rsidRPr="002C6AEC">
              <w:rPr>
                <w:color w:val="FF0000"/>
              </w:rPr>
              <w:t>2</w:t>
            </w:r>
            <w:r w:rsidR="00D35310">
              <w:rPr>
                <w:color w:val="FF0000"/>
              </w:rPr>
              <w:t>8</w:t>
            </w:r>
          </w:p>
        </w:tc>
        <w:tc>
          <w:tcPr>
            <w:tcW w:w="6632" w:type="dxa"/>
          </w:tcPr>
          <w:p w:rsidR="00601B44" w:rsidRPr="00421224" w:rsidRDefault="00664624" w:rsidP="00C14C68">
            <w:pPr>
              <w:spacing w:before="60" w:after="60" w:line="240" w:lineRule="auto"/>
              <w:rPr>
                <w:sz w:val="20"/>
                <w:szCs w:val="20"/>
              </w:rPr>
            </w:pPr>
            <w:r w:rsidRPr="00421224">
              <w:rPr>
                <w:sz w:val="20"/>
                <w:szCs w:val="20"/>
              </w:rPr>
              <w:t xml:space="preserve">Completed the construction of 21 precast decks, 3 deck bulb tee superstructures, 3 deck beam element superstructures and 1 NEXT Beam superstructure </w:t>
            </w:r>
            <w:r w:rsidR="00C14C68" w:rsidRPr="00421224">
              <w:rPr>
                <w:sz w:val="20"/>
                <w:szCs w:val="20"/>
              </w:rPr>
              <w:t>utilizing UHPC</w:t>
            </w:r>
            <w:r w:rsidR="00C14C68">
              <w:rPr>
                <w:sz w:val="20"/>
                <w:szCs w:val="20"/>
              </w:rPr>
              <w:t xml:space="preserve"> c</w:t>
            </w:r>
            <w:r w:rsidRPr="00421224">
              <w:rPr>
                <w:sz w:val="20"/>
                <w:szCs w:val="20"/>
              </w:rPr>
              <w:t>onnections</w:t>
            </w:r>
            <w:r w:rsidR="00C14C68">
              <w:rPr>
                <w:sz w:val="20"/>
                <w:szCs w:val="20"/>
              </w:rPr>
              <w:t>;</w:t>
            </w:r>
            <w:r w:rsidR="00C14C68" w:rsidRPr="00C14C68">
              <w:rPr>
                <w:color w:val="FF0000"/>
                <w:sz w:val="20"/>
                <w:szCs w:val="20"/>
              </w:rPr>
              <w:t xml:space="preserve"> two additional </w:t>
            </w:r>
            <w:r w:rsidR="00C14C68">
              <w:rPr>
                <w:color w:val="FF0000"/>
                <w:sz w:val="20"/>
                <w:szCs w:val="20"/>
              </w:rPr>
              <w:t xml:space="preserve">accelerated </w:t>
            </w:r>
            <w:r w:rsidR="00C14C68" w:rsidRPr="00C14C68">
              <w:rPr>
                <w:color w:val="FF0000"/>
                <w:sz w:val="20"/>
                <w:szCs w:val="20"/>
              </w:rPr>
              <w:t>interstate projects utilizing</w:t>
            </w:r>
            <w:r w:rsidR="00C14C68">
              <w:rPr>
                <w:color w:val="FF0000"/>
                <w:sz w:val="20"/>
                <w:szCs w:val="20"/>
              </w:rPr>
              <w:t xml:space="preserve"> summer 2015</w:t>
            </w:r>
            <w:r w:rsidR="00C14C68" w:rsidRPr="00C14C68">
              <w:rPr>
                <w:color w:val="FF0000"/>
                <w:sz w:val="20"/>
                <w:szCs w:val="20"/>
              </w:rPr>
              <w:t>.</w:t>
            </w:r>
          </w:p>
        </w:tc>
        <w:tc>
          <w:tcPr>
            <w:tcW w:w="1008" w:type="dxa"/>
          </w:tcPr>
          <w:p w:rsidR="00216D50" w:rsidRDefault="002F10D6" w:rsidP="00D0686C">
            <w:pPr>
              <w:spacing w:before="60" w:after="60" w:line="240" w:lineRule="auto"/>
            </w:pPr>
            <w:r w:rsidRPr="002F10D6">
              <w:rPr>
                <w:noProof/>
                <w:sz w:val="18"/>
                <w:szCs w:val="18"/>
                <w:u w:val="single"/>
              </w:rPr>
              <w:pict>
                <v:oval id="_x0000_s1113" style="position:absolute;margin-left:13.2pt;margin-top:22.8pt;width:10.5pt;height:9.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yellow" stroked="f" strokeweight="0">
                  <v:fill color2="#e36c0a [2409]" focusposition=".5,.5" focussize="" focus="100%" type="gradientRadial"/>
                  <v:shadow on="t" color="#974706 [1609]" offset="1pt"/>
                </v:oval>
              </w:pict>
            </w:r>
          </w:p>
        </w:tc>
      </w:tr>
      <w:tr w:rsidR="003A0D75" w:rsidTr="003A0D75">
        <w:tc>
          <w:tcPr>
            <w:tcW w:w="13176" w:type="dxa"/>
            <w:gridSpan w:val="4"/>
            <w:shd w:val="clear" w:color="auto" w:fill="95B3D7" w:themeFill="accent1" w:themeFillTint="99"/>
            <w:vAlign w:val="center"/>
          </w:tcPr>
          <w:p w:rsidR="003A0D75" w:rsidRPr="00421224" w:rsidRDefault="003A0D75" w:rsidP="003A0D75">
            <w:pPr>
              <w:spacing w:before="60" w:after="60" w:line="240" w:lineRule="auto"/>
              <w:jc w:val="center"/>
              <w:rPr>
                <w:b/>
              </w:rPr>
            </w:pPr>
            <w:r w:rsidRPr="00421224">
              <w:rPr>
                <w:b/>
              </w:rPr>
              <w:t>Environment</w:t>
            </w:r>
          </w:p>
        </w:tc>
      </w:tr>
      <w:tr w:rsidR="003A0D75" w:rsidTr="002D5384">
        <w:tc>
          <w:tcPr>
            <w:tcW w:w="4878" w:type="dxa"/>
            <w:vAlign w:val="center"/>
          </w:tcPr>
          <w:p w:rsidR="003A0D75" w:rsidRPr="00403135" w:rsidRDefault="003A0D75" w:rsidP="002D5384">
            <w:pPr>
              <w:spacing w:before="60" w:after="60" w:line="240" w:lineRule="auto"/>
              <w:rPr>
                <w:b/>
                <w:bCs/>
                <w:lang w:bidi="en-US"/>
              </w:rPr>
            </w:pPr>
            <w:r w:rsidRPr="00403135">
              <w:rPr>
                <w:b/>
                <w:bCs/>
                <w:lang w:bidi="en-US"/>
              </w:rPr>
              <w:t>e-NEPA and Implementing Quality Environmental Documentation</w:t>
            </w:r>
          </w:p>
        </w:tc>
        <w:tc>
          <w:tcPr>
            <w:tcW w:w="658" w:type="dxa"/>
            <w:vAlign w:val="center"/>
          </w:tcPr>
          <w:p w:rsidR="003A0D75" w:rsidRPr="002C6AEC" w:rsidRDefault="00DC492D" w:rsidP="00D35310">
            <w:pPr>
              <w:spacing w:before="60" w:after="60" w:line="240" w:lineRule="auto"/>
              <w:jc w:val="center"/>
              <w:rPr>
                <w:color w:val="FF0000"/>
              </w:rPr>
            </w:pPr>
            <w:r>
              <w:rPr>
                <w:color w:val="FF0000"/>
              </w:rPr>
              <w:t>3</w:t>
            </w:r>
            <w:r w:rsidR="00D35310">
              <w:rPr>
                <w:color w:val="FF0000"/>
              </w:rPr>
              <w:t>0</w:t>
            </w:r>
          </w:p>
        </w:tc>
        <w:tc>
          <w:tcPr>
            <w:tcW w:w="6632" w:type="dxa"/>
          </w:tcPr>
          <w:p w:rsidR="003A0D75" w:rsidRPr="00421224" w:rsidRDefault="00C14C68" w:rsidP="00C14C68">
            <w:pPr>
              <w:spacing w:before="60" w:after="60" w:line="240" w:lineRule="auto"/>
            </w:pPr>
            <w:r>
              <w:rPr>
                <w:color w:val="FF0000"/>
              </w:rPr>
              <w:t>FHWA and Department met with each Region to discuss improvement opportunities.  A summary document and training/resource references are being developed.</w:t>
            </w:r>
          </w:p>
        </w:tc>
        <w:tc>
          <w:tcPr>
            <w:tcW w:w="1008" w:type="dxa"/>
          </w:tcPr>
          <w:p w:rsidR="003A0D75" w:rsidRDefault="002F10D6" w:rsidP="00D0686C">
            <w:pPr>
              <w:spacing w:before="60" w:after="60" w:line="240" w:lineRule="auto"/>
            </w:pPr>
            <w:r w:rsidRPr="002F10D6">
              <w:rPr>
                <w:noProof/>
                <w:sz w:val="18"/>
                <w:szCs w:val="18"/>
                <w:u w:val="single"/>
              </w:rPr>
              <w:pict>
                <v:oval id="_x0000_s1112" style="position:absolute;margin-left:13.2pt;margin-top:11.1pt;width:10.5pt;height:9.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yellow" stroked="f" strokeweight="0">
                  <v:fill color2="#e36c0a [2409]" focusposition=".5,.5" focussize="" focus="100%" type="gradientRadial"/>
                  <v:shadow on="t" color="#974706 [1609]" offset="1pt"/>
                </v:oval>
              </w:pict>
            </w:r>
          </w:p>
        </w:tc>
      </w:tr>
      <w:tr w:rsidR="00A9147F" w:rsidTr="008A1FA1">
        <w:tc>
          <w:tcPr>
            <w:tcW w:w="13176" w:type="dxa"/>
            <w:gridSpan w:val="4"/>
          </w:tcPr>
          <w:p w:rsidR="00F86579" w:rsidRPr="00403135" w:rsidRDefault="002F10D6" w:rsidP="00F86579">
            <w:pPr>
              <w:spacing w:before="60" w:after="60" w:line="240" w:lineRule="auto"/>
              <w:rPr>
                <w:sz w:val="18"/>
                <w:szCs w:val="18"/>
              </w:rPr>
            </w:pPr>
            <w:r w:rsidRPr="002F10D6">
              <w:rPr>
                <w:noProof/>
                <w:sz w:val="18"/>
                <w:szCs w:val="18"/>
                <w:u w:val="single"/>
              </w:rPr>
              <w:pict>
                <v:shape id="_x0000_s1106" type="#_x0000_t12" style="position:absolute;margin-left:4.95pt;margin-top:12.7pt;width:19.5pt;height:14pt;z-index:251743232;mso-wrap-style:square;mso-wrap-distance-left:9pt;mso-wrap-distance-top:0;mso-wrap-distance-right:9pt;mso-wrap-distance-bottom:0;mso-position-horizontal-relative:text;mso-position-vertical-relative:text;mso-width-relative:page;mso-height-relative:page;mso-position-horizontal-col-start:0;mso-width-col-span:0;v-text-anchor:top" fillcolor="yellow" stroked="f" strokeweight="0">
                  <v:fill color2="#974706 [1609]" focusposition=".5,.5" focussize="" focus="100%" type="gradientRadial"/>
                  <v:shadow on="t" color="#622423 [1605]" offset="1pt"/>
                </v:shape>
              </w:pict>
            </w:r>
            <w:r w:rsidR="00F86579" w:rsidRPr="00403135">
              <w:rPr>
                <w:sz w:val="18"/>
                <w:szCs w:val="18"/>
                <w:u w:val="single"/>
              </w:rPr>
              <w:t>Status Key</w:t>
            </w:r>
            <w:r w:rsidR="00F86579" w:rsidRPr="00403135">
              <w:rPr>
                <w:sz w:val="18"/>
                <w:szCs w:val="18"/>
              </w:rPr>
              <w:t xml:space="preserve">:         </w:t>
            </w:r>
          </w:p>
          <w:p w:rsidR="00CB7350" w:rsidRPr="00CB7350" w:rsidRDefault="00CB7350" w:rsidP="00CB7350">
            <w:pPr>
              <w:spacing w:after="60" w:line="240" w:lineRule="auto"/>
              <w:ind w:left="720"/>
              <w:rPr>
                <w:sz w:val="18"/>
                <w:szCs w:val="18"/>
              </w:rPr>
            </w:pPr>
            <w:r w:rsidRPr="00CB7350">
              <w:rPr>
                <w:b/>
                <w:bCs/>
                <w:sz w:val="18"/>
                <w:szCs w:val="18"/>
              </w:rPr>
              <w:t>Institutionalized:</w:t>
            </w:r>
            <w:r w:rsidRPr="00CB7350">
              <w:rPr>
                <w:sz w:val="18"/>
                <w:szCs w:val="18"/>
              </w:rPr>
              <w:t xml:space="preserve"> The innovation is adopted by the State’s transportation community and used regularly on projects or within the program where appropriate.</w:t>
            </w:r>
          </w:p>
          <w:p w:rsidR="00CB7350" w:rsidRPr="00CB7350" w:rsidRDefault="002F10D6" w:rsidP="00CB7350">
            <w:pPr>
              <w:spacing w:after="60" w:line="240" w:lineRule="auto"/>
              <w:ind w:left="720"/>
              <w:rPr>
                <w:sz w:val="18"/>
                <w:szCs w:val="18"/>
              </w:rPr>
            </w:pPr>
            <w:r w:rsidRPr="002F10D6">
              <w:rPr>
                <w:noProof/>
                <w:sz w:val="18"/>
                <w:szCs w:val="18"/>
                <w:u w:val="single"/>
              </w:rPr>
              <w:pict>
                <v:oval id="_x0000_s1130" style="position:absolute;left:0;text-align:left;margin-left:9.25pt;margin-top:2.4pt;width:10.5pt;height:9.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yellow" stroked="f" strokeweight="0">
                  <v:fill color2="#e36c0a [2409]" focusposition=".5,.5" focussize="" focus="100%" type="gradientRadial"/>
                  <v:shadow on="t" color="#974706 [1609]" offset="1pt"/>
                </v:oval>
              </w:pict>
            </w:r>
            <w:r w:rsidRPr="002F10D6">
              <w:rPr>
                <w:noProof/>
                <w:sz w:val="18"/>
                <w:szCs w:val="18"/>
                <w:u w:val="single"/>
              </w:rPr>
              <w:pict>
                <v:oval id="_x0000_s1129" style="position:absolute;left:0;text-align:left;margin-left:9.25pt;margin-top:24pt;width:10.5pt;height:9.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" fillcolor="#76923c [2406]" stroked="f" strokeweight="0">
                  <v:fill color2="#76923c [2406]" focusposition=".5,.5" focussize="" focus="100%" type="gradientRadial"/>
                  <v:shadow on="t" color="#4e6128 [1606]" offset="1pt"/>
                </v:oval>
              </w:pict>
            </w:r>
            <w:r w:rsidR="00CB7350" w:rsidRPr="00CB7350">
              <w:rPr>
                <w:b/>
                <w:bCs/>
                <w:sz w:val="18"/>
                <w:szCs w:val="18"/>
              </w:rPr>
              <w:t>Assessment Stage:</w:t>
            </w:r>
            <w:r w:rsidR="00CB7350">
              <w:rPr>
                <w:sz w:val="18"/>
                <w:szCs w:val="18"/>
              </w:rPr>
              <w:t xml:space="preserve"> B</w:t>
            </w:r>
            <w:r w:rsidR="00CB7350" w:rsidRPr="00CB7350">
              <w:rPr>
                <w:sz w:val="18"/>
                <w:szCs w:val="18"/>
              </w:rPr>
              <w:t>eyond testing/pilotin</w:t>
            </w:r>
            <w:r w:rsidR="00CB7350">
              <w:rPr>
                <w:sz w:val="18"/>
                <w:szCs w:val="18"/>
              </w:rPr>
              <w:t>g the innovation.  A</w:t>
            </w:r>
            <w:r w:rsidR="00CB7350" w:rsidRPr="00CB7350">
              <w:rPr>
                <w:sz w:val="18"/>
                <w:szCs w:val="18"/>
              </w:rPr>
              <w:t>ssessing the performance and the process for carrying out the innovation</w:t>
            </w:r>
            <w:r w:rsidR="00CB7350" w:rsidRPr="00CB7350">
              <w:rPr>
                <w:i/>
                <w:iCs/>
                <w:sz w:val="18"/>
                <w:szCs w:val="18"/>
              </w:rPr>
              <w:t xml:space="preserve"> </w:t>
            </w:r>
            <w:r w:rsidR="00CB7350" w:rsidRPr="00CB7350">
              <w:rPr>
                <w:sz w:val="18"/>
                <w:szCs w:val="18"/>
              </w:rPr>
              <w:t>and/or making adjustments to prepare for full deployment.</w:t>
            </w:r>
          </w:p>
          <w:p w:rsidR="00CB7350" w:rsidRPr="00403135" w:rsidRDefault="00CB7350" w:rsidP="00CB7350">
            <w:pPr>
              <w:spacing w:after="60" w:line="240" w:lineRule="auto"/>
              <w:ind w:left="720"/>
              <w:rPr>
                <w:sz w:val="18"/>
                <w:szCs w:val="18"/>
              </w:rPr>
            </w:pPr>
            <w:r w:rsidRPr="00403135">
              <w:rPr>
                <w:b/>
                <w:sz w:val="18"/>
                <w:szCs w:val="18"/>
              </w:rPr>
              <w:t>Demonstration</w:t>
            </w:r>
            <w:r>
              <w:rPr>
                <w:b/>
                <w:sz w:val="18"/>
                <w:szCs w:val="18"/>
              </w:rPr>
              <w:t xml:space="preserve"> Stage</w:t>
            </w:r>
            <w:r w:rsidRPr="00403135">
              <w:rPr>
                <w:b/>
                <w:sz w:val="18"/>
                <w:szCs w:val="18"/>
              </w:rPr>
              <w:t>:</w:t>
            </w:r>
            <w:r w:rsidRPr="00403135">
              <w:rPr>
                <w:sz w:val="18"/>
                <w:szCs w:val="18"/>
              </w:rPr>
              <w:t xml:space="preserve"> Testing/piloting the innovation.</w:t>
            </w:r>
          </w:p>
          <w:p w:rsidR="00CB7350" w:rsidRDefault="002F10D6" w:rsidP="00CB7350">
            <w:pPr>
              <w:spacing w:after="60" w:line="240" w:lineRule="auto"/>
              <w:ind w:left="720"/>
              <w:rPr>
                <w:sz w:val="18"/>
                <w:szCs w:val="18"/>
              </w:rPr>
            </w:pPr>
            <w:r w:rsidRPr="002F10D6">
              <w:rPr>
                <w:noProof/>
                <w:sz w:val="18"/>
                <w:szCs w:val="18"/>
                <w:u w:val="single"/>
              </w:rPr>
              <w:pict>
                <v:oval id="_x0000_s1131" style="position:absolute;left:0;text-align:left;margin-left:9.25pt;margin-top:30.75pt;width:10.5pt;height:9.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" fillcolor="#a5a5a5 [2092]" stroked="f" strokeweight="0">
                  <v:fill color2="#a5a5a5 [2092]" focusposition=".5,.5" focussize="" focus="100%" type="gradientRadial"/>
                  <v:shadow on="t" color="black [3213]" offset="1pt"/>
                </v:oval>
              </w:pict>
            </w:r>
            <w:r w:rsidRPr="002F10D6">
              <w:rPr>
                <w:b/>
                <w:noProof/>
                <w:sz w:val="18"/>
                <w:szCs w:val="18"/>
              </w:rPr>
              <w:pict>
                <v:oval id="_x0000_s1128" style="position:absolute;left:0;text-align:left;margin-left:9.4pt;margin-top:.9pt;width:10.5pt;height:9.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" fillcolor="#548dd4 [1951]" stroked="f" strokeweight="0">
                  <v:fill color2="#548dd4 [1951]" focusposition=".5,.5" focussize="" focus="100%" type="gradientRadial"/>
                  <v:shadow on="t" color="#17365d [2415]" offset="1pt"/>
                </v:oval>
              </w:pict>
            </w:r>
            <w:r w:rsidR="00CB7350">
              <w:rPr>
                <w:b/>
                <w:sz w:val="18"/>
                <w:szCs w:val="18"/>
              </w:rPr>
              <w:t>Development Stage</w:t>
            </w:r>
            <w:r w:rsidR="00CB7350" w:rsidRPr="00403135">
              <w:rPr>
                <w:b/>
                <w:sz w:val="18"/>
                <w:szCs w:val="18"/>
              </w:rPr>
              <w:t>:</w:t>
            </w:r>
            <w:r w:rsidR="00CB7350" w:rsidRPr="00403135">
              <w:rPr>
                <w:sz w:val="18"/>
                <w:szCs w:val="18"/>
              </w:rPr>
              <w:t xml:space="preserve"> </w:t>
            </w:r>
            <w:r w:rsidR="00CB7350">
              <w:rPr>
                <w:sz w:val="18"/>
                <w:szCs w:val="18"/>
              </w:rPr>
              <w:t>C</w:t>
            </w:r>
            <w:r w:rsidR="00CB7350" w:rsidRPr="00CB7350">
              <w:rPr>
                <w:sz w:val="18"/>
                <w:szCs w:val="18"/>
              </w:rPr>
              <w:t xml:space="preserve">ollecting guidance and best practices, building support with partners and stakeholders, taking training, attending Peer-to-Peer workshops, and/or developing a process necessary for implementation </w:t>
            </w:r>
            <w:r w:rsidR="00CB7350">
              <w:rPr>
                <w:sz w:val="18"/>
                <w:szCs w:val="18"/>
              </w:rPr>
              <w:t>of the innovation.  I</w:t>
            </w:r>
            <w:r w:rsidR="00CB7350" w:rsidRPr="00CB7350">
              <w:rPr>
                <w:sz w:val="18"/>
                <w:szCs w:val="18"/>
              </w:rPr>
              <w:t>nterested in pursuing the innovation or seeking additional information on how to implement it.</w:t>
            </w:r>
          </w:p>
          <w:p w:rsidR="00A9147F" w:rsidRDefault="00CB7350" w:rsidP="00CB7350">
            <w:pPr>
              <w:spacing w:after="60" w:line="240" w:lineRule="auto"/>
              <w:ind w:left="720"/>
            </w:pPr>
            <w:r w:rsidRPr="00CB7350">
              <w:rPr>
                <w:b/>
                <w:bCs/>
                <w:noProof/>
                <w:sz w:val="18"/>
                <w:szCs w:val="18"/>
              </w:rPr>
              <w:t xml:space="preserve">Not Implementing: </w:t>
            </w:r>
            <w:r>
              <w:rPr>
                <w:b/>
                <w:bCs/>
                <w:noProof/>
                <w:sz w:val="18"/>
                <w:szCs w:val="18"/>
              </w:rPr>
              <w:t>C</w:t>
            </w:r>
            <w:r>
              <w:rPr>
                <w:noProof/>
                <w:sz w:val="18"/>
                <w:szCs w:val="18"/>
              </w:rPr>
              <w:t>hose</w:t>
            </w:r>
            <w:r w:rsidRPr="00CB7350">
              <w:rPr>
                <w:noProof/>
                <w:sz w:val="18"/>
                <w:szCs w:val="18"/>
              </w:rPr>
              <w:t xml:space="preserve"> not to implement</w:t>
            </w:r>
            <w:r>
              <w:rPr>
                <w:noProof/>
                <w:sz w:val="18"/>
                <w:szCs w:val="18"/>
              </w:rPr>
              <w:t xml:space="preserve"> the innovation.  N</w:t>
            </w:r>
            <w:r w:rsidRPr="00CB7350">
              <w:rPr>
                <w:noProof/>
                <w:sz w:val="18"/>
                <w:szCs w:val="18"/>
              </w:rPr>
              <w:t>ot interested in pursuing the innovation.</w:t>
            </w:r>
          </w:p>
        </w:tc>
      </w:tr>
    </w:tbl>
    <w:p w:rsidR="007219E3" w:rsidRDefault="007219E3">
      <w:pPr>
        <w:spacing w:after="0" w:line="240" w:lineRule="auto"/>
        <w:sectPr w:rsidR="007219E3" w:rsidSect="00A448D9">
          <w:headerReference w:type="default" r:id="rId9"/>
          <w:footerReference w:type="default" r:id="rId10"/>
          <w:headerReference w:type="first" r:id="rId11"/>
          <w:pgSz w:w="15840" w:h="12240" w:orient="landscape"/>
          <w:pgMar w:top="1440" w:right="1440" w:bottom="1440" w:left="1440" w:header="720" w:footer="720" w:gutter="0"/>
          <w:cols w:space="720"/>
          <w:titlePg/>
          <w:docGrid w:linePitch="360"/>
        </w:sect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tblPr>
      <w:tblGrid>
        <w:gridCol w:w="2365"/>
        <w:gridCol w:w="3240"/>
        <w:gridCol w:w="2970"/>
        <w:gridCol w:w="4615"/>
      </w:tblGrid>
      <w:tr w:rsidR="006F4258" w:rsidRPr="00C421BB" w:rsidTr="00850678">
        <w:trPr>
          <w:trHeight w:val="20"/>
        </w:trPr>
        <w:tc>
          <w:tcPr>
            <w:tcW w:w="2365" w:type="dxa"/>
          </w:tcPr>
          <w:p w:rsidR="006F4258" w:rsidRDefault="006F4258" w:rsidP="00FE7D8C">
            <w:pPr>
              <w:tabs>
                <w:tab w:val="left" w:pos="2340"/>
              </w:tabs>
              <w:spacing w:after="0" w:line="240" w:lineRule="auto"/>
              <w:rPr>
                <w:b/>
              </w:rPr>
            </w:pPr>
            <w:r>
              <w:rPr>
                <w:b/>
              </w:rPr>
              <w:t>Regional Models of Cooperation</w:t>
            </w:r>
          </w:p>
          <w:p w:rsidR="006F4258" w:rsidRPr="00C421BB" w:rsidRDefault="006F4258" w:rsidP="00FE7D8C">
            <w:pPr>
              <w:tabs>
                <w:tab w:val="left" w:pos="2340"/>
              </w:tabs>
              <w:spacing w:after="0" w:line="240" w:lineRule="auto"/>
              <w:rPr>
                <w:b/>
              </w:rPr>
            </w:pPr>
          </w:p>
          <w:p w:rsidR="006F4258" w:rsidRDefault="006F4258" w:rsidP="00FE7D8C">
            <w:pPr>
              <w:tabs>
                <w:tab w:val="left" w:pos="2340"/>
              </w:tabs>
              <w:spacing w:after="0" w:line="240" w:lineRule="auto"/>
              <w:rPr>
                <w:i/>
              </w:rPr>
            </w:pPr>
            <w:r w:rsidRPr="00C421BB">
              <w:rPr>
                <w:i/>
              </w:rPr>
              <w:t xml:space="preserve">FHWA NY POC:  </w:t>
            </w:r>
            <w:bookmarkStart w:id="0" w:name="_GoBack"/>
            <w:bookmarkEnd w:id="0"/>
            <w:r w:rsidR="00334188">
              <w:rPr>
                <w:i/>
              </w:rPr>
              <w:t>Karen Rosenberger, Intermodal Transportation Coordinator</w:t>
            </w:r>
          </w:p>
          <w:p w:rsidR="006F4258" w:rsidRDefault="006F4258" w:rsidP="00FE7D8C">
            <w:pPr>
              <w:tabs>
                <w:tab w:val="left" w:pos="2340"/>
              </w:tabs>
              <w:spacing w:after="0" w:line="240" w:lineRule="auto"/>
              <w:rPr>
                <w:i/>
              </w:rPr>
            </w:pPr>
          </w:p>
          <w:p w:rsidR="006F4258" w:rsidRPr="00C421BB" w:rsidRDefault="006F4258" w:rsidP="00FE7D8C">
            <w:pPr>
              <w:tabs>
                <w:tab w:val="left" w:pos="2340"/>
              </w:tabs>
              <w:spacing w:after="0" w:line="240" w:lineRule="auto"/>
            </w:pPr>
            <w:r w:rsidRPr="00C421BB">
              <w:rPr>
                <w:i/>
              </w:rPr>
              <w:t xml:space="preserve">NYSDOT POC: </w:t>
            </w:r>
            <w:r>
              <w:rPr>
                <w:i/>
              </w:rPr>
              <w:t>Marty Neveu, Acting Director Statewide Planning Bureau</w:t>
            </w:r>
          </w:p>
          <w:p w:rsidR="006F4258" w:rsidRPr="00C421BB" w:rsidRDefault="006F4258" w:rsidP="00FE7D8C">
            <w:pPr>
              <w:tabs>
                <w:tab w:val="left" w:pos="2340"/>
              </w:tabs>
              <w:spacing w:after="0" w:line="240" w:lineRule="auto"/>
            </w:pPr>
          </w:p>
          <w:p w:rsidR="006F4258" w:rsidRPr="00C421BB" w:rsidRDefault="006F4258" w:rsidP="00FE7D8C">
            <w:pPr>
              <w:tabs>
                <w:tab w:val="left" w:pos="2340"/>
              </w:tabs>
              <w:spacing w:after="0" w:line="240" w:lineRule="auto"/>
              <w:rPr>
                <w:b/>
              </w:rPr>
            </w:pPr>
            <w:r w:rsidRPr="00C421BB">
              <w:rPr>
                <w:b/>
              </w:rPr>
              <w:t>National Performance Metrics</w:t>
            </w:r>
          </w:p>
          <w:p w:rsidR="006F4258" w:rsidRPr="006C10CA" w:rsidRDefault="006F4258" w:rsidP="00FE7D8C">
            <w:pPr>
              <w:tabs>
                <w:tab w:val="left" w:pos="2340"/>
              </w:tabs>
              <w:spacing w:after="0" w:line="240" w:lineRule="auto"/>
              <w:rPr>
                <w:i/>
              </w:rPr>
            </w:pPr>
            <w:r w:rsidRPr="006C10CA">
              <w:rPr>
                <w:i/>
              </w:rPr>
              <w:t>tbd</w:t>
            </w:r>
          </w:p>
        </w:tc>
        <w:tc>
          <w:tcPr>
            <w:tcW w:w="3240" w:type="dxa"/>
          </w:tcPr>
          <w:p w:rsidR="006F4258" w:rsidRPr="001858D3" w:rsidRDefault="006F4258" w:rsidP="006F4258">
            <w:pPr>
              <w:spacing w:after="0" w:line="240" w:lineRule="auto"/>
            </w:pPr>
            <w:r w:rsidRPr="001858D3">
              <w:t>NYSDOT and the statewide MPO association (NYSAMPO) have been engaged in coordination and cooperation across MPO boundaries for many years.  NYSDOT is currently engaged in an Integrated Planning effort with the MPOs to better coordinate our statewide and metropolitan planning activities. Through this effort, we work on planning issues of mutual interest such as data sharing, capacity building and statewide policy planning.</w:t>
            </w:r>
          </w:p>
          <w:p w:rsidR="006F4258" w:rsidRPr="001858D3" w:rsidRDefault="006F4258" w:rsidP="006F4258">
            <w:pPr>
              <w:spacing w:after="0" w:line="240" w:lineRule="auto"/>
            </w:pPr>
          </w:p>
          <w:p w:rsidR="006F4258" w:rsidRPr="001858D3" w:rsidRDefault="006F4258" w:rsidP="006F4258">
            <w:pPr>
              <w:spacing w:after="0" w:line="240" w:lineRule="auto"/>
            </w:pPr>
            <w:r w:rsidRPr="001858D3">
              <w:t>NYSDOT participates in nine subject specific working groups with the NYSMPOs on topics such as safety, transit, modeling and GIS.</w:t>
            </w:r>
          </w:p>
          <w:p w:rsidR="006F4258" w:rsidRPr="001858D3" w:rsidRDefault="006F4258" w:rsidP="006F4258">
            <w:pPr>
              <w:spacing w:after="0" w:line="240" w:lineRule="auto"/>
            </w:pPr>
          </w:p>
          <w:p w:rsidR="006F4258" w:rsidRPr="001858D3" w:rsidRDefault="006F4258" w:rsidP="006F4258">
            <w:pPr>
              <w:spacing w:after="0" w:line="240" w:lineRule="auto"/>
            </w:pPr>
            <w:r w:rsidRPr="001858D3">
              <w:t>NYSDOT actively promotes coordination and cooperation across State boundaries through its membership in many organizations, including, AASHTO, NASTO, the I-95 Corridor Coalition, the Eastern Border Transportation Coalition, the Transportation Border Working Group, and the Transportation and Climate Initiative, to name a few.</w:t>
            </w:r>
          </w:p>
          <w:p w:rsidR="006F4258" w:rsidRPr="001858D3" w:rsidRDefault="006F4258" w:rsidP="006F4258">
            <w:pPr>
              <w:spacing w:after="0" w:line="240" w:lineRule="auto"/>
            </w:pPr>
          </w:p>
          <w:p w:rsidR="006F4258" w:rsidRPr="001858D3" w:rsidRDefault="006F4258" w:rsidP="006F4258">
            <w:pPr>
              <w:spacing w:after="0" w:line="240" w:lineRule="auto"/>
            </w:pPr>
            <w:r w:rsidRPr="001858D3">
              <w:t xml:space="preserve">In the spring of 2014, NYSDOT participated in a FHWA Performance Based Planning peer exchange at the New York Metropolitan Transportation Council (NYMTC) which involved MPOs from other states. </w:t>
            </w:r>
          </w:p>
          <w:p w:rsidR="006F4258" w:rsidRPr="001858D3" w:rsidRDefault="006F4258" w:rsidP="006F4258">
            <w:pPr>
              <w:spacing w:after="0" w:line="240" w:lineRule="auto"/>
            </w:pPr>
          </w:p>
          <w:p w:rsidR="006F4258" w:rsidRPr="001858D3" w:rsidRDefault="006F4258" w:rsidP="006F4258">
            <w:pPr>
              <w:spacing w:after="0" w:line="240" w:lineRule="auto"/>
            </w:pPr>
            <w:r w:rsidRPr="001858D3">
              <w:t>NYSDOT staff also participated with several other states in the Target Setting Peer Exchange at the SCOP/SCOPM Joint Technical Meeting in June of 2014.</w:t>
            </w:r>
          </w:p>
        </w:tc>
        <w:tc>
          <w:tcPr>
            <w:tcW w:w="2970" w:type="dxa"/>
          </w:tcPr>
          <w:p w:rsidR="006F4258" w:rsidRPr="001858D3" w:rsidRDefault="006F4258" w:rsidP="006F4258">
            <w:pPr>
              <w:pStyle w:val="ListParagraph"/>
              <w:numPr>
                <w:ilvl w:val="0"/>
                <w:numId w:val="23"/>
              </w:numPr>
              <w:spacing w:after="0" w:line="240" w:lineRule="auto"/>
              <w:ind w:left="144" w:hanging="144"/>
            </w:pPr>
            <w:r w:rsidRPr="001858D3">
              <w:t xml:space="preserve">NYSDOT will continue to collaborate on review of the various MAP-21 rulemakings with the NYSMPOs, AASHTO and others, and to discuss issues related to performance-based planning requirements.  </w:t>
            </w:r>
          </w:p>
          <w:p w:rsidR="006F4258" w:rsidRPr="001858D3" w:rsidRDefault="006F4258" w:rsidP="006F4258">
            <w:pPr>
              <w:pStyle w:val="ListParagraph"/>
              <w:spacing w:after="0" w:line="240" w:lineRule="auto"/>
              <w:ind w:left="144" w:hanging="144"/>
            </w:pPr>
          </w:p>
          <w:p w:rsidR="006F4258" w:rsidRPr="001858D3" w:rsidRDefault="006F4258" w:rsidP="006F4258">
            <w:pPr>
              <w:pStyle w:val="ListParagraph"/>
              <w:numPr>
                <w:ilvl w:val="0"/>
                <w:numId w:val="23"/>
              </w:numPr>
              <w:spacing w:after="0" w:line="240" w:lineRule="auto"/>
              <w:ind w:left="144" w:hanging="144"/>
            </w:pPr>
            <w:r w:rsidRPr="001858D3">
              <w:t>NYSDOT will engage the NYSMPOs as it develops a State Freight Plan</w:t>
            </w:r>
            <w:r w:rsidR="00B65615" w:rsidRPr="001858D3">
              <w:t xml:space="preserve"> and updates the statewide Rail Plan</w:t>
            </w:r>
            <w:r w:rsidRPr="001858D3">
              <w:t xml:space="preserve">.  </w:t>
            </w:r>
          </w:p>
          <w:p w:rsidR="006F4258" w:rsidRPr="001858D3" w:rsidRDefault="006F4258" w:rsidP="006F4258">
            <w:pPr>
              <w:pStyle w:val="ListParagraph"/>
              <w:spacing w:after="0" w:line="240" w:lineRule="auto"/>
              <w:ind w:left="144" w:hanging="144"/>
            </w:pPr>
          </w:p>
          <w:p w:rsidR="006F4258" w:rsidRPr="001858D3" w:rsidRDefault="006F4258" w:rsidP="006F4258">
            <w:pPr>
              <w:pStyle w:val="ListParagraph"/>
              <w:numPr>
                <w:ilvl w:val="0"/>
                <w:numId w:val="23"/>
              </w:numPr>
              <w:spacing w:after="0" w:line="240" w:lineRule="auto"/>
              <w:ind w:left="144" w:hanging="144"/>
            </w:pPr>
            <w:r w:rsidRPr="001858D3">
              <w:t>NYSDOT will work with the Port Authority of New York and New Jersey on implementation of their Goods Movement Action Program (G-MAP).</w:t>
            </w:r>
          </w:p>
          <w:p w:rsidR="006F4258" w:rsidRPr="001858D3" w:rsidRDefault="006F4258" w:rsidP="006F4258">
            <w:pPr>
              <w:pStyle w:val="ListParagraph"/>
              <w:spacing w:after="0" w:line="240" w:lineRule="auto"/>
              <w:ind w:left="144" w:hanging="144"/>
            </w:pPr>
          </w:p>
          <w:p w:rsidR="006F4258" w:rsidRPr="001858D3" w:rsidRDefault="006F4258" w:rsidP="006F4258">
            <w:pPr>
              <w:pStyle w:val="ListParagraph"/>
              <w:numPr>
                <w:ilvl w:val="0"/>
                <w:numId w:val="23"/>
              </w:numPr>
              <w:spacing w:after="0" w:line="240" w:lineRule="auto"/>
              <w:ind w:left="144" w:hanging="144"/>
            </w:pPr>
            <w:r w:rsidRPr="001858D3">
              <w:t xml:space="preserve">NYSDOT will pursue an effort under the UTRC contract to build a coordinated way to manage large data, such as the National Performance Management Research Data Set (NPMRDS), to pursue consistent data analysis and performance measurement methods for system reliability in coordination with NYS MPOs, and for other data management tasks.  </w:t>
            </w:r>
          </w:p>
          <w:p w:rsidR="006F4258" w:rsidRPr="001858D3" w:rsidRDefault="006F4258" w:rsidP="006F4258">
            <w:pPr>
              <w:pStyle w:val="ListParagraph"/>
              <w:spacing w:after="0" w:line="240" w:lineRule="auto"/>
              <w:ind w:left="144" w:hanging="144"/>
            </w:pPr>
          </w:p>
          <w:p w:rsidR="006F4258" w:rsidRPr="001858D3" w:rsidRDefault="006F4258" w:rsidP="006F4258">
            <w:pPr>
              <w:pStyle w:val="ListParagraph"/>
              <w:numPr>
                <w:ilvl w:val="0"/>
                <w:numId w:val="23"/>
              </w:numPr>
              <w:spacing w:after="0" w:line="240" w:lineRule="auto"/>
              <w:ind w:left="144" w:hanging="144"/>
            </w:pPr>
            <w:r w:rsidRPr="001858D3">
              <w:t xml:space="preserve">NYSDOT and Nova Scotia will co-Chair the Eastern Border Transportation Coalition (EBTC) beginning January 2015.  EBTC is developing its 2015 Work Plan which will be finalized by December.  A major action will be hiring a new Executive Director. </w:t>
            </w:r>
          </w:p>
          <w:p w:rsidR="006F4258" w:rsidRPr="001858D3" w:rsidRDefault="006F4258" w:rsidP="006F4258">
            <w:pPr>
              <w:pStyle w:val="ListParagraph"/>
              <w:spacing w:after="0" w:line="240" w:lineRule="auto"/>
              <w:ind w:left="144" w:hanging="144"/>
            </w:pPr>
          </w:p>
          <w:p w:rsidR="006F4258" w:rsidRPr="001858D3" w:rsidRDefault="006F4258" w:rsidP="006F4258">
            <w:pPr>
              <w:pStyle w:val="ListParagraph"/>
              <w:numPr>
                <w:ilvl w:val="0"/>
                <w:numId w:val="23"/>
              </w:numPr>
              <w:spacing w:after="0" w:line="240" w:lineRule="auto"/>
              <w:ind w:left="144" w:hanging="144"/>
            </w:pPr>
            <w:r w:rsidRPr="001858D3">
              <w:t xml:space="preserve">NYSDOT will continue to actively participate in the I-95 Corridor Coalition Executive Committee, Intermodal &amp; Passenger Movement, Travel Information Services, and Incident Management &amp; Safety Program Tracks, the Funding &amp; Finance Committee, and other areas, as necessary. </w:t>
            </w:r>
          </w:p>
          <w:p w:rsidR="006F4258" w:rsidRPr="001858D3" w:rsidRDefault="006F4258" w:rsidP="006F4258">
            <w:pPr>
              <w:pStyle w:val="ListParagraph"/>
              <w:spacing w:after="0" w:line="240" w:lineRule="auto"/>
              <w:ind w:left="144" w:hanging="144"/>
            </w:pPr>
          </w:p>
          <w:p w:rsidR="00D83EEA" w:rsidRPr="001858D3" w:rsidRDefault="006F4258" w:rsidP="00D83EEA">
            <w:pPr>
              <w:pStyle w:val="ListParagraph"/>
              <w:numPr>
                <w:ilvl w:val="0"/>
                <w:numId w:val="23"/>
              </w:numPr>
              <w:spacing w:after="0" w:line="240" w:lineRule="auto"/>
              <w:ind w:left="144" w:hanging="144"/>
            </w:pPr>
            <w:r w:rsidRPr="001858D3">
              <w:t>NYSDOT continues to engage with NASTO on topics of mutual interest, including reauthorization discussions, and extreme weather response.</w:t>
            </w:r>
          </w:p>
        </w:tc>
        <w:tc>
          <w:tcPr>
            <w:tcW w:w="4615" w:type="dxa"/>
          </w:tcPr>
          <w:p w:rsidR="006F4258" w:rsidRDefault="00B65615" w:rsidP="00FE7D8C">
            <w:pPr>
              <w:pStyle w:val="ListParagraph"/>
              <w:numPr>
                <w:ilvl w:val="0"/>
                <w:numId w:val="1"/>
              </w:numPr>
              <w:tabs>
                <w:tab w:val="left" w:pos="2340"/>
              </w:tabs>
              <w:spacing w:after="0" w:line="240" w:lineRule="auto"/>
              <w:ind w:hanging="144"/>
            </w:pPr>
            <w:r w:rsidRPr="001858D3">
              <w:t>NY Open Data, Statewide Rail Plan, STIC Communication Plan grant.</w:t>
            </w:r>
          </w:p>
          <w:p w:rsidR="001858D3" w:rsidRDefault="001858D3" w:rsidP="001858D3">
            <w:pPr>
              <w:pStyle w:val="ListParagraph"/>
              <w:tabs>
                <w:tab w:val="left" w:pos="2340"/>
              </w:tabs>
              <w:spacing w:after="0" w:line="240" w:lineRule="auto"/>
              <w:ind w:left="144"/>
            </w:pPr>
          </w:p>
          <w:p w:rsidR="001858D3" w:rsidRDefault="001858D3" w:rsidP="001858D3">
            <w:pPr>
              <w:pStyle w:val="ListParagraph"/>
              <w:numPr>
                <w:ilvl w:val="0"/>
                <w:numId w:val="23"/>
              </w:numPr>
              <w:spacing w:after="0" w:line="240" w:lineRule="auto"/>
              <w:ind w:left="144" w:hanging="144"/>
              <w:rPr>
                <w:color w:val="FF0000"/>
              </w:rPr>
            </w:pPr>
            <w:r w:rsidRPr="001858D3">
              <w:rPr>
                <w:color w:val="FF0000"/>
              </w:rPr>
              <w:t xml:space="preserve">NYSDOT has engaged the NYSMPOs among others in the external stakeholder advisory group assisting in the development of the State Freight Plan.  </w:t>
            </w:r>
          </w:p>
          <w:p w:rsidR="009703C3" w:rsidRPr="001858D3" w:rsidRDefault="009703C3" w:rsidP="009703C3">
            <w:pPr>
              <w:pStyle w:val="ListParagraph"/>
              <w:spacing w:after="0" w:line="240" w:lineRule="auto"/>
              <w:ind w:left="144"/>
              <w:rPr>
                <w:color w:val="FF0000"/>
              </w:rPr>
            </w:pPr>
          </w:p>
          <w:p w:rsidR="001858D3" w:rsidRDefault="001858D3" w:rsidP="00FE7D8C">
            <w:pPr>
              <w:pStyle w:val="ListParagraph"/>
              <w:numPr>
                <w:ilvl w:val="0"/>
                <w:numId w:val="1"/>
              </w:numPr>
              <w:tabs>
                <w:tab w:val="left" w:pos="2340"/>
              </w:tabs>
              <w:spacing w:after="0" w:line="240" w:lineRule="auto"/>
              <w:ind w:hanging="144"/>
              <w:rPr>
                <w:color w:val="FF0000"/>
              </w:rPr>
            </w:pPr>
            <w:r w:rsidRPr="009703C3">
              <w:rPr>
                <w:color w:val="FF0000"/>
              </w:rPr>
              <w:t xml:space="preserve">NYSDOT began pursuing an effort under the UTRC contract </w:t>
            </w:r>
            <w:r w:rsidR="009703C3" w:rsidRPr="009703C3">
              <w:rPr>
                <w:color w:val="FF0000"/>
              </w:rPr>
              <w:t>to manage large data sets.  Initial results are being discussed and work is ongoing, including engagement from a technical working group including MPOs.</w:t>
            </w:r>
          </w:p>
          <w:p w:rsidR="009703C3" w:rsidRDefault="009703C3" w:rsidP="009703C3">
            <w:pPr>
              <w:pStyle w:val="ListParagraph"/>
              <w:tabs>
                <w:tab w:val="left" w:pos="2340"/>
              </w:tabs>
              <w:spacing w:after="0" w:line="240" w:lineRule="auto"/>
              <w:ind w:left="144"/>
              <w:rPr>
                <w:color w:val="FF0000"/>
              </w:rPr>
            </w:pPr>
          </w:p>
          <w:p w:rsidR="009703C3" w:rsidRPr="009703C3" w:rsidRDefault="009703C3" w:rsidP="009703C3">
            <w:pPr>
              <w:pStyle w:val="ListParagraph"/>
              <w:numPr>
                <w:ilvl w:val="0"/>
                <w:numId w:val="23"/>
              </w:numPr>
              <w:spacing w:after="0" w:line="240" w:lineRule="auto"/>
              <w:ind w:left="144" w:hanging="144"/>
              <w:rPr>
                <w:color w:val="FF0000"/>
              </w:rPr>
            </w:pPr>
            <w:r w:rsidRPr="009703C3">
              <w:rPr>
                <w:color w:val="FF0000"/>
              </w:rPr>
              <w:t>EBTC has developed its 2015 Work Plan.  A new Executive Director has been hired. EBTC has completed a paper related to the importance of the border to EBTC members, and has updated its policy papers.  EBTC’s annual conference will be held September 22-24, 2015 in Detroit, and will include a workshop discussing progress and next steps on the recently negotiated agreement for pre-clearance in rail, land and sea.</w:t>
            </w:r>
          </w:p>
          <w:p w:rsidR="009703C3" w:rsidRPr="009703C3" w:rsidRDefault="009703C3" w:rsidP="009703C3">
            <w:pPr>
              <w:pStyle w:val="ListParagraph"/>
              <w:tabs>
                <w:tab w:val="left" w:pos="2340"/>
              </w:tabs>
              <w:spacing w:after="0" w:line="240" w:lineRule="auto"/>
              <w:ind w:left="144"/>
              <w:rPr>
                <w:color w:val="FF0000"/>
              </w:rPr>
            </w:pPr>
          </w:p>
        </w:tc>
      </w:tr>
    </w:tbl>
    <w:p w:rsidR="005A14AC" w:rsidRDefault="005A14AC">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tblPr>
      <w:tblGrid>
        <w:gridCol w:w="2365"/>
        <w:gridCol w:w="3240"/>
        <w:gridCol w:w="2970"/>
        <w:gridCol w:w="4615"/>
      </w:tblGrid>
      <w:tr w:rsidR="0067039A" w:rsidRPr="00B93621" w:rsidTr="00850678">
        <w:trPr>
          <w:trHeight w:val="20"/>
        </w:trPr>
        <w:tc>
          <w:tcPr>
            <w:tcW w:w="2365" w:type="dxa"/>
          </w:tcPr>
          <w:p w:rsidR="0067039A" w:rsidRPr="008A1FA1" w:rsidRDefault="0067039A" w:rsidP="00FE7D8C">
            <w:pPr>
              <w:tabs>
                <w:tab w:val="left" w:pos="2340"/>
              </w:tabs>
              <w:spacing w:after="0" w:line="240" w:lineRule="auto"/>
              <w:rPr>
                <w:b/>
              </w:rPr>
            </w:pPr>
            <w:r w:rsidRPr="008A1FA1">
              <w:rPr>
                <w:b/>
              </w:rPr>
              <w:t xml:space="preserve">Locally Administered Federal-Aid Projects: Stakeholder </w:t>
            </w:r>
            <w:r>
              <w:rPr>
                <w:b/>
              </w:rPr>
              <w:t>Agreements</w:t>
            </w:r>
          </w:p>
          <w:p w:rsidR="0067039A" w:rsidRDefault="0067039A" w:rsidP="00FE7D8C">
            <w:pPr>
              <w:tabs>
                <w:tab w:val="left" w:pos="2340"/>
              </w:tabs>
              <w:spacing w:after="0" w:line="240" w:lineRule="auto"/>
              <w:rPr>
                <w:i/>
              </w:rPr>
            </w:pPr>
          </w:p>
          <w:p w:rsidR="0067039A" w:rsidRDefault="0067039A" w:rsidP="00FE7D8C">
            <w:pPr>
              <w:tabs>
                <w:tab w:val="left" w:pos="2340"/>
              </w:tabs>
              <w:spacing w:after="0" w:line="240" w:lineRule="auto"/>
              <w:rPr>
                <w:i/>
              </w:rPr>
            </w:pPr>
            <w:r w:rsidRPr="0027659B">
              <w:rPr>
                <w:i/>
              </w:rPr>
              <w:t xml:space="preserve">FHWA NY POC: </w:t>
            </w:r>
            <w:r w:rsidR="00334188">
              <w:rPr>
                <w:i/>
              </w:rPr>
              <w:t>Dan Wood, High Risk and Innovation Oversight Team Leader</w:t>
            </w:r>
          </w:p>
          <w:p w:rsidR="00FE7D8C" w:rsidRPr="0027659B" w:rsidRDefault="00FE7D8C" w:rsidP="00FE7D8C">
            <w:pPr>
              <w:tabs>
                <w:tab w:val="left" w:pos="2340"/>
              </w:tabs>
              <w:spacing w:after="0" w:line="240" w:lineRule="auto"/>
              <w:rPr>
                <w:i/>
              </w:rPr>
            </w:pPr>
          </w:p>
          <w:p w:rsidR="0067039A" w:rsidRPr="008A1FA1" w:rsidRDefault="0067039A" w:rsidP="00FE7D8C">
            <w:pPr>
              <w:tabs>
                <w:tab w:val="left" w:pos="2340"/>
              </w:tabs>
              <w:spacing w:after="0" w:line="240" w:lineRule="auto"/>
              <w:rPr>
                <w:i/>
              </w:rPr>
            </w:pPr>
            <w:r w:rsidRPr="008A1FA1">
              <w:rPr>
                <w:i/>
              </w:rPr>
              <w:t>NYSDOT POC:</w:t>
            </w:r>
          </w:p>
          <w:p w:rsidR="0067039A" w:rsidRPr="003559AB" w:rsidRDefault="003559AB" w:rsidP="00FE7D8C">
            <w:pPr>
              <w:tabs>
                <w:tab w:val="left" w:pos="2340"/>
              </w:tabs>
              <w:spacing w:after="0" w:line="240" w:lineRule="auto"/>
              <w:rPr>
                <w:i/>
                <w:color w:val="FF0000"/>
              </w:rPr>
            </w:pPr>
            <w:r w:rsidRPr="003559AB">
              <w:rPr>
                <w:i/>
                <w:color w:val="FF0000"/>
              </w:rPr>
              <w:t>Don</w:t>
            </w:r>
            <w:r>
              <w:rPr>
                <w:i/>
                <w:color w:val="FF0000"/>
              </w:rPr>
              <w:t>ald</w:t>
            </w:r>
            <w:r w:rsidRPr="003559AB">
              <w:rPr>
                <w:i/>
                <w:color w:val="FF0000"/>
              </w:rPr>
              <w:t xml:space="preserve"> Sweezy</w:t>
            </w:r>
            <w:r w:rsidR="0067039A" w:rsidRPr="003559AB">
              <w:rPr>
                <w:i/>
                <w:color w:val="FF0000"/>
              </w:rPr>
              <w:t>, P.E.</w:t>
            </w:r>
          </w:p>
          <w:p w:rsidR="0067039A" w:rsidRPr="003559AB" w:rsidRDefault="0067039A" w:rsidP="00FE7D8C">
            <w:pPr>
              <w:tabs>
                <w:tab w:val="left" w:pos="2340"/>
              </w:tabs>
              <w:spacing w:after="0" w:line="240" w:lineRule="auto"/>
              <w:rPr>
                <w:i/>
                <w:color w:val="FF0000"/>
              </w:rPr>
            </w:pPr>
            <w:r w:rsidRPr="003559AB">
              <w:rPr>
                <w:i/>
                <w:color w:val="FF0000"/>
              </w:rPr>
              <w:t>Director, Local Programs Bureau</w:t>
            </w:r>
            <w:r w:rsidR="003559AB">
              <w:rPr>
                <w:i/>
                <w:color w:val="FF0000"/>
              </w:rPr>
              <w:t>, Policy &amp; Planning Division</w:t>
            </w:r>
          </w:p>
          <w:p w:rsidR="0067039A" w:rsidRPr="008A1FA1" w:rsidRDefault="0067039A" w:rsidP="00FE7D8C">
            <w:pPr>
              <w:tabs>
                <w:tab w:val="left" w:pos="2340"/>
              </w:tabs>
              <w:spacing w:after="0" w:line="240" w:lineRule="auto"/>
              <w:rPr>
                <w:i/>
              </w:rPr>
            </w:pPr>
          </w:p>
          <w:p w:rsidR="0067039A" w:rsidRPr="008A1FA1" w:rsidRDefault="0067039A" w:rsidP="00FE7D8C">
            <w:pPr>
              <w:tabs>
                <w:tab w:val="left" w:pos="2340"/>
              </w:tabs>
              <w:spacing w:after="0" w:line="240" w:lineRule="auto"/>
              <w:rPr>
                <w:b/>
              </w:rPr>
            </w:pPr>
            <w:r w:rsidRPr="008A1FA1">
              <w:rPr>
                <w:b/>
              </w:rPr>
              <w:t>National Performance Metrics</w:t>
            </w:r>
          </w:p>
          <w:p w:rsidR="0067039A" w:rsidRPr="008A1FA1" w:rsidRDefault="0067039A" w:rsidP="00FE7D8C">
            <w:pPr>
              <w:pStyle w:val="ListParagraph"/>
              <w:numPr>
                <w:ilvl w:val="0"/>
                <w:numId w:val="1"/>
              </w:numPr>
              <w:tabs>
                <w:tab w:val="left" w:pos="2340"/>
              </w:tabs>
              <w:spacing w:after="0" w:line="240" w:lineRule="auto"/>
              <w:ind w:hanging="144"/>
            </w:pPr>
            <w:r w:rsidRPr="008A1FA1">
              <w:t>tbd</w:t>
            </w:r>
          </w:p>
          <w:p w:rsidR="0067039A" w:rsidRPr="008A1FA1" w:rsidRDefault="0067039A" w:rsidP="00FE7D8C">
            <w:pPr>
              <w:tabs>
                <w:tab w:val="left" w:pos="2340"/>
              </w:tabs>
              <w:spacing w:after="0" w:line="240" w:lineRule="auto"/>
            </w:pPr>
          </w:p>
        </w:tc>
        <w:tc>
          <w:tcPr>
            <w:tcW w:w="3240" w:type="dxa"/>
          </w:tcPr>
          <w:p w:rsidR="0067039A" w:rsidRPr="008A1FA1" w:rsidRDefault="0067039A" w:rsidP="00FE7D8C">
            <w:pPr>
              <w:tabs>
                <w:tab w:val="left" w:pos="2340"/>
              </w:tabs>
              <w:spacing w:after="0" w:line="240" w:lineRule="auto"/>
            </w:pPr>
            <w:r w:rsidRPr="008A1FA1">
              <w:t>NYSDOT developed and maintains Procedures for Locally Administered Federal Aid Projects (PLAFAP) to guide LPA’s through the process of developing and delivering Federally Aided Transportation projects.</w:t>
            </w:r>
          </w:p>
          <w:p w:rsidR="0067039A" w:rsidRDefault="0067039A" w:rsidP="00FE7D8C">
            <w:pPr>
              <w:tabs>
                <w:tab w:val="left" w:pos="2340"/>
              </w:tabs>
              <w:spacing w:after="0" w:line="240" w:lineRule="auto"/>
            </w:pPr>
            <w:r w:rsidRPr="008A1FA1">
              <w:t xml:space="preserve">Provide dedicated regional staff to be the point of contact and liaisons between the LPA’s and NYSDOT. </w:t>
            </w:r>
          </w:p>
          <w:p w:rsidR="00C92C41" w:rsidRDefault="00C92C41" w:rsidP="00FE7D8C">
            <w:pPr>
              <w:tabs>
                <w:tab w:val="left" w:pos="2340"/>
              </w:tabs>
              <w:spacing w:after="0" w:line="240" w:lineRule="auto"/>
            </w:pPr>
          </w:p>
          <w:p w:rsidR="00C92C41" w:rsidRPr="00C92C41" w:rsidRDefault="00C92C41" w:rsidP="00FE7D8C">
            <w:pPr>
              <w:tabs>
                <w:tab w:val="left" w:pos="2340"/>
              </w:tabs>
              <w:spacing w:after="0" w:line="240" w:lineRule="auto"/>
            </w:pPr>
            <w:r w:rsidRPr="00C92C41">
              <w:t xml:space="preserve">Attend association meetings with, NYS County Highway Superintendents, Association of General Contractors, American Council of Engineering Companies, NYS Association of Towns.  </w:t>
            </w:r>
          </w:p>
          <w:p w:rsidR="0067039A" w:rsidRPr="008A1FA1" w:rsidRDefault="0067039A" w:rsidP="00FE7D8C">
            <w:pPr>
              <w:tabs>
                <w:tab w:val="left" w:pos="2340"/>
              </w:tabs>
              <w:spacing w:after="0" w:line="240" w:lineRule="auto"/>
            </w:pPr>
          </w:p>
          <w:p w:rsidR="0067039A" w:rsidRPr="008A1FA1" w:rsidRDefault="0067039A" w:rsidP="00FE7D8C">
            <w:pPr>
              <w:tabs>
                <w:tab w:val="left" w:pos="2340"/>
              </w:tabs>
              <w:spacing w:after="0" w:line="240" w:lineRule="auto"/>
              <w:ind w:left="144"/>
            </w:pPr>
          </w:p>
        </w:tc>
        <w:tc>
          <w:tcPr>
            <w:tcW w:w="2970" w:type="dxa"/>
          </w:tcPr>
          <w:p w:rsidR="0067039A" w:rsidRDefault="0067039A" w:rsidP="00FE7D8C">
            <w:pPr>
              <w:pStyle w:val="ListParagraph"/>
              <w:numPr>
                <w:ilvl w:val="0"/>
                <w:numId w:val="3"/>
              </w:numPr>
              <w:tabs>
                <w:tab w:val="left" w:pos="2340"/>
              </w:tabs>
              <w:spacing w:after="0" w:line="240" w:lineRule="auto"/>
            </w:pPr>
            <w:r w:rsidRPr="008A1FA1">
              <w:t>Continue to update the PLAFAP manual with input from all Stakeholders (NYSDOT program offices, LPA’s, consultants and contractors).</w:t>
            </w:r>
          </w:p>
          <w:p w:rsidR="00EA0646" w:rsidRPr="00EA0646" w:rsidRDefault="00EA0646" w:rsidP="00EA0646">
            <w:pPr>
              <w:tabs>
                <w:tab w:val="left" w:pos="2340"/>
              </w:tabs>
              <w:spacing w:after="0" w:line="240" w:lineRule="auto"/>
              <w:rPr>
                <w:color w:val="FF0000"/>
              </w:rPr>
            </w:pPr>
          </w:p>
          <w:p w:rsidR="00EA0646" w:rsidRPr="00EA0646" w:rsidRDefault="00EA0646" w:rsidP="00EA0646">
            <w:pPr>
              <w:pStyle w:val="ListParagraph"/>
              <w:numPr>
                <w:ilvl w:val="0"/>
                <w:numId w:val="3"/>
              </w:numPr>
              <w:tabs>
                <w:tab w:val="left" w:pos="2340"/>
              </w:tabs>
              <w:spacing w:after="0" w:line="240" w:lineRule="auto"/>
              <w:rPr>
                <w:color w:val="FF0000"/>
              </w:rPr>
            </w:pPr>
            <w:r w:rsidRPr="00EA0646">
              <w:rPr>
                <w:color w:val="FF0000"/>
              </w:rPr>
              <w:t>Begin Annual Reporting per our new SOA.</w:t>
            </w:r>
          </w:p>
          <w:p w:rsidR="00EA0646" w:rsidRPr="00EA0646" w:rsidRDefault="00EA0646" w:rsidP="00EA0646">
            <w:pPr>
              <w:pStyle w:val="ListParagraph"/>
              <w:rPr>
                <w:color w:val="FF0000"/>
              </w:rPr>
            </w:pPr>
          </w:p>
          <w:p w:rsidR="00EA0646" w:rsidRPr="00EA0646" w:rsidRDefault="00EA0646" w:rsidP="00EA0646">
            <w:pPr>
              <w:pStyle w:val="ListParagraph"/>
              <w:numPr>
                <w:ilvl w:val="0"/>
                <w:numId w:val="3"/>
              </w:numPr>
              <w:tabs>
                <w:tab w:val="left" w:pos="2340"/>
              </w:tabs>
              <w:spacing w:after="0" w:line="240" w:lineRule="auto"/>
              <w:rPr>
                <w:color w:val="FF0000"/>
              </w:rPr>
            </w:pPr>
            <w:r w:rsidRPr="00EA0646">
              <w:rPr>
                <w:color w:val="FF0000"/>
              </w:rPr>
              <w:t>Bolster construction emphasis on inspection staffing, materials testing QA/QC, and documentation.</w:t>
            </w:r>
          </w:p>
          <w:p w:rsidR="00EA0646" w:rsidRPr="00EA0646" w:rsidRDefault="00EA0646" w:rsidP="00EA0646">
            <w:pPr>
              <w:pStyle w:val="ListParagraph"/>
              <w:rPr>
                <w:color w:val="FF0000"/>
              </w:rPr>
            </w:pPr>
          </w:p>
          <w:p w:rsidR="00EA0646" w:rsidRPr="00EA0646" w:rsidRDefault="00EA0646" w:rsidP="00EA0646">
            <w:pPr>
              <w:pStyle w:val="ListParagraph"/>
              <w:numPr>
                <w:ilvl w:val="0"/>
                <w:numId w:val="3"/>
              </w:numPr>
              <w:tabs>
                <w:tab w:val="left" w:pos="2340"/>
              </w:tabs>
              <w:spacing w:after="0" w:line="240" w:lineRule="auto"/>
              <w:rPr>
                <w:color w:val="FF0000"/>
              </w:rPr>
            </w:pPr>
            <w:r w:rsidRPr="00EA0646">
              <w:rPr>
                <w:color w:val="FF0000"/>
              </w:rPr>
              <w:t>Work with NYC to deliver SEP14 intersection safety markings.</w:t>
            </w:r>
          </w:p>
          <w:p w:rsidR="0067039A" w:rsidRPr="008A1FA1" w:rsidRDefault="0067039A" w:rsidP="00FE7D8C">
            <w:pPr>
              <w:pStyle w:val="ListParagraph"/>
              <w:tabs>
                <w:tab w:val="left" w:pos="2340"/>
              </w:tabs>
              <w:spacing w:after="0" w:line="240" w:lineRule="auto"/>
              <w:ind w:left="144" w:hanging="144"/>
            </w:pPr>
          </w:p>
          <w:p w:rsidR="00C7290A" w:rsidRPr="00C7290A" w:rsidRDefault="00C7290A" w:rsidP="00FE7D8C">
            <w:pPr>
              <w:pStyle w:val="ListParagraph"/>
              <w:numPr>
                <w:ilvl w:val="0"/>
                <w:numId w:val="3"/>
              </w:numPr>
              <w:tabs>
                <w:tab w:val="left" w:pos="2340"/>
              </w:tabs>
              <w:spacing w:after="0" w:line="240" w:lineRule="auto"/>
              <w:rPr>
                <w:color w:val="FF0000"/>
              </w:rPr>
            </w:pPr>
            <w:r w:rsidRPr="00C7290A">
              <w:rPr>
                <w:color w:val="FF0000"/>
              </w:rPr>
              <w:t>P</w:t>
            </w:r>
            <w:r w:rsidR="0067039A" w:rsidRPr="00C7290A">
              <w:rPr>
                <w:color w:val="FF0000"/>
              </w:rPr>
              <w:t xml:space="preserve">resent training for all of the above Associations.  </w:t>
            </w:r>
          </w:p>
          <w:p w:rsidR="00C7290A" w:rsidRDefault="00C7290A" w:rsidP="00C7290A">
            <w:pPr>
              <w:pStyle w:val="ListParagraph"/>
            </w:pPr>
          </w:p>
          <w:p w:rsidR="0067039A" w:rsidRPr="008A1FA1" w:rsidRDefault="0067039A" w:rsidP="00FE7D8C">
            <w:pPr>
              <w:pStyle w:val="ListParagraph"/>
              <w:numPr>
                <w:ilvl w:val="0"/>
                <w:numId w:val="3"/>
              </w:numPr>
              <w:tabs>
                <w:tab w:val="left" w:pos="2340"/>
              </w:tabs>
              <w:spacing w:after="0" w:line="240" w:lineRule="auto"/>
            </w:pPr>
            <w:r w:rsidRPr="008A1FA1">
              <w:t>Work with Cornel University, NYS LTAP provider, to deliver an annual Highway School for Town Highway Superintendents and an annual Local Bridge Conference for all public bridge owners.</w:t>
            </w:r>
          </w:p>
          <w:p w:rsidR="0067039A" w:rsidRPr="008A1FA1" w:rsidRDefault="0067039A" w:rsidP="00FE7D8C">
            <w:pPr>
              <w:pStyle w:val="ListParagraph"/>
              <w:tabs>
                <w:tab w:val="left" w:pos="2340"/>
              </w:tabs>
              <w:spacing w:after="0" w:line="240" w:lineRule="auto"/>
              <w:ind w:left="144" w:hanging="144"/>
            </w:pPr>
          </w:p>
          <w:p w:rsidR="0067039A" w:rsidRDefault="0067039A" w:rsidP="00FE7D8C">
            <w:pPr>
              <w:pStyle w:val="ListParagraph"/>
              <w:numPr>
                <w:ilvl w:val="0"/>
                <w:numId w:val="3"/>
              </w:numPr>
              <w:tabs>
                <w:tab w:val="left" w:pos="2340"/>
              </w:tabs>
              <w:spacing w:after="0" w:line="240" w:lineRule="auto"/>
            </w:pPr>
            <w:r w:rsidRPr="008A1FA1">
              <w:t xml:space="preserve">Provide training to NYSDOT </w:t>
            </w:r>
            <w:r w:rsidR="00C7290A" w:rsidRPr="00C7290A">
              <w:rPr>
                <w:color w:val="FF0000"/>
              </w:rPr>
              <w:t>liaisons at annual meetings and regular webinars.</w:t>
            </w:r>
          </w:p>
          <w:p w:rsidR="0051467C" w:rsidRDefault="0051467C" w:rsidP="00FE7D8C">
            <w:pPr>
              <w:pStyle w:val="ListParagraph"/>
              <w:spacing w:after="0" w:line="240" w:lineRule="auto"/>
            </w:pPr>
          </w:p>
          <w:p w:rsidR="0051467C" w:rsidRPr="00C7290A" w:rsidRDefault="0051467C" w:rsidP="00FE7D8C">
            <w:pPr>
              <w:pStyle w:val="ListParagraph"/>
              <w:numPr>
                <w:ilvl w:val="0"/>
                <w:numId w:val="5"/>
              </w:numPr>
              <w:spacing w:after="0" w:line="240" w:lineRule="auto"/>
              <w:ind w:left="144"/>
              <w:rPr>
                <w:u w:val="single"/>
              </w:rPr>
            </w:pPr>
            <w:r w:rsidRPr="00C7290A">
              <w:rPr>
                <w:u w:val="single"/>
              </w:rPr>
              <w:t>NYSDOT Sponsor Certification Action Plan</w:t>
            </w:r>
          </w:p>
          <w:p w:rsidR="0051467C" w:rsidRPr="00C7290A" w:rsidRDefault="0051467C" w:rsidP="00FE7D8C">
            <w:pPr>
              <w:pStyle w:val="ListParagraph"/>
              <w:spacing w:after="0" w:line="240" w:lineRule="auto"/>
              <w:ind w:left="144"/>
            </w:pPr>
            <w:r w:rsidRPr="00C7290A">
              <w:t>The goals of Sponsor Certification is effective and efficient use of Federal funds for Local Projects while at the same time increasing quality, decreasing delivery time, and reducing cost.</w:t>
            </w:r>
          </w:p>
          <w:p w:rsidR="0051467C" w:rsidRPr="00C7290A" w:rsidRDefault="0051467C" w:rsidP="00FE7D8C">
            <w:pPr>
              <w:pStyle w:val="ListParagraph"/>
              <w:spacing w:after="0" w:line="240" w:lineRule="auto"/>
              <w:ind w:left="144"/>
            </w:pPr>
          </w:p>
          <w:p w:rsidR="0051467C" w:rsidRPr="00C7290A" w:rsidRDefault="0051467C" w:rsidP="00FE7D8C">
            <w:pPr>
              <w:pStyle w:val="ListParagraph"/>
              <w:spacing w:after="0" w:line="240" w:lineRule="auto"/>
              <w:ind w:left="144"/>
            </w:pPr>
            <w:r w:rsidRPr="00C7290A">
              <w:t>The following potential steps shall be considered and adjusted as needed.</w:t>
            </w:r>
          </w:p>
          <w:p w:rsidR="0051467C" w:rsidRPr="00C7290A" w:rsidRDefault="0051467C" w:rsidP="00FE7D8C">
            <w:pPr>
              <w:pStyle w:val="ListParagraph"/>
              <w:spacing w:after="0" w:line="240" w:lineRule="auto"/>
              <w:ind w:left="144"/>
            </w:pPr>
          </w:p>
          <w:p w:rsidR="0051467C" w:rsidRPr="00C7290A" w:rsidRDefault="0051467C" w:rsidP="00FE7D8C">
            <w:pPr>
              <w:pStyle w:val="ListParagraph"/>
              <w:spacing w:after="0" w:line="240" w:lineRule="auto"/>
              <w:ind w:left="144"/>
            </w:pPr>
            <w:r w:rsidRPr="00C7290A">
              <w:t>Develop Certification Process</w:t>
            </w:r>
          </w:p>
          <w:p w:rsidR="0051467C" w:rsidRPr="00C7290A" w:rsidRDefault="0051467C" w:rsidP="00FE7D8C">
            <w:pPr>
              <w:pStyle w:val="ListParagraph"/>
              <w:spacing w:after="0" w:line="240" w:lineRule="auto"/>
              <w:ind w:left="144"/>
            </w:pPr>
            <w:r w:rsidRPr="00C7290A">
              <w:t>-Pilot phase</w:t>
            </w:r>
          </w:p>
          <w:p w:rsidR="0051467C" w:rsidRPr="00C7290A" w:rsidRDefault="0051467C" w:rsidP="00FE7D8C">
            <w:pPr>
              <w:pStyle w:val="ListParagraph"/>
              <w:spacing w:after="0" w:line="240" w:lineRule="auto"/>
              <w:ind w:left="144"/>
            </w:pPr>
            <w:r w:rsidRPr="00C7290A">
              <w:t>-Acceptance Form</w:t>
            </w:r>
          </w:p>
          <w:p w:rsidR="0051467C" w:rsidRPr="00C7290A" w:rsidRDefault="0051467C" w:rsidP="00FE7D8C">
            <w:pPr>
              <w:pStyle w:val="ListParagraph"/>
              <w:spacing w:after="0" w:line="240" w:lineRule="auto"/>
              <w:ind w:left="144"/>
            </w:pPr>
            <w:r w:rsidRPr="00C7290A">
              <w:t>-Recertification steps</w:t>
            </w:r>
          </w:p>
          <w:p w:rsidR="0051467C" w:rsidRPr="00C7290A" w:rsidRDefault="0051467C" w:rsidP="00FE7D8C">
            <w:pPr>
              <w:pStyle w:val="ListParagraph"/>
              <w:spacing w:after="0" w:line="240" w:lineRule="auto"/>
              <w:ind w:left="144"/>
            </w:pPr>
            <w:r w:rsidRPr="00C7290A">
              <w:t>-Develop criteria for Sponsor</w:t>
            </w:r>
          </w:p>
          <w:p w:rsidR="0051467C" w:rsidRPr="00C7290A" w:rsidRDefault="0051467C" w:rsidP="00FE7D8C">
            <w:pPr>
              <w:pStyle w:val="ListParagraph"/>
              <w:spacing w:after="0" w:line="240" w:lineRule="auto"/>
              <w:ind w:left="144"/>
            </w:pPr>
          </w:p>
          <w:p w:rsidR="0051467C" w:rsidRPr="00C7290A" w:rsidRDefault="0051467C" w:rsidP="00FE7D8C">
            <w:pPr>
              <w:pStyle w:val="ListParagraph"/>
              <w:spacing w:after="0" w:line="240" w:lineRule="auto"/>
              <w:ind w:left="144"/>
            </w:pPr>
            <w:r w:rsidRPr="00C7290A">
              <w:t>Develop Oversight Agreement with Sponsor</w:t>
            </w:r>
          </w:p>
          <w:p w:rsidR="0051467C" w:rsidRPr="00C7290A" w:rsidRDefault="0051467C" w:rsidP="00FE7D8C">
            <w:pPr>
              <w:pStyle w:val="ListParagraph"/>
              <w:spacing w:after="0" w:line="240" w:lineRule="auto"/>
              <w:ind w:left="144"/>
            </w:pPr>
            <w:r w:rsidRPr="00C7290A">
              <w:t>-FHWA Approvals</w:t>
            </w:r>
          </w:p>
          <w:p w:rsidR="0051467C" w:rsidRPr="00C7290A" w:rsidRDefault="0051467C" w:rsidP="00FE7D8C">
            <w:pPr>
              <w:pStyle w:val="ListParagraph"/>
              <w:spacing w:after="0" w:line="240" w:lineRule="auto"/>
              <w:ind w:left="144"/>
            </w:pPr>
            <w:r w:rsidRPr="00C7290A">
              <w:t>-State Approvals</w:t>
            </w:r>
          </w:p>
          <w:p w:rsidR="0051467C" w:rsidRPr="00C7290A" w:rsidRDefault="0051467C" w:rsidP="00FE7D8C">
            <w:pPr>
              <w:pStyle w:val="ListParagraph"/>
              <w:spacing w:after="0" w:line="240" w:lineRule="auto"/>
              <w:ind w:left="144"/>
            </w:pPr>
            <w:r w:rsidRPr="00C7290A">
              <w:t>-LPA Approvals</w:t>
            </w:r>
          </w:p>
          <w:p w:rsidR="0051467C" w:rsidRPr="00C7290A" w:rsidRDefault="0051467C" w:rsidP="00FE7D8C">
            <w:pPr>
              <w:pStyle w:val="ListParagraph"/>
              <w:spacing w:after="0" w:line="240" w:lineRule="auto"/>
              <w:ind w:left="144"/>
            </w:pPr>
          </w:p>
          <w:p w:rsidR="0051467C" w:rsidRPr="00C7290A" w:rsidRDefault="0051467C" w:rsidP="00FE7D8C">
            <w:pPr>
              <w:pStyle w:val="ListParagraph"/>
              <w:spacing w:after="0" w:line="240" w:lineRule="auto"/>
              <w:ind w:left="144"/>
            </w:pPr>
            <w:r w:rsidRPr="00C7290A">
              <w:t>Develop Local Public Agency Minimum Qualifications / Criteria</w:t>
            </w:r>
          </w:p>
          <w:p w:rsidR="0051467C" w:rsidRPr="00C7290A" w:rsidRDefault="0051467C" w:rsidP="00FE7D8C">
            <w:pPr>
              <w:pStyle w:val="ListParagraph"/>
              <w:spacing w:after="0" w:line="240" w:lineRule="auto"/>
              <w:ind w:left="144"/>
            </w:pPr>
            <w:r w:rsidRPr="00C7290A">
              <w:t>-Recurring successful FA projects</w:t>
            </w:r>
          </w:p>
          <w:p w:rsidR="0051467C" w:rsidRPr="00C7290A" w:rsidRDefault="0051467C" w:rsidP="00FE7D8C">
            <w:pPr>
              <w:pStyle w:val="ListParagraph"/>
              <w:spacing w:after="0" w:line="240" w:lineRule="auto"/>
              <w:ind w:left="144"/>
            </w:pPr>
            <w:r w:rsidRPr="00C7290A">
              <w:t>-QA/QC Plan</w:t>
            </w:r>
          </w:p>
          <w:p w:rsidR="0051467C" w:rsidRPr="00C7290A" w:rsidRDefault="0051467C" w:rsidP="00FE7D8C">
            <w:pPr>
              <w:pStyle w:val="ListParagraph"/>
              <w:spacing w:after="0" w:line="240" w:lineRule="auto"/>
              <w:ind w:left="144"/>
            </w:pPr>
            <w:r w:rsidRPr="00C7290A">
              <w:t>-LPA Coordinator and QC Coordinator</w:t>
            </w:r>
          </w:p>
          <w:p w:rsidR="0051467C" w:rsidRPr="00C7290A" w:rsidRDefault="0051467C" w:rsidP="00FE7D8C">
            <w:pPr>
              <w:pStyle w:val="ListParagraph"/>
              <w:spacing w:after="0" w:line="240" w:lineRule="auto"/>
              <w:ind w:left="144"/>
            </w:pPr>
            <w:r w:rsidRPr="00C7290A">
              <w:t>-Project Development Process knowledge</w:t>
            </w:r>
          </w:p>
          <w:p w:rsidR="0051467C" w:rsidRPr="00C7290A" w:rsidRDefault="0051467C" w:rsidP="00FE7D8C">
            <w:pPr>
              <w:pStyle w:val="ListParagraph"/>
              <w:spacing w:after="0" w:line="240" w:lineRule="auto"/>
              <w:ind w:left="144"/>
            </w:pPr>
            <w:r w:rsidRPr="00C7290A">
              <w:t xml:space="preserve">-Fulfills required procurement procedures </w:t>
            </w:r>
          </w:p>
          <w:p w:rsidR="0051467C" w:rsidRPr="00C7290A" w:rsidRDefault="0051467C" w:rsidP="00FE7D8C">
            <w:pPr>
              <w:pStyle w:val="ListParagraph"/>
              <w:spacing w:after="0" w:line="240" w:lineRule="auto"/>
              <w:ind w:left="144"/>
            </w:pPr>
            <w:r w:rsidRPr="00C7290A">
              <w:t xml:space="preserve">-Established training program within LPA </w:t>
            </w:r>
          </w:p>
          <w:p w:rsidR="00B65615" w:rsidRPr="00C7290A" w:rsidRDefault="00B65615" w:rsidP="00FE7D8C">
            <w:pPr>
              <w:pStyle w:val="ListParagraph"/>
              <w:spacing w:after="0" w:line="240" w:lineRule="auto"/>
              <w:ind w:left="144"/>
            </w:pPr>
            <w:r w:rsidRPr="00C7290A">
              <w:t>- Review Albany County experience</w:t>
            </w:r>
          </w:p>
          <w:p w:rsidR="00B65615" w:rsidRPr="00C7290A" w:rsidRDefault="00B65615" w:rsidP="00FE7D8C">
            <w:pPr>
              <w:pStyle w:val="ListParagraph"/>
              <w:spacing w:after="0" w:line="240" w:lineRule="auto"/>
              <w:ind w:left="144"/>
            </w:pPr>
            <w:r w:rsidRPr="00C7290A">
              <w:t>- Hold a partnering meeting to solicit ideas(e.g. NYSDOT managed program)  and identify risks (take a risk-based approach)</w:t>
            </w:r>
          </w:p>
          <w:p w:rsidR="0051467C" w:rsidRPr="00C7290A" w:rsidRDefault="0051467C" w:rsidP="00FE7D8C">
            <w:pPr>
              <w:pStyle w:val="ListParagraph"/>
              <w:spacing w:after="0" w:line="240" w:lineRule="auto"/>
              <w:ind w:left="144"/>
            </w:pPr>
          </w:p>
          <w:p w:rsidR="0051467C" w:rsidRPr="00C7290A" w:rsidRDefault="0051467C" w:rsidP="00FE7D8C">
            <w:pPr>
              <w:pStyle w:val="ListParagraph"/>
              <w:spacing w:after="0" w:line="240" w:lineRule="auto"/>
              <w:ind w:left="144"/>
            </w:pPr>
            <w:r w:rsidRPr="00C7290A">
              <w:t>Develop and maintain training program for Sponsor</w:t>
            </w:r>
          </w:p>
          <w:p w:rsidR="0051467C" w:rsidRPr="00C7290A" w:rsidRDefault="0051467C" w:rsidP="00FE7D8C">
            <w:pPr>
              <w:pStyle w:val="ListParagraph"/>
              <w:spacing w:after="0" w:line="240" w:lineRule="auto"/>
              <w:ind w:left="144"/>
            </w:pPr>
          </w:p>
          <w:p w:rsidR="0051467C" w:rsidRPr="00C7290A" w:rsidRDefault="0051467C" w:rsidP="00FE7D8C">
            <w:pPr>
              <w:pStyle w:val="ListParagraph"/>
              <w:spacing w:after="0" w:line="240" w:lineRule="auto"/>
              <w:ind w:left="144"/>
            </w:pPr>
            <w:r w:rsidRPr="00C7290A">
              <w:t>Monitor Certified Sponsors and Oversight</w:t>
            </w:r>
          </w:p>
          <w:p w:rsidR="0051467C" w:rsidRPr="00C7290A" w:rsidRDefault="0051467C" w:rsidP="00FE7D8C">
            <w:pPr>
              <w:pStyle w:val="ListParagraph"/>
              <w:spacing w:after="0" w:line="240" w:lineRule="auto"/>
              <w:ind w:left="144"/>
            </w:pPr>
            <w:r w:rsidRPr="00C7290A">
              <w:t>-Types of Reviews</w:t>
            </w:r>
          </w:p>
          <w:p w:rsidR="0051467C" w:rsidRPr="00C7290A" w:rsidRDefault="0051467C" w:rsidP="00FE7D8C">
            <w:pPr>
              <w:pStyle w:val="ListParagraph"/>
              <w:spacing w:after="0" w:line="240" w:lineRule="auto"/>
              <w:ind w:left="144"/>
            </w:pPr>
            <w:r w:rsidRPr="00C7290A">
              <w:t>-Frequency of Reviews –major milestones</w:t>
            </w:r>
          </w:p>
          <w:p w:rsidR="0051467C" w:rsidRPr="00C7290A" w:rsidRDefault="0051467C" w:rsidP="00FE7D8C">
            <w:pPr>
              <w:pStyle w:val="ListParagraph"/>
              <w:spacing w:after="0" w:line="240" w:lineRule="auto"/>
              <w:ind w:left="144"/>
            </w:pPr>
            <w:r w:rsidRPr="00C7290A">
              <w:t>-Performance measures</w:t>
            </w:r>
          </w:p>
          <w:p w:rsidR="0051467C" w:rsidRPr="00C7290A" w:rsidRDefault="0051467C" w:rsidP="00FE7D8C">
            <w:pPr>
              <w:pStyle w:val="ListParagraph"/>
              <w:spacing w:after="0" w:line="240" w:lineRule="auto"/>
              <w:ind w:left="144"/>
            </w:pPr>
          </w:p>
          <w:p w:rsidR="0051467C" w:rsidRPr="00C7290A" w:rsidRDefault="0051467C" w:rsidP="00FE7D8C">
            <w:pPr>
              <w:pStyle w:val="ListParagraph"/>
              <w:spacing w:after="0" w:line="240" w:lineRule="auto"/>
              <w:ind w:left="144"/>
            </w:pPr>
            <w:r w:rsidRPr="00C7290A">
              <w:t>May certify Local Public Agencies at different levels or for different project phases</w:t>
            </w:r>
          </w:p>
          <w:p w:rsidR="0051467C" w:rsidRPr="008A1FA1" w:rsidRDefault="0051467C" w:rsidP="00FE7D8C">
            <w:pPr>
              <w:pStyle w:val="ListParagraph"/>
              <w:tabs>
                <w:tab w:val="left" w:pos="2340"/>
              </w:tabs>
              <w:spacing w:after="0" w:line="240" w:lineRule="auto"/>
              <w:ind w:left="144"/>
            </w:pPr>
          </w:p>
        </w:tc>
        <w:tc>
          <w:tcPr>
            <w:tcW w:w="4615" w:type="dxa"/>
          </w:tcPr>
          <w:p w:rsidR="0067039A" w:rsidRPr="008A1FA1" w:rsidRDefault="00C7290A" w:rsidP="00FE7D8C">
            <w:pPr>
              <w:pStyle w:val="ListParagraph"/>
              <w:numPr>
                <w:ilvl w:val="0"/>
                <w:numId w:val="5"/>
              </w:numPr>
              <w:spacing w:after="0" w:line="240" w:lineRule="auto"/>
              <w:ind w:left="144"/>
            </w:pPr>
            <w:r w:rsidRPr="00C7290A">
              <w:rPr>
                <w:color w:val="FF0000"/>
              </w:rPr>
              <w:t>Utilizing</w:t>
            </w:r>
            <w:r w:rsidR="0067039A" w:rsidRPr="008A1FA1">
              <w:t xml:space="preserve"> multiple forums for LPA’s</w:t>
            </w:r>
            <w:r>
              <w:t xml:space="preserve"> </w:t>
            </w:r>
            <w:r w:rsidRPr="00C7290A">
              <w:rPr>
                <w:color w:val="FF0000"/>
              </w:rPr>
              <w:t>and industry</w:t>
            </w:r>
            <w:r>
              <w:t xml:space="preserve"> </w:t>
            </w:r>
            <w:r w:rsidR="0067039A" w:rsidRPr="008A1FA1">
              <w:t>to develop working relationships with NYSDOT and FHWA.</w:t>
            </w:r>
          </w:p>
          <w:p w:rsidR="0067039A" w:rsidRPr="008A1FA1" w:rsidRDefault="0067039A" w:rsidP="00FE7D8C">
            <w:pPr>
              <w:pStyle w:val="ListParagraph"/>
              <w:spacing w:after="0" w:line="240" w:lineRule="auto"/>
              <w:ind w:left="144"/>
            </w:pPr>
          </w:p>
          <w:p w:rsidR="0067039A" w:rsidRDefault="00C7290A" w:rsidP="00FE7D8C">
            <w:pPr>
              <w:pStyle w:val="ListParagraph"/>
              <w:numPr>
                <w:ilvl w:val="0"/>
                <w:numId w:val="5"/>
              </w:numPr>
              <w:spacing w:after="0" w:line="240" w:lineRule="auto"/>
              <w:ind w:left="144"/>
            </w:pPr>
            <w:r>
              <w:t xml:space="preserve">Support </w:t>
            </w:r>
            <w:r w:rsidR="0067039A" w:rsidRPr="008A1FA1">
              <w:t xml:space="preserve">regional staff </w:t>
            </w:r>
            <w:r w:rsidRPr="00C7290A">
              <w:rPr>
                <w:color w:val="FF0000"/>
              </w:rPr>
              <w:t>with day-to-day program management skills and broader training efforts on</w:t>
            </w:r>
            <w:r w:rsidR="0067039A" w:rsidRPr="00C7290A">
              <w:rPr>
                <w:color w:val="FF0000"/>
              </w:rPr>
              <w:t xml:space="preserve"> </w:t>
            </w:r>
            <w:r w:rsidR="0067039A" w:rsidRPr="008A1FA1">
              <w:t>Federal Regulations, Technology transfer, environmental stewardship,</w:t>
            </w:r>
            <w:r>
              <w:t xml:space="preserve"> </w:t>
            </w:r>
            <w:r>
              <w:rPr>
                <w:color w:val="FF0000"/>
              </w:rPr>
              <w:t>Civil Rights,</w:t>
            </w:r>
            <w:r w:rsidR="0067039A" w:rsidRPr="008A1FA1">
              <w:t xml:space="preserve"> asset management, </w:t>
            </w:r>
            <w:r w:rsidR="00A12DB0" w:rsidRPr="008A1FA1">
              <w:t>project</w:t>
            </w:r>
            <w:r w:rsidR="0067039A" w:rsidRPr="008A1FA1">
              <w:t xml:space="preserve"> development</w:t>
            </w:r>
            <w:r w:rsidR="00824191">
              <w:t>,</w:t>
            </w:r>
            <w:r w:rsidR="0067039A" w:rsidRPr="008A1FA1">
              <w:t xml:space="preserve"> and construction administration.</w:t>
            </w:r>
          </w:p>
          <w:p w:rsidR="00C7290A" w:rsidRDefault="00C7290A" w:rsidP="00C7290A">
            <w:pPr>
              <w:pStyle w:val="ListParagraph"/>
            </w:pPr>
          </w:p>
          <w:p w:rsidR="00C7290A" w:rsidRPr="00C7290A" w:rsidRDefault="00C7290A" w:rsidP="00C7290A">
            <w:pPr>
              <w:pStyle w:val="ListParagraph"/>
              <w:numPr>
                <w:ilvl w:val="0"/>
                <w:numId w:val="5"/>
              </w:numPr>
              <w:spacing w:after="0" w:line="240" w:lineRule="auto"/>
              <w:ind w:left="144"/>
              <w:rPr>
                <w:color w:val="FF0000"/>
              </w:rPr>
            </w:pPr>
            <w:r w:rsidRPr="00C7290A">
              <w:rPr>
                <w:color w:val="FF0000"/>
              </w:rPr>
              <w:t>Started new webinar series</w:t>
            </w:r>
            <w:r w:rsidR="002C17E7">
              <w:rPr>
                <w:color w:val="FF0000"/>
              </w:rPr>
              <w:t>; ADA in April, EBO this summer.</w:t>
            </w:r>
          </w:p>
          <w:p w:rsidR="00C7290A" w:rsidRPr="00C7290A" w:rsidRDefault="00C7290A" w:rsidP="00C7290A">
            <w:pPr>
              <w:pStyle w:val="ListParagraph"/>
              <w:rPr>
                <w:color w:val="FF0000"/>
              </w:rPr>
            </w:pPr>
          </w:p>
          <w:p w:rsidR="00C7290A" w:rsidRPr="00C7290A" w:rsidRDefault="00C7290A" w:rsidP="00C7290A">
            <w:pPr>
              <w:pStyle w:val="ListParagraph"/>
              <w:numPr>
                <w:ilvl w:val="0"/>
                <w:numId w:val="5"/>
              </w:numPr>
              <w:spacing w:after="0" w:line="240" w:lineRule="auto"/>
              <w:ind w:left="144"/>
              <w:rPr>
                <w:color w:val="FF0000"/>
              </w:rPr>
            </w:pPr>
            <w:r w:rsidRPr="00C7290A">
              <w:rPr>
                <w:color w:val="FF0000"/>
              </w:rPr>
              <w:t>Did environmental scan of all NYSDOT Regions including staffing and portfolio inventories.</w:t>
            </w:r>
          </w:p>
          <w:p w:rsidR="00C7290A" w:rsidRPr="00C7290A" w:rsidRDefault="00C7290A" w:rsidP="00C7290A">
            <w:pPr>
              <w:pStyle w:val="ListParagraph"/>
              <w:rPr>
                <w:color w:val="FF0000"/>
              </w:rPr>
            </w:pPr>
          </w:p>
          <w:p w:rsidR="00C7290A" w:rsidRPr="00C7290A" w:rsidRDefault="00C7290A" w:rsidP="00C7290A">
            <w:pPr>
              <w:pStyle w:val="ListParagraph"/>
              <w:numPr>
                <w:ilvl w:val="0"/>
                <w:numId w:val="5"/>
              </w:numPr>
              <w:spacing w:after="0" w:line="240" w:lineRule="auto"/>
              <w:ind w:left="144"/>
              <w:rPr>
                <w:color w:val="FF0000"/>
              </w:rPr>
            </w:pPr>
            <w:r w:rsidRPr="00C7290A">
              <w:rPr>
                <w:color w:val="FF0000"/>
              </w:rPr>
              <w:t>Met with selected LPA’s to get voice of the customer and troubleshoot programs and projects.</w:t>
            </w:r>
          </w:p>
          <w:p w:rsidR="00C7290A" w:rsidRPr="00C7290A" w:rsidRDefault="00C7290A" w:rsidP="00C7290A">
            <w:pPr>
              <w:pStyle w:val="ListParagraph"/>
              <w:rPr>
                <w:color w:val="FF0000"/>
              </w:rPr>
            </w:pPr>
          </w:p>
          <w:p w:rsidR="00C7290A" w:rsidRPr="00C7290A" w:rsidRDefault="00C7290A" w:rsidP="00C7290A">
            <w:pPr>
              <w:pStyle w:val="ListParagraph"/>
              <w:numPr>
                <w:ilvl w:val="0"/>
                <w:numId w:val="5"/>
              </w:numPr>
              <w:spacing w:after="0" w:line="240" w:lineRule="auto"/>
              <w:ind w:left="144"/>
              <w:rPr>
                <w:color w:val="FF0000"/>
              </w:rPr>
            </w:pPr>
            <w:r w:rsidRPr="00C7290A">
              <w:rPr>
                <w:color w:val="FF0000"/>
              </w:rPr>
              <w:t>Main Office LPB took an active role in project delivery when needed to get projects moving again.</w:t>
            </w:r>
          </w:p>
          <w:p w:rsidR="00C7290A" w:rsidRPr="00C7290A" w:rsidRDefault="00C7290A" w:rsidP="00C7290A">
            <w:pPr>
              <w:pStyle w:val="ListParagraph"/>
              <w:rPr>
                <w:color w:val="FF0000"/>
              </w:rPr>
            </w:pPr>
          </w:p>
          <w:p w:rsidR="00C7290A" w:rsidRPr="00C7290A" w:rsidRDefault="00C7290A" w:rsidP="00C7290A">
            <w:pPr>
              <w:pStyle w:val="ListParagraph"/>
              <w:numPr>
                <w:ilvl w:val="0"/>
                <w:numId w:val="5"/>
              </w:numPr>
              <w:spacing w:after="0" w:line="240" w:lineRule="auto"/>
              <w:ind w:left="144"/>
              <w:rPr>
                <w:color w:val="FF0000"/>
              </w:rPr>
            </w:pPr>
            <w:r w:rsidRPr="00C7290A">
              <w:rPr>
                <w:color w:val="FF0000"/>
              </w:rPr>
              <w:t>Main Office Construction supports DBE program and construction quality assurance reviews on local programs same as core program.</w:t>
            </w:r>
          </w:p>
          <w:p w:rsidR="00C7290A" w:rsidRPr="00C7290A" w:rsidRDefault="00C7290A" w:rsidP="00C7290A">
            <w:pPr>
              <w:pStyle w:val="ListParagraph"/>
              <w:rPr>
                <w:color w:val="FF0000"/>
              </w:rPr>
            </w:pPr>
          </w:p>
          <w:p w:rsidR="00C7290A" w:rsidRPr="00C7290A" w:rsidRDefault="00C7290A" w:rsidP="00C7290A">
            <w:pPr>
              <w:pStyle w:val="ListParagraph"/>
              <w:numPr>
                <w:ilvl w:val="0"/>
                <w:numId w:val="5"/>
              </w:numPr>
              <w:spacing w:after="0" w:line="240" w:lineRule="auto"/>
              <w:ind w:left="144"/>
              <w:rPr>
                <w:color w:val="FF0000"/>
              </w:rPr>
            </w:pPr>
            <w:r w:rsidRPr="00C7290A">
              <w:rPr>
                <w:color w:val="FF0000"/>
              </w:rPr>
              <w:t>Share best practices among regions like dedicated work zone inspection staff.</w:t>
            </w:r>
          </w:p>
          <w:p w:rsidR="00C7290A" w:rsidRDefault="00C7290A" w:rsidP="00C7290A">
            <w:pPr>
              <w:pStyle w:val="ListParagraph"/>
              <w:spacing w:after="0" w:line="240" w:lineRule="auto"/>
              <w:ind w:left="144"/>
            </w:pPr>
          </w:p>
          <w:p w:rsidR="0051467C" w:rsidRDefault="0051467C" w:rsidP="00FE7D8C">
            <w:pPr>
              <w:pStyle w:val="ListParagraph"/>
              <w:spacing w:after="0" w:line="240" w:lineRule="auto"/>
            </w:pPr>
          </w:p>
          <w:p w:rsidR="0067039A" w:rsidRPr="008A1FA1" w:rsidRDefault="0067039A" w:rsidP="00FE7D8C">
            <w:pPr>
              <w:pStyle w:val="ListParagraph"/>
              <w:spacing w:after="0" w:line="240" w:lineRule="auto"/>
              <w:ind w:left="144"/>
            </w:pPr>
          </w:p>
        </w:tc>
      </w:tr>
    </w:tbl>
    <w:p w:rsidR="00D57516" w:rsidRDefault="00D57516" w:rsidP="00FE7D8C">
      <w:pPr>
        <w:spacing w:after="0" w:line="240" w:lineRule="auto"/>
      </w:pPr>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tblPr>
      <w:tblGrid>
        <w:gridCol w:w="2365"/>
        <w:gridCol w:w="3200"/>
        <w:gridCol w:w="3092"/>
        <w:gridCol w:w="4533"/>
      </w:tblGrid>
      <w:tr w:rsidR="00951D59" w:rsidRPr="00B93621" w:rsidTr="008A1FA1">
        <w:trPr>
          <w:trHeight w:val="20"/>
        </w:trPr>
        <w:tc>
          <w:tcPr>
            <w:tcW w:w="2365" w:type="dxa"/>
          </w:tcPr>
          <w:p w:rsidR="00951D59" w:rsidRDefault="00951D59" w:rsidP="00FE7D8C">
            <w:pPr>
              <w:tabs>
                <w:tab w:val="left" w:pos="2340"/>
              </w:tabs>
              <w:spacing w:after="0" w:line="240" w:lineRule="auto"/>
              <w:rPr>
                <w:b/>
              </w:rPr>
            </w:pPr>
            <w:r w:rsidRPr="008A1FA1">
              <w:rPr>
                <w:b/>
              </w:rPr>
              <w:t>Three- Dimensional Modeling</w:t>
            </w:r>
          </w:p>
          <w:p w:rsidR="00FE7D8C" w:rsidRPr="008A1FA1" w:rsidRDefault="00FE7D8C" w:rsidP="00FE7D8C">
            <w:pPr>
              <w:tabs>
                <w:tab w:val="left" w:pos="2340"/>
              </w:tabs>
              <w:spacing w:after="0" w:line="240" w:lineRule="auto"/>
              <w:rPr>
                <w:b/>
              </w:rPr>
            </w:pPr>
          </w:p>
          <w:p w:rsidR="00951D59" w:rsidRPr="008A1FA1" w:rsidRDefault="00951D59" w:rsidP="00FE7D8C">
            <w:pPr>
              <w:tabs>
                <w:tab w:val="left" w:pos="2340"/>
              </w:tabs>
              <w:spacing w:after="0" w:line="240" w:lineRule="auto"/>
              <w:rPr>
                <w:i/>
              </w:rPr>
            </w:pPr>
            <w:r w:rsidRPr="008A1FA1">
              <w:rPr>
                <w:i/>
              </w:rPr>
              <w:t xml:space="preserve">FHWA NY POC:  </w:t>
            </w:r>
          </w:p>
          <w:p w:rsidR="00334188" w:rsidRPr="008A1FA1" w:rsidRDefault="00334188" w:rsidP="00334188">
            <w:pPr>
              <w:tabs>
                <w:tab w:val="left" w:pos="2340"/>
              </w:tabs>
              <w:spacing w:after="0" w:line="240" w:lineRule="auto"/>
              <w:rPr>
                <w:i/>
              </w:rPr>
            </w:pPr>
            <w:r w:rsidRPr="008A1FA1">
              <w:rPr>
                <w:i/>
              </w:rPr>
              <w:t>Joseph Mondillo, Area Engineer, Reg</w:t>
            </w:r>
            <w:r w:rsidR="003559AB">
              <w:rPr>
                <w:i/>
              </w:rPr>
              <w:t>ion</w:t>
            </w:r>
            <w:r w:rsidRPr="008A1FA1">
              <w:rPr>
                <w:i/>
              </w:rPr>
              <w:t xml:space="preserve"> 11</w:t>
            </w:r>
            <w:r>
              <w:rPr>
                <w:i/>
              </w:rPr>
              <w:t xml:space="preserve"> (Co-POC)</w:t>
            </w:r>
          </w:p>
          <w:p w:rsidR="00334188" w:rsidRDefault="00334188" w:rsidP="00334188">
            <w:pPr>
              <w:tabs>
                <w:tab w:val="left" w:pos="2340"/>
              </w:tabs>
              <w:spacing w:after="0" w:line="240" w:lineRule="auto"/>
              <w:rPr>
                <w:i/>
              </w:rPr>
            </w:pPr>
            <w:r w:rsidRPr="008A1FA1">
              <w:rPr>
                <w:i/>
              </w:rPr>
              <w:t>Maria Chau,</w:t>
            </w:r>
            <w:r>
              <w:rPr>
                <w:i/>
              </w:rPr>
              <w:t xml:space="preserve"> </w:t>
            </w:r>
            <w:r w:rsidRPr="008A1FA1">
              <w:rPr>
                <w:i/>
              </w:rPr>
              <w:t>Statewide Planner &amp; Research</w:t>
            </w:r>
            <w:r w:rsidR="003559AB">
              <w:rPr>
                <w:i/>
              </w:rPr>
              <w:t xml:space="preserve"> </w:t>
            </w:r>
            <w:r>
              <w:rPr>
                <w:i/>
              </w:rPr>
              <w:t>(Co-POC)</w:t>
            </w:r>
          </w:p>
          <w:p w:rsidR="00334188" w:rsidRDefault="00334188" w:rsidP="00334188">
            <w:pPr>
              <w:tabs>
                <w:tab w:val="left" w:pos="2340"/>
              </w:tabs>
              <w:spacing w:after="0" w:line="240" w:lineRule="auto"/>
              <w:rPr>
                <w:i/>
              </w:rPr>
            </w:pPr>
            <w:r>
              <w:rPr>
                <w:i/>
              </w:rPr>
              <w:t>Michael Kowalczyk, Area Engineer, Regions 6 and 9 (Team Member)</w:t>
            </w:r>
          </w:p>
          <w:p w:rsidR="00FE7D8C" w:rsidRPr="008A1FA1" w:rsidRDefault="00FE7D8C" w:rsidP="00FE7D8C">
            <w:pPr>
              <w:tabs>
                <w:tab w:val="left" w:pos="2340"/>
              </w:tabs>
              <w:spacing w:after="0" w:line="240" w:lineRule="auto"/>
              <w:rPr>
                <w:i/>
              </w:rPr>
            </w:pPr>
          </w:p>
          <w:p w:rsidR="00951D59" w:rsidRPr="008A1FA1" w:rsidRDefault="00951D59" w:rsidP="00FE7D8C">
            <w:pPr>
              <w:tabs>
                <w:tab w:val="left" w:pos="2340"/>
              </w:tabs>
              <w:spacing w:after="0" w:line="240" w:lineRule="auto"/>
              <w:rPr>
                <w:i/>
              </w:rPr>
            </w:pPr>
            <w:r w:rsidRPr="008A1FA1">
              <w:rPr>
                <w:i/>
              </w:rPr>
              <w:t xml:space="preserve">NYSDOT </w:t>
            </w:r>
            <w:r w:rsidRPr="003559AB">
              <w:rPr>
                <w:i/>
              </w:rPr>
              <w:t>POC</w:t>
            </w:r>
            <w:r w:rsidR="00872C9D">
              <w:rPr>
                <w:i/>
              </w:rPr>
              <w:t>’s</w:t>
            </w:r>
            <w:r w:rsidRPr="008A1FA1">
              <w:rPr>
                <w:i/>
              </w:rPr>
              <w:t>:</w:t>
            </w:r>
          </w:p>
          <w:p w:rsidR="003559AB" w:rsidRDefault="003559AB" w:rsidP="00FE7D8C">
            <w:pPr>
              <w:tabs>
                <w:tab w:val="left" w:pos="2340"/>
              </w:tabs>
              <w:spacing w:after="0" w:line="240" w:lineRule="auto"/>
              <w:rPr>
                <w:i/>
                <w:color w:val="FF0000"/>
              </w:rPr>
            </w:pPr>
            <w:r w:rsidRPr="003559AB">
              <w:rPr>
                <w:i/>
                <w:color w:val="FF0000"/>
              </w:rPr>
              <w:t xml:space="preserve">Robert Howland, </w:t>
            </w:r>
            <w:r>
              <w:rPr>
                <w:i/>
                <w:color w:val="FF0000"/>
              </w:rPr>
              <w:t>P.E.</w:t>
            </w:r>
          </w:p>
          <w:p w:rsidR="00951D59" w:rsidRDefault="003559AB" w:rsidP="00FE7D8C">
            <w:pPr>
              <w:tabs>
                <w:tab w:val="left" w:pos="2340"/>
              </w:tabs>
              <w:spacing w:after="0" w:line="240" w:lineRule="auto"/>
              <w:rPr>
                <w:i/>
                <w:color w:val="FF0000"/>
              </w:rPr>
            </w:pPr>
            <w:r w:rsidRPr="003559AB">
              <w:rPr>
                <w:i/>
                <w:color w:val="FF0000"/>
              </w:rPr>
              <w:t xml:space="preserve">Design Support Section Leader, Design </w:t>
            </w:r>
            <w:r>
              <w:rPr>
                <w:i/>
                <w:color w:val="FF0000"/>
              </w:rPr>
              <w:t>Q</w:t>
            </w:r>
            <w:r w:rsidRPr="003559AB">
              <w:rPr>
                <w:i/>
                <w:color w:val="FF0000"/>
              </w:rPr>
              <w:t xml:space="preserve">uality </w:t>
            </w:r>
            <w:r>
              <w:rPr>
                <w:i/>
                <w:color w:val="FF0000"/>
              </w:rPr>
              <w:t>Assurance Bureau (Co-POC)</w:t>
            </w:r>
          </w:p>
          <w:p w:rsidR="00872C9D" w:rsidRPr="003559AB" w:rsidRDefault="00872C9D" w:rsidP="00FE7D8C">
            <w:pPr>
              <w:tabs>
                <w:tab w:val="left" w:pos="2340"/>
              </w:tabs>
              <w:spacing w:after="0" w:line="240" w:lineRule="auto"/>
              <w:rPr>
                <w:i/>
                <w:color w:val="FF0000"/>
              </w:rPr>
            </w:pPr>
          </w:p>
          <w:p w:rsidR="00951D59" w:rsidRDefault="00951D59" w:rsidP="00FE7D8C">
            <w:pPr>
              <w:tabs>
                <w:tab w:val="left" w:pos="2340"/>
              </w:tabs>
              <w:spacing w:after="0" w:line="240" w:lineRule="auto"/>
              <w:rPr>
                <w:i/>
                <w:color w:val="FF0000"/>
              </w:rPr>
            </w:pPr>
            <w:r w:rsidRPr="008A1FA1">
              <w:rPr>
                <w:i/>
              </w:rPr>
              <w:t>John Izzo, Office of Construction</w:t>
            </w:r>
            <w:r w:rsidR="003559AB">
              <w:rPr>
                <w:i/>
              </w:rPr>
              <w:t xml:space="preserve"> </w:t>
            </w:r>
            <w:r w:rsidR="003559AB" w:rsidRPr="003559AB">
              <w:rPr>
                <w:i/>
                <w:color w:val="FF0000"/>
              </w:rPr>
              <w:t>(Co-POC)</w:t>
            </w:r>
          </w:p>
          <w:p w:rsidR="00872C9D" w:rsidRDefault="00872C9D" w:rsidP="00FE7D8C">
            <w:pPr>
              <w:tabs>
                <w:tab w:val="left" w:pos="2340"/>
              </w:tabs>
              <w:spacing w:after="0" w:line="240" w:lineRule="auto"/>
              <w:rPr>
                <w:i/>
              </w:rPr>
            </w:pPr>
          </w:p>
          <w:p w:rsidR="00872C9D" w:rsidRPr="00872C9D" w:rsidRDefault="00872C9D" w:rsidP="00FE7D8C">
            <w:pPr>
              <w:tabs>
                <w:tab w:val="left" w:pos="2340"/>
              </w:tabs>
              <w:spacing w:after="0" w:line="240" w:lineRule="auto"/>
              <w:rPr>
                <w:i/>
                <w:color w:val="FF0000"/>
              </w:rPr>
            </w:pPr>
            <w:r w:rsidRPr="00872C9D">
              <w:rPr>
                <w:i/>
                <w:color w:val="FF0000"/>
              </w:rPr>
              <w:t>Supported by Phil Bell, Chair of</w:t>
            </w:r>
            <w:r w:rsidRPr="00872C9D">
              <w:rPr>
                <w:i/>
                <w:color w:val="FF0000"/>
                <w:lang w:bidi="en-US"/>
              </w:rPr>
              <w:t xml:space="preserve"> Department CIM Working Group, </w:t>
            </w:r>
            <w:r w:rsidRPr="00872C9D">
              <w:rPr>
                <w:i/>
                <w:color w:val="FF0000"/>
              </w:rPr>
              <w:t>Office of the Commissioner</w:t>
            </w:r>
          </w:p>
          <w:p w:rsidR="00951D59" w:rsidRPr="008A1FA1" w:rsidRDefault="00951D59" w:rsidP="00FE7D8C">
            <w:pPr>
              <w:tabs>
                <w:tab w:val="left" w:pos="2340"/>
              </w:tabs>
              <w:spacing w:after="0" w:line="240" w:lineRule="auto"/>
              <w:rPr>
                <w:i/>
              </w:rPr>
            </w:pPr>
          </w:p>
          <w:p w:rsidR="00951D59" w:rsidRPr="008A1FA1" w:rsidRDefault="00951D59" w:rsidP="00FE7D8C">
            <w:pPr>
              <w:tabs>
                <w:tab w:val="left" w:pos="2340"/>
              </w:tabs>
              <w:spacing w:after="0" w:line="240" w:lineRule="auto"/>
              <w:rPr>
                <w:b/>
              </w:rPr>
            </w:pPr>
            <w:r w:rsidRPr="008A1FA1">
              <w:rPr>
                <w:b/>
              </w:rPr>
              <w:t>National Performance Metrics</w:t>
            </w:r>
          </w:p>
          <w:p w:rsidR="00951D59" w:rsidRPr="008A1FA1" w:rsidRDefault="00951D59" w:rsidP="00FE7D8C">
            <w:pPr>
              <w:pStyle w:val="ListParagraph"/>
              <w:numPr>
                <w:ilvl w:val="0"/>
                <w:numId w:val="1"/>
              </w:numPr>
              <w:tabs>
                <w:tab w:val="left" w:pos="2340"/>
              </w:tabs>
              <w:spacing w:after="0" w:line="240" w:lineRule="auto"/>
              <w:ind w:hanging="144"/>
            </w:pPr>
            <w:r w:rsidRPr="008A1FA1">
              <w:rPr>
                <w:i/>
              </w:rPr>
              <w:t>tbd</w:t>
            </w:r>
          </w:p>
          <w:p w:rsidR="00951D59" w:rsidRPr="008A1FA1" w:rsidRDefault="00951D59" w:rsidP="00FE7D8C">
            <w:pPr>
              <w:tabs>
                <w:tab w:val="left" w:pos="2340"/>
              </w:tabs>
              <w:spacing w:after="0" w:line="240" w:lineRule="auto"/>
            </w:pPr>
          </w:p>
          <w:p w:rsidR="00951D59" w:rsidRPr="008A1FA1" w:rsidRDefault="00951D59" w:rsidP="00FE7D8C">
            <w:pPr>
              <w:tabs>
                <w:tab w:val="left" w:pos="2340"/>
              </w:tabs>
              <w:spacing w:after="0" w:line="240" w:lineRule="auto"/>
            </w:pPr>
          </w:p>
        </w:tc>
        <w:tc>
          <w:tcPr>
            <w:tcW w:w="3200" w:type="dxa"/>
          </w:tcPr>
          <w:p w:rsidR="00B94896" w:rsidRPr="005375F4" w:rsidRDefault="00B94896" w:rsidP="00B94896">
            <w:pPr>
              <w:tabs>
                <w:tab w:val="left" w:pos="2340"/>
              </w:tabs>
              <w:spacing w:line="240" w:lineRule="auto"/>
            </w:pPr>
            <w:r w:rsidRPr="005375F4">
              <w:t>Guidance is available that promotes maintaining electronic as-built plans. Of the 500+ active NYSDOT construction contracts, 102 contracts have “As-</w:t>
            </w:r>
            <w:r w:rsidR="000A0789" w:rsidRPr="005375F4">
              <w:t>Built</w:t>
            </w:r>
            <w:r w:rsidRPr="005375F4">
              <w:t>” folders created in NYSDOT’s ProjectWise file repository for storing files. To a lesser extent, 3D-files are being updated and saved as As-Built records.</w:t>
            </w:r>
          </w:p>
          <w:p w:rsidR="00B94896" w:rsidRPr="005375F4" w:rsidRDefault="00B94896" w:rsidP="00B94896">
            <w:pPr>
              <w:tabs>
                <w:tab w:val="left" w:pos="2340"/>
              </w:tabs>
              <w:spacing w:line="240" w:lineRule="auto"/>
            </w:pPr>
            <w:r w:rsidRPr="005375F4">
              <w:t>Guidance in place promoting the use of Automated Machine Guidance (AMG) technology on Construction Contracts.</w:t>
            </w:r>
          </w:p>
          <w:p w:rsidR="00B94896" w:rsidRPr="005375F4" w:rsidRDefault="00B94896" w:rsidP="00B94896">
            <w:pPr>
              <w:tabs>
                <w:tab w:val="left" w:pos="2340"/>
              </w:tabs>
              <w:spacing w:line="240" w:lineRule="auto"/>
            </w:pPr>
            <w:r w:rsidRPr="005375F4">
              <w:t>Agreement in place for equipping Construction field staff with necessary tools (GPS equipment) to use 3D models.</w:t>
            </w:r>
          </w:p>
          <w:p w:rsidR="00B94896" w:rsidRPr="005375F4" w:rsidRDefault="00B94896" w:rsidP="00B94896">
            <w:pPr>
              <w:tabs>
                <w:tab w:val="left" w:pos="2340"/>
              </w:tabs>
              <w:spacing w:line="240" w:lineRule="auto"/>
            </w:pPr>
            <w:r w:rsidRPr="005375F4">
              <w:t>Design policies and guidance in place for delivering 3D project models.</w:t>
            </w:r>
          </w:p>
          <w:p w:rsidR="00B94896" w:rsidRPr="005375F4" w:rsidRDefault="00B94896" w:rsidP="00B94896">
            <w:pPr>
              <w:tabs>
                <w:tab w:val="left" w:pos="2340"/>
              </w:tabs>
              <w:spacing w:line="240" w:lineRule="auto"/>
            </w:pPr>
            <w:r w:rsidRPr="005375F4">
              <w:t>During the 2014 Construction season approximately 25% of contracts were constructed using Automated Machine Guidance technology for earthwork and paving operations.</w:t>
            </w:r>
          </w:p>
          <w:p w:rsidR="00951D59" w:rsidRPr="005375F4" w:rsidRDefault="00B94896" w:rsidP="00B94896">
            <w:pPr>
              <w:tabs>
                <w:tab w:val="left" w:pos="2340"/>
              </w:tabs>
              <w:spacing w:after="0" w:line="240" w:lineRule="auto"/>
            </w:pPr>
            <w:r w:rsidRPr="005375F4">
              <w:t xml:space="preserve">CADD files and 3-D models (DTM’s &amp; alignments) were provided as Supplemental Information to Bidders on approximately 22 highway/bridge contracts in SFY 2012.  </w:t>
            </w:r>
          </w:p>
        </w:tc>
        <w:tc>
          <w:tcPr>
            <w:tcW w:w="3092" w:type="dxa"/>
          </w:tcPr>
          <w:p w:rsidR="00B94896" w:rsidRPr="005375F4" w:rsidRDefault="00B94896" w:rsidP="00B94896">
            <w:pPr>
              <w:pStyle w:val="ListParagraph"/>
              <w:numPr>
                <w:ilvl w:val="0"/>
                <w:numId w:val="1"/>
              </w:numPr>
              <w:tabs>
                <w:tab w:val="left" w:pos="2340"/>
              </w:tabs>
              <w:spacing w:after="0" w:line="240" w:lineRule="auto"/>
              <w:ind w:hanging="144"/>
            </w:pPr>
            <w:r w:rsidRPr="005375F4">
              <w:t xml:space="preserve">NYSDOT is currently preparing to advertise a new RFP to solicit a vendor that will provide GPS survey equipment to be utilized by both Design staff for survey and Construction staff for field inspection. The contract would include GPS Rovers, Total Stations, Digital levels and Terrestrial LiDAR Scanners. </w:t>
            </w:r>
          </w:p>
          <w:p w:rsidR="00B94896" w:rsidRPr="005375F4" w:rsidRDefault="00B94896" w:rsidP="00B94896">
            <w:pPr>
              <w:pStyle w:val="ListParagraph"/>
              <w:tabs>
                <w:tab w:val="left" w:pos="2340"/>
              </w:tabs>
              <w:spacing w:after="0" w:line="240" w:lineRule="auto"/>
              <w:ind w:left="144"/>
            </w:pPr>
          </w:p>
          <w:p w:rsidR="00B94896" w:rsidRPr="005375F4" w:rsidRDefault="00B94896" w:rsidP="00B94896">
            <w:pPr>
              <w:pStyle w:val="ListParagraph"/>
              <w:numPr>
                <w:ilvl w:val="0"/>
                <w:numId w:val="1"/>
              </w:numPr>
              <w:tabs>
                <w:tab w:val="left" w:pos="2340"/>
              </w:tabs>
              <w:spacing w:after="0" w:line="240" w:lineRule="auto"/>
              <w:ind w:hanging="144"/>
            </w:pPr>
            <w:r w:rsidRPr="005375F4">
              <w:t xml:space="preserve">NYSDOT Construction field staff will receive training over the winter in 3D Model manipulation using Bentley MicroStation &amp; Inroads. </w:t>
            </w:r>
          </w:p>
          <w:p w:rsidR="00B94896" w:rsidRPr="005375F4" w:rsidRDefault="00B94896" w:rsidP="00B94896">
            <w:pPr>
              <w:tabs>
                <w:tab w:val="left" w:pos="2340"/>
              </w:tabs>
              <w:spacing w:after="0" w:line="240" w:lineRule="auto"/>
            </w:pPr>
          </w:p>
          <w:p w:rsidR="00B94896" w:rsidRPr="005375F4" w:rsidRDefault="00B94896" w:rsidP="00B94896">
            <w:pPr>
              <w:pStyle w:val="ListParagraph"/>
              <w:numPr>
                <w:ilvl w:val="0"/>
                <w:numId w:val="1"/>
              </w:numPr>
              <w:tabs>
                <w:tab w:val="left" w:pos="2340"/>
              </w:tabs>
              <w:spacing w:after="0" w:line="240" w:lineRule="auto"/>
              <w:ind w:hanging="144"/>
            </w:pPr>
            <w:r w:rsidRPr="005375F4">
              <w:t xml:space="preserve">NYSDOT is considering an effort to acquire funding (e.g. </w:t>
            </w:r>
            <w:r w:rsidRPr="005375F4">
              <w:rPr>
                <w:lang w:bidi="en-US"/>
              </w:rPr>
              <w:t xml:space="preserve">Accelerated Innovation Deployment (AID) funds) toward the purchase of a mobile scanner (LiDAR) device. A feasibility evaluation is still necessary before moving forward. A potential outcome of this endeavor would be a means of creating a data </w:t>
            </w:r>
            <w:r w:rsidRPr="005375F4">
              <w:t>model, to allow for the extraction geospatial data for numerous asset types, along the entire Statewide Transportation System.</w:t>
            </w:r>
          </w:p>
          <w:p w:rsidR="00B94896" w:rsidRPr="005375F4" w:rsidRDefault="00B94896" w:rsidP="00B94896">
            <w:pPr>
              <w:tabs>
                <w:tab w:val="left" w:pos="2340"/>
              </w:tabs>
              <w:spacing w:after="0" w:line="240" w:lineRule="auto"/>
            </w:pPr>
          </w:p>
          <w:p w:rsidR="00B94896" w:rsidRPr="005375F4" w:rsidRDefault="00B94896" w:rsidP="00B94896">
            <w:pPr>
              <w:pStyle w:val="ListParagraph"/>
              <w:numPr>
                <w:ilvl w:val="0"/>
                <w:numId w:val="1"/>
              </w:numPr>
              <w:tabs>
                <w:tab w:val="left" w:pos="2340"/>
              </w:tabs>
              <w:spacing w:after="0" w:line="240" w:lineRule="auto"/>
              <w:ind w:hanging="144"/>
            </w:pPr>
            <w:r w:rsidRPr="005375F4">
              <w:t>NYSDOT will continue efforts to identify in-house design projects candidates that would benefit from requiring a 4D-Model to manage the construction phase of the project.</w:t>
            </w:r>
          </w:p>
          <w:p w:rsidR="00B94896" w:rsidRPr="005375F4" w:rsidRDefault="00B94896" w:rsidP="00B94896">
            <w:pPr>
              <w:tabs>
                <w:tab w:val="left" w:pos="2340"/>
              </w:tabs>
              <w:spacing w:after="0" w:line="240" w:lineRule="auto"/>
            </w:pPr>
          </w:p>
          <w:p w:rsidR="00951D59" w:rsidRPr="005375F4" w:rsidRDefault="00B94896" w:rsidP="00B94896">
            <w:pPr>
              <w:pStyle w:val="ListParagraph"/>
              <w:numPr>
                <w:ilvl w:val="0"/>
                <w:numId w:val="1"/>
              </w:numPr>
              <w:tabs>
                <w:tab w:val="left" w:pos="2340"/>
              </w:tabs>
              <w:spacing w:after="0" w:line="240" w:lineRule="auto"/>
              <w:ind w:hanging="144"/>
            </w:pPr>
            <w:r w:rsidRPr="005375F4">
              <w:t>NYSDOT is transitioning to a new enterprise asset management system that will offer the opportunity for storage of geospatial data for all Department asset types.</w:t>
            </w:r>
          </w:p>
        </w:tc>
        <w:tc>
          <w:tcPr>
            <w:tcW w:w="4533" w:type="dxa"/>
          </w:tcPr>
          <w:p w:rsidR="00993D2E" w:rsidRDefault="00951D59" w:rsidP="00FE7D8C">
            <w:pPr>
              <w:pStyle w:val="ListParagraph"/>
              <w:numPr>
                <w:ilvl w:val="0"/>
                <w:numId w:val="1"/>
              </w:numPr>
              <w:tabs>
                <w:tab w:val="left" w:pos="2340"/>
              </w:tabs>
              <w:spacing w:after="0" w:line="240" w:lineRule="auto"/>
              <w:ind w:hanging="144"/>
            </w:pPr>
            <w:r w:rsidRPr="008A1FA1">
              <w:t>On December 15, 2009 NYSDOT issued Engineering Instruction (EI) 09-031 to promote automated stakeout and Automated Machine Guidance Operations and the creation of contract items for RTK GPS equipment that inspectors can use to verify geospatial positioning of contract construction elements and measure quantities of completed work quicker and with greater accuracy compared to traditional methods.</w:t>
            </w:r>
          </w:p>
          <w:p w:rsidR="003C5345" w:rsidRPr="008A1FA1" w:rsidRDefault="003C5345" w:rsidP="003C5345">
            <w:pPr>
              <w:pStyle w:val="ListParagraph"/>
              <w:tabs>
                <w:tab w:val="left" w:pos="2340"/>
              </w:tabs>
              <w:spacing w:after="0" w:line="240" w:lineRule="auto"/>
              <w:ind w:left="144"/>
            </w:pPr>
          </w:p>
          <w:p w:rsidR="00993D2E" w:rsidRPr="00850678" w:rsidRDefault="00951D59" w:rsidP="00FE7D8C">
            <w:pPr>
              <w:pStyle w:val="ListParagraph"/>
              <w:numPr>
                <w:ilvl w:val="0"/>
                <w:numId w:val="1"/>
              </w:numPr>
              <w:tabs>
                <w:tab w:val="left" w:pos="2340"/>
              </w:tabs>
              <w:spacing w:after="0" w:line="240" w:lineRule="auto"/>
              <w:ind w:hanging="144"/>
              <w:rPr>
                <w:color w:val="FF0000"/>
              </w:rPr>
            </w:pPr>
            <w:r w:rsidRPr="008A1FA1">
              <w:t>In Sept</w:t>
            </w:r>
            <w:r w:rsidR="00850678">
              <w:t>ember</w:t>
            </w:r>
            <w:r w:rsidRPr="008A1FA1">
              <w:t xml:space="preserve"> 2010, NYSDOT signed an agreement for a 5</w:t>
            </w:r>
            <w:r w:rsidR="00850678">
              <w:t>-</w:t>
            </w:r>
            <w:r w:rsidRPr="008A1FA1">
              <w:t>y</w:t>
            </w:r>
            <w:r w:rsidR="00850678">
              <w:t>ea</w:t>
            </w:r>
            <w:r w:rsidRPr="008A1FA1">
              <w:t>r Survey Equipment Contract which in part provides Construction personnel with GPS Rovers, Robotic Total Stations and Digital Levels</w:t>
            </w:r>
            <w:r w:rsidRPr="005375F4">
              <w:t xml:space="preserve">. </w:t>
            </w:r>
            <w:r w:rsidR="00850678" w:rsidRPr="005375F4">
              <w:t xml:space="preserve"> This agreement is due to expire in the Fall 2015</w:t>
            </w:r>
            <w:r w:rsidR="00850678" w:rsidRPr="00850678">
              <w:rPr>
                <w:color w:val="FF0000"/>
              </w:rPr>
              <w:t xml:space="preserve">. </w:t>
            </w:r>
            <w:r w:rsidR="005375F4" w:rsidRPr="005375F4">
              <w:rPr>
                <w:color w:val="FF0000"/>
              </w:rPr>
              <w:t>An announcement has been posted on the Contract Reporter, informing vendors that there will be an RFP advertised in mid-July for the next GPS Equipment Contract.</w:t>
            </w:r>
          </w:p>
          <w:p w:rsidR="003C5345" w:rsidRPr="008A1FA1" w:rsidRDefault="003C5345" w:rsidP="003C5345">
            <w:pPr>
              <w:tabs>
                <w:tab w:val="left" w:pos="2340"/>
              </w:tabs>
              <w:spacing w:after="0" w:line="240" w:lineRule="auto"/>
            </w:pPr>
          </w:p>
          <w:p w:rsidR="00993D2E" w:rsidRDefault="00951D59" w:rsidP="00FE7D8C">
            <w:pPr>
              <w:pStyle w:val="ListParagraph"/>
              <w:numPr>
                <w:ilvl w:val="0"/>
                <w:numId w:val="1"/>
              </w:numPr>
              <w:tabs>
                <w:tab w:val="left" w:pos="2340"/>
              </w:tabs>
              <w:spacing w:after="0" w:line="240" w:lineRule="auto"/>
              <w:ind w:hanging="144"/>
            </w:pPr>
            <w:r w:rsidRPr="008A1FA1">
              <w:t>NYSDOT’s Highway Design Manual, Ch 21 recommends CADD files (i.e. mapping and 3D Models) be included as Supplemental Information Available to Bidders</w:t>
            </w:r>
            <w:r w:rsidRPr="005375F4">
              <w:t>.</w:t>
            </w:r>
            <w:r w:rsidR="00850678" w:rsidRPr="005375F4">
              <w:t xml:space="preserve">  CADD files and 3-D model data were provided as Supplemental Information to Bidders on approximately </w:t>
            </w:r>
            <w:r w:rsidR="00850678" w:rsidRPr="005375F4">
              <w:rPr>
                <w:b/>
                <w:u w:val="single"/>
              </w:rPr>
              <w:t>28</w:t>
            </w:r>
            <w:r w:rsidR="00850678" w:rsidRPr="005375F4">
              <w:t xml:space="preserve"> highway/bridge contracts in SFY 2013 and </w:t>
            </w:r>
            <w:r w:rsidR="00850678" w:rsidRPr="005375F4">
              <w:rPr>
                <w:b/>
                <w:u w:val="single"/>
              </w:rPr>
              <w:t>19</w:t>
            </w:r>
            <w:r w:rsidR="00850678" w:rsidRPr="005375F4">
              <w:t xml:space="preserve"> contracts for SFY 2014.</w:t>
            </w:r>
          </w:p>
          <w:p w:rsidR="003C5345" w:rsidRPr="008A1FA1" w:rsidRDefault="003C5345" w:rsidP="003C5345">
            <w:pPr>
              <w:tabs>
                <w:tab w:val="left" w:pos="2340"/>
              </w:tabs>
              <w:spacing w:after="0" w:line="240" w:lineRule="auto"/>
            </w:pPr>
          </w:p>
          <w:p w:rsidR="003C5345" w:rsidRDefault="00850678" w:rsidP="003C5345">
            <w:pPr>
              <w:pStyle w:val="ListParagraph"/>
              <w:numPr>
                <w:ilvl w:val="0"/>
                <w:numId w:val="1"/>
              </w:numPr>
              <w:tabs>
                <w:tab w:val="left" w:pos="2340"/>
              </w:tabs>
              <w:spacing w:after="0" w:line="240" w:lineRule="auto"/>
              <w:ind w:hanging="144"/>
            </w:pPr>
            <w:r>
              <w:t xml:space="preserve">In SFY </w:t>
            </w:r>
            <w:r w:rsidRPr="00850678">
              <w:rPr>
                <w:color w:val="FF0000"/>
              </w:rPr>
              <w:t>13</w:t>
            </w:r>
            <w:r w:rsidR="00951D59" w:rsidRPr="008A1FA1">
              <w:t xml:space="preserve">, there were a total of </w:t>
            </w:r>
            <w:r w:rsidRPr="00850678">
              <w:rPr>
                <w:color w:val="FF0000"/>
              </w:rPr>
              <w:t>5</w:t>
            </w:r>
            <w:r w:rsidR="00951D59" w:rsidRPr="00850678">
              <w:rPr>
                <w:color w:val="FF0000"/>
              </w:rPr>
              <w:t xml:space="preserve"> </w:t>
            </w:r>
            <w:r w:rsidR="00951D59" w:rsidRPr="008A1FA1">
              <w:t>CADD trai</w:t>
            </w:r>
            <w:r>
              <w:t>ning courses held for existing D</w:t>
            </w:r>
            <w:r w:rsidR="00951D59" w:rsidRPr="008A1FA1">
              <w:t xml:space="preserve">esign staff to provide the knowledge, tools, and workflows necessary to create 3D project models. </w:t>
            </w:r>
          </w:p>
          <w:p w:rsidR="00850678" w:rsidRPr="008A1FA1" w:rsidRDefault="00850678" w:rsidP="00850678">
            <w:pPr>
              <w:tabs>
                <w:tab w:val="left" w:pos="2340"/>
              </w:tabs>
              <w:spacing w:after="0" w:line="240" w:lineRule="auto"/>
            </w:pPr>
          </w:p>
          <w:p w:rsidR="00154FB3" w:rsidRPr="005375F4" w:rsidRDefault="00951D59" w:rsidP="00FE7D8C">
            <w:pPr>
              <w:pStyle w:val="ListParagraph"/>
              <w:numPr>
                <w:ilvl w:val="0"/>
                <w:numId w:val="1"/>
              </w:numPr>
              <w:tabs>
                <w:tab w:val="left" w:pos="2340"/>
              </w:tabs>
              <w:spacing w:after="0" w:line="240" w:lineRule="auto"/>
              <w:ind w:hanging="144"/>
            </w:pPr>
            <w:r w:rsidRPr="008A1FA1">
              <w:t xml:space="preserve"> </w:t>
            </w:r>
            <w:r w:rsidRPr="005375F4">
              <w:t>To date in SFY 1</w:t>
            </w:r>
            <w:r w:rsidR="00850678" w:rsidRPr="005375F4">
              <w:t>4</w:t>
            </w:r>
            <w:r w:rsidRPr="005375F4">
              <w:t xml:space="preserve">, there have been a total of </w:t>
            </w:r>
            <w:r w:rsidR="00850678" w:rsidRPr="005375F4">
              <w:t>31</w:t>
            </w:r>
            <w:r w:rsidRPr="005375F4">
              <w:t xml:space="preserve"> CADD training courses held for</w:t>
            </w:r>
            <w:r w:rsidR="00850678" w:rsidRPr="005375F4">
              <w:t xml:space="preserve"> D</w:t>
            </w:r>
            <w:r w:rsidRPr="005375F4">
              <w:t>esign staff</w:t>
            </w:r>
            <w:r w:rsidR="009121FE" w:rsidRPr="005375F4">
              <w:t xml:space="preserve"> and 4 CADD training course for Construction staff</w:t>
            </w:r>
            <w:r w:rsidRPr="005375F4">
              <w:t xml:space="preserve">. </w:t>
            </w:r>
          </w:p>
          <w:p w:rsidR="003C5345" w:rsidRPr="005375F4" w:rsidRDefault="003C5345" w:rsidP="003C5345">
            <w:pPr>
              <w:tabs>
                <w:tab w:val="left" w:pos="2340"/>
              </w:tabs>
              <w:spacing w:after="0" w:line="240" w:lineRule="auto"/>
            </w:pPr>
          </w:p>
          <w:p w:rsidR="00154FB3" w:rsidRPr="005375F4" w:rsidRDefault="00154FB3" w:rsidP="00FE7D8C">
            <w:pPr>
              <w:pStyle w:val="ListParagraph"/>
              <w:numPr>
                <w:ilvl w:val="0"/>
                <w:numId w:val="1"/>
              </w:numPr>
              <w:tabs>
                <w:tab w:val="left" w:pos="2340"/>
              </w:tabs>
              <w:spacing w:after="0" w:line="240" w:lineRule="auto"/>
              <w:ind w:hanging="144"/>
            </w:pPr>
            <w:r w:rsidRPr="005375F4">
              <w:rPr>
                <w:rFonts w:cs="Tahoma"/>
              </w:rPr>
              <w:t>In recent years, there have been numerous projects in New York State that have utilized 3D Engineered Models for Construction. Some of these projects are:</w:t>
            </w:r>
          </w:p>
          <w:p w:rsidR="00154FB3" w:rsidRPr="005375F4" w:rsidRDefault="00154FB3" w:rsidP="009121FE">
            <w:pPr>
              <w:pStyle w:val="ListParagraph"/>
              <w:numPr>
                <w:ilvl w:val="0"/>
                <w:numId w:val="14"/>
              </w:numPr>
              <w:spacing w:after="0" w:line="240" w:lineRule="auto"/>
              <w:ind w:left="432" w:hanging="144"/>
              <w:rPr>
                <w:rFonts w:cs="Tahoma"/>
              </w:rPr>
            </w:pPr>
            <w:r w:rsidRPr="005375F4">
              <w:rPr>
                <w:rFonts w:cs="Tahoma"/>
              </w:rPr>
              <w:t>Slingerlands Bypass Extension - NYS Route 85 (PIN 1125.24; D260243)</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Selected as NYSDOT automation pilot project</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Included a full 3D project model (mainline, roundabouts, bridge)</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Utilized GPS  for inspection &amp; quantity verifications, Automated Machine Guidance (AMG)  and stakeless construction</w:t>
            </w:r>
          </w:p>
          <w:p w:rsidR="00154FB3" w:rsidRPr="005375F4" w:rsidRDefault="00154FB3" w:rsidP="009121FE">
            <w:pPr>
              <w:pStyle w:val="ListParagraph"/>
              <w:numPr>
                <w:ilvl w:val="0"/>
                <w:numId w:val="14"/>
              </w:numPr>
              <w:spacing w:after="0" w:line="240" w:lineRule="auto"/>
              <w:ind w:left="432" w:hanging="144"/>
              <w:rPr>
                <w:rFonts w:cs="Tahoma"/>
              </w:rPr>
            </w:pPr>
            <w:r w:rsidRPr="005375F4">
              <w:rPr>
                <w:rFonts w:cs="Tahoma"/>
              </w:rPr>
              <w:t>Fuller Road &amp; Washington Avenue Intersection Improvement  - (PIN 1757.31; D261876)</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Included full 3D project model with 3D solids bridge model , 3D underground utilities/drainage, and excellent 3D visualizations</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Utilized GPS (stakeout, inspection &amp; quantity measurements), AMG and stakeless construction</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 xml:space="preserve"> “Real time” 3D as-</w:t>
            </w:r>
            <w:r w:rsidR="000A0789" w:rsidRPr="005375F4">
              <w:rPr>
                <w:rFonts w:cs="Tahoma"/>
              </w:rPr>
              <w:t>built</w:t>
            </w:r>
            <w:r w:rsidRPr="005375F4">
              <w:rPr>
                <w:rFonts w:cs="Tahoma"/>
              </w:rPr>
              <w:t xml:space="preserve"> were captured and data was exported to GIS </w:t>
            </w:r>
          </w:p>
          <w:p w:rsidR="00154FB3" w:rsidRPr="005375F4" w:rsidRDefault="00154FB3" w:rsidP="009121FE">
            <w:pPr>
              <w:pStyle w:val="ListParagraph"/>
              <w:numPr>
                <w:ilvl w:val="0"/>
                <w:numId w:val="14"/>
              </w:numPr>
              <w:spacing w:after="0" w:line="240" w:lineRule="auto"/>
              <w:ind w:left="432" w:hanging="144"/>
              <w:rPr>
                <w:rFonts w:cs="Tahoma"/>
              </w:rPr>
            </w:pPr>
            <w:r w:rsidRPr="005375F4">
              <w:rPr>
                <w:rFonts w:cs="Tahoma"/>
              </w:rPr>
              <w:t xml:space="preserve">NYS Route 17 Parksville - (PIN 9066.74; D260985)  </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3D project data supplied (mainline, ramps, detention ponds, culverts)</w:t>
            </w:r>
          </w:p>
          <w:p w:rsidR="00154FB3" w:rsidRPr="005375F4" w:rsidRDefault="00154FB3" w:rsidP="009121FE">
            <w:pPr>
              <w:pStyle w:val="ListParagraph"/>
              <w:numPr>
                <w:ilvl w:val="1"/>
                <w:numId w:val="14"/>
              </w:numPr>
              <w:spacing w:after="0" w:line="240" w:lineRule="auto"/>
              <w:ind w:left="720" w:hanging="288"/>
              <w:rPr>
                <w:rFonts w:cs="Tahoma"/>
              </w:rPr>
            </w:pPr>
            <w:r w:rsidRPr="005375F4">
              <w:rPr>
                <w:rFonts w:cs="Tahoma"/>
              </w:rPr>
              <w:t xml:space="preserve">Utilized GPS (stakeout, inspection &amp; quantity measurements) and AMG </w:t>
            </w:r>
          </w:p>
          <w:p w:rsidR="00993D2E" w:rsidRPr="005375F4" w:rsidRDefault="00154FB3" w:rsidP="009121FE">
            <w:pPr>
              <w:pStyle w:val="ListParagraph"/>
              <w:numPr>
                <w:ilvl w:val="1"/>
                <w:numId w:val="14"/>
              </w:numPr>
              <w:spacing w:after="0" w:line="240" w:lineRule="auto"/>
              <w:ind w:left="720" w:hanging="288"/>
              <w:rPr>
                <w:rFonts w:cs="Tahoma"/>
              </w:rPr>
            </w:pPr>
            <w:r w:rsidRPr="005375F4">
              <w:rPr>
                <w:rFonts w:cs="Tahoma"/>
              </w:rPr>
              <w:t xml:space="preserve">Remarkable time savings was realized for earthwork measurements/verifications/payments…on average 60,000 cubic yards (45,000 cubic meters) of earthwork was processed and paid out every couple of weeks. </w:t>
            </w:r>
          </w:p>
          <w:p w:rsidR="003C5345" w:rsidRPr="005375F4" w:rsidRDefault="003C5345" w:rsidP="003C5345">
            <w:pPr>
              <w:pStyle w:val="ListParagraph"/>
              <w:spacing w:after="0" w:line="240" w:lineRule="auto"/>
              <w:ind w:left="1080"/>
              <w:rPr>
                <w:rFonts w:cs="Tahoma"/>
              </w:rPr>
            </w:pPr>
          </w:p>
          <w:p w:rsidR="009121FE" w:rsidRPr="005375F4" w:rsidRDefault="009121FE" w:rsidP="009121FE">
            <w:pPr>
              <w:pStyle w:val="ListParagraph"/>
              <w:numPr>
                <w:ilvl w:val="0"/>
                <w:numId w:val="1"/>
              </w:numPr>
              <w:tabs>
                <w:tab w:val="left" w:pos="2340"/>
              </w:tabs>
              <w:spacing w:after="0" w:line="240" w:lineRule="auto"/>
              <w:ind w:hanging="144"/>
            </w:pPr>
            <w:r w:rsidRPr="005375F4">
              <w:rPr>
                <w:rFonts w:cs="Tahoma"/>
              </w:rPr>
              <w:t>NYSDOT has recently required that Contractors provide 4D and 5D models on several construction contracts.  Some of these projects are:</w:t>
            </w:r>
          </w:p>
          <w:p w:rsidR="009121FE" w:rsidRPr="005375F4" w:rsidRDefault="009121FE" w:rsidP="00243E10">
            <w:pPr>
              <w:pStyle w:val="ListParagraph"/>
              <w:numPr>
                <w:ilvl w:val="0"/>
                <w:numId w:val="14"/>
              </w:numPr>
              <w:spacing w:after="0" w:line="240" w:lineRule="auto"/>
              <w:ind w:left="432" w:hanging="144"/>
              <w:rPr>
                <w:rFonts w:cs="Tahoma"/>
              </w:rPr>
            </w:pPr>
            <w:r w:rsidRPr="005375F4">
              <w:rPr>
                <w:rFonts w:cs="Tahoma"/>
              </w:rPr>
              <w:t>VAN WYCK EXPRESSWAY VIADUCTS REPLACEMENT AT THE KGI (A) (PIN X735.77, D261836)</w:t>
            </w:r>
          </w:p>
          <w:p w:rsidR="009121FE" w:rsidRPr="005375F4" w:rsidRDefault="009121FE" w:rsidP="00243E10">
            <w:pPr>
              <w:pStyle w:val="ListParagraph"/>
              <w:numPr>
                <w:ilvl w:val="1"/>
                <w:numId w:val="14"/>
              </w:numPr>
              <w:spacing w:after="0" w:line="240" w:lineRule="auto"/>
              <w:ind w:left="720" w:hanging="288"/>
              <w:rPr>
                <w:rFonts w:cs="Tahoma"/>
              </w:rPr>
            </w:pPr>
            <w:r w:rsidRPr="005375F4">
              <w:rPr>
                <w:rFonts w:cs="Tahoma"/>
              </w:rPr>
              <w:t>$113 million Bridge Viaduct Replacement contract.</w:t>
            </w:r>
          </w:p>
          <w:p w:rsidR="009121FE" w:rsidRPr="005375F4" w:rsidRDefault="009121FE" w:rsidP="00243E10">
            <w:pPr>
              <w:pStyle w:val="ListParagraph"/>
              <w:numPr>
                <w:ilvl w:val="1"/>
                <w:numId w:val="14"/>
              </w:numPr>
              <w:spacing w:after="0" w:line="240" w:lineRule="auto"/>
              <w:ind w:left="720" w:hanging="288"/>
              <w:rPr>
                <w:rFonts w:cs="Tahoma"/>
              </w:rPr>
            </w:pPr>
            <w:r w:rsidRPr="005375F4">
              <w:rPr>
                <w:rFonts w:cs="Tahoma"/>
              </w:rPr>
              <w:t>Required a 4D-Model utilized for constructability reviews, verification of staging sequences and conflict resolution between other phased contracts.</w:t>
            </w:r>
          </w:p>
          <w:p w:rsidR="009121FE" w:rsidRPr="005375F4" w:rsidRDefault="009121FE" w:rsidP="00243E10">
            <w:pPr>
              <w:pStyle w:val="ListParagraph"/>
              <w:numPr>
                <w:ilvl w:val="0"/>
                <w:numId w:val="14"/>
              </w:numPr>
              <w:spacing w:after="0" w:line="240" w:lineRule="auto"/>
              <w:ind w:left="432" w:hanging="144"/>
              <w:rPr>
                <w:rFonts w:cs="Tahoma"/>
              </w:rPr>
            </w:pPr>
            <w:r w:rsidRPr="005375F4">
              <w:rPr>
                <w:rFonts w:cs="Tahoma"/>
              </w:rPr>
              <w:t xml:space="preserve">KOSCIUSZKO BRIDGE REPL OVER NEWTOWN CREEK (PIN X731.24, D900011). </w:t>
            </w:r>
          </w:p>
          <w:p w:rsidR="009121FE" w:rsidRPr="005375F4" w:rsidRDefault="009121FE" w:rsidP="00243E10">
            <w:pPr>
              <w:pStyle w:val="ListParagraph"/>
              <w:numPr>
                <w:ilvl w:val="1"/>
                <w:numId w:val="14"/>
              </w:numPr>
              <w:spacing w:after="0" w:line="240" w:lineRule="auto"/>
              <w:ind w:left="720" w:hanging="288"/>
              <w:rPr>
                <w:rFonts w:cs="Tahoma"/>
              </w:rPr>
            </w:pPr>
            <w:r w:rsidRPr="005375F4">
              <w:rPr>
                <w:rFonts w:cs="Tahoma"/>
              </w:rPr>
              <w:t>$500+ million Design – Build Bridge Replacement.</w:t>
            </w:r>
          </w:p>
          <w:p w:rsidR="009121FE" w:rsidRPr="005375F4" w:rsidRDefault="009121FE" w:rsidP="00243E10">
            <w:pPr>
              <w:pStyle w:val="ListParagraph"/>
              <w:numPr>
                <w:ilvl w:val="1"/>
                <w:numId w:val="14"/>
              </w:numPr>
              <w:ind w:left="720" w:hanging="288"/>
              <w:rPr>
                <w:rFonts w:cs="Tahoma"/>
              </w:rPr>
            </w:pPr>
            <w:r w:rsidRPr="005375F4">
              <w:rPr>
                <w:rFonts w:cs="Tahoma"/>
              </w:rPr>
              <w:t xml:space="preserve">There is a 5D Modeling Requirement for the project.  The D/B team is required to develop a 3D model of the project and to link it to a cost loaded CPM Schedule (4D).  </w:t>
            </w:r>
          </w:p>
          <w:p w:rsidR="009121FE" w:rsidRPr="006D4D37" w:rsidRDefault="009121FE" w:rsidP="00243E10">
            <w:pPr>
              <w:pStyle w:val="ListParagraph"/>
              <w:numPr>
                <w:ilvl w:val="1"/>
                <w:numId w:val="14"/>
              </w:numPr>
              <w:ind w:left="720" w:hanging="288"/>
              <w:rPr>
                <w:rFonts w:cs="Tahoma"/>
              </w:rPr>
            </w:pPr>
            <w:r w:rsidRPr="005375F4">
              <w:rPr>
                <w:rFonts w:cs="Tahoma"/>
              </w:rPr>
              <w:t>The intent of the model is to provide visualization of the project and to provide a graphical representation of the progress of the project.  The model will also be able to be used for constructability reviews</w:t>
            </w:r>
            <w:r w:rsidRPr="006D4D37">
              <w:rPr>
                <w:rFonts w:cs="Tahoma"/>
              </w:rPr>
              <w:t xml:space="preserve">.  </w:t>
            </w:r>
          </w:p>
          <w:p w:rsidR="006D4D37" w:rsidRPr="006D4D37" w:rsidRDefault="009121FE" w:rsidP="006D4D37">
            <w:pPr>
              <w:pStyle w:val="ListParagraph"/>
              <w:numPr>
                <w:ilvl w:val="1"/>
                <w:numId w:val="14"/>
              </w:numPr>
              <w:ind w:left="720" w:hanging="288"/>
              <w:rPr>
                <w:rFonts w:cs="Tahoma"/>
                <w:color w:val="FF0000"/>
              </w:rPr>
            </w:pPr>
            <w:r w:rsidRPr="006D4D37">
              <w:rPr>
                <w:rFonts w:cs="Tahoma"/>
              </w:rPr>
              <w:t>Additionally, payments to the D/B team will be made off the cost l</w:t>
            </w:r>
            <w:r w:rsidRPr="005375F4">
              <w:rPr>
                <w:rFonts w:cs="Tahoma"/>
              </w:rPr>
              <w:t>oaded CPM Schedule (5D).  There will be a graphical representation of payments that can be used as a quick check of the work progress.  The DB team is required to update the model as the project progresses and it is desired to maintain the model over the life of the bridge to include future maintenance and other work.</w:t>
            </w:r>
            <w:r w:rsidR="006D4D37">
              <w:rPr>
                <w:rFonts w:cs="Tahoma"/>
              </w:rPr>
              <w:t xml:space="preserve"> </w:t>
            </w:r>
          </w:p>
          <w:p w:rsidR="006D4D37" w:rsidRPr="006D4D37" w:rsidRDefault="006D4D37" w:rsidP="006D4D37">
            <w:pPr>
              <w:pStyle w:val="ListParagraph"/>
              <w:numPr>
                <w:ilvl w:val="1"/>
                <w:numId w:val="14"/>
              </w:numPr>
              <w:ind w:left="720" w:hanging="288"/>
              <w:rPr>
                <w:rFonts w:cs="Tahoma"/>
                <w:color w:val="FF0000"/>
              </w:rPr>
            </w:pPr>
            <w:r w:rsidRPr="006D4D37">
              <w:rPr>
                <w:rFonts w:cs="Tahoma"/>
                <w:color w:val="FF0000"/>
              </w:rPr>
              <w:t>A meeting was held on June 23 with the consultants and NYSDOT to review the status of the 3D/4D/5D modeling.  Data flow process, data completeness, quality and integrating of various file type formats was reviewed and discussed along with general issues and challenges</w:t>
            </w:r>
          </w:p>
          <w:p w:rsidR="009121FE" w:rsidRPr="005375F4" w:rsidRDefault="009121FE" w:rsidP="006D4D37">
            <w:pPr>
              <w:pStyle w:val="ListParagraph"/>
              <w:rPr>
                <w:rFonts w:cs="Tahoma"/>
              </w:rPr>
            </w:pPr>
            <w:r w:rsidRPr="005375F4">
              <w:rPr>
                <w:rFonts w:cs="Tahoma"/>
              </w:rPr>
              <w:t xml:space="preserve">  </w:t>
            </w:r>
          </w:p>
          <w:p w:rsidR="009121FE" w:rsidRPr="005375F4" w:rsidRDefault="009121FE" w:rsidP="009121FE">
            <w:pPr>
              <w:pStyle w:val="ListParagraph"/>
              <w:numPr>
                <w:ilvl w:val="0"/>
                <w:numId w:val="1"/>
              </w:numPr>
              <w:tabs>
                <w:tab w:val="left" w:pos="2340"/>
              </w:tabs>
              <w:spacing w:after="0" w:line="240" w:lineRule="auto"/>
              <w:ind w:hanging="144"/>
            </w:pPr>
            <w:r w:rsidRPr="005375F4">
              <w:t>The FHWA sponsored “Civil Integrated Management (CIM)” one day technical workshop was held in Albany, New York on March 27, 2013. CIM is the collection, organization and managed accessibility to accurate data and information related to a highway facility. Representatives from FHWA, NYSDOT, and New York State engineering and construction industry members participated in the event. There were a total of approx. 140 attendees and the workshop offered a total of 13 sessions throughout the day.</w:t>
            </w:r>
          </w:p>
          <w:p w:rsidR="00243E10" w:rsidRPr="005375F4" w:rsidRDefault="00243E10" w:rsidP="00243E10">
            <w:pPr>
              <w:pStyle w:val="ListParagraph"/>
              <w:tabs>
                <w:tab w:val="left" w:pos="2340"/>
              </w:tabs>
              <w:spacing w:after="0" w:line="240" w:lineRule="auto"/>
              <w:ind w:left="144"/>
            </w:pPr>
          </w:p>
          <w:p w:rsidR="009121FE" w:rsidRPr="005375F4" w:rsidRDefault="009121FE" w:rsidP="00B707B4">
            <w:pPr>
              <w:pStyle w:val="ListParagraph"/>
              <w:numPr>
                <w:ilvl w:val="0"/>
                <w:numId w:val="1"/>
              </w:numPr>
              <w:tabs>
                <w:tab w:val="left" w:pos="2340"/>
              </w:tabs>
              <w:spacing w:after="0" w:line="240" w:lineRule="auto"/>
              <w:ind w:hanging="144"/>
            </w:pPr>
            <w:r w:rsidRPr="005375F4">
              <w:t>The NYSDOT continues participating on the NCHRP FY 14 Transportation Research Board “Civil Integrated Management “</w:t>
            </w:r>
            <w:r w:rsidR="00243E10" w:rsidRPr="005375F4">
              <w:t xml:space="preserve">Project Panel (Project 10-96). </w:t>
            </w:r>
          </w:p>
          <w:p w:rsidR="00243E10" w:rsidRPr="005375F4" w:rsidRDefault="00243E10" w:rsidP="00243E10">
            <w:pPr>
              <w:tabs>
                <w:tab w:val="left" w:pos="2340"/>
              </w:tabs>
              <w:spacing w:after="0" w:line="240" w:lineRule="auto"/>
            </w:pPr>
          </w:p>
          <w:p w:rsidR="009121FE" w:rsidRPr="005375F4" w:rsidRDefault="009121FE" w:rsidP="009121FE">
            <w:pPr>
              <w:pStyle w:val="ListParagraph"/>
              <w:numPr>
                <w:ilvl w:val="0"/>
                <w:numId w:val="1"/>
              </w:numPr>
              <w:tabs>
                <w:tab w:val="left" w:pos="2340"/>
              </w:tabs>
              <w:spacing w:after="0" w:line="240" w:lineRule="auto"/>
              <w:ind w:hanging="144"/>
            </w:pPr>
            <w:r w:rsidRPr="005375F4">
              <w:t>In August 2014, numerous NYSDOT representatives participated in the NCHRP Domestic Scan 20-68A (13-02): Advances in Civil Integrated Management (CIM). The purpose of the scan was to facilitate information sharing and technology exchange among various states and other transportation agencies, and identify actionable items of common interest. The topics covered at the Scan were very closely tied to the Every Day Counts (EDC) Initiative “3D Modeling for Construction”.  The NYSDOT representatives in attendance showcased and discussed the Department’s efforts, challenges and successes related to implementation of CIM practices.</w:t>
            </w:r>
          </w:p>
          <w:p w:rsidR="00243E10" w:rsidRPr="005375F4" w:rsidRDefault="00243E10" w:rsidP="00243E10">
            <w:pPr>
              <w:tabs>
                <w:tab w:val="left" w:pos="2340"/>
              </w:tabs>
              <w:spacing w:after="0" w:line="240" w:lineRule="auto"/>
            </w:pPr>
          </w:p>
          <w:p w:rsidR="00F803A8" w:rsidRPr="005375F4" w:rsidRDefault="009121FE" w:rsidP="009121FE">
            <w:pPr>
              <w:pStyle w:val="ListParagraph"/>
              <w:numPr>
                <w:ilvl w:val="0"/>
                <w:numId w:val="1"/>
              </w:numPr>
              <w:tabs>
                <w:tab w:val="left" w:pos="2340"/>
              </w:tabs>
              <w:spacing w:after="0" w:line="240" w:lineRule="auto"/>
              <w:ind w:hanging="144"/>
            </w:pPr>
            <w:r w:rsidRPr="005375F4">
              <w:t xml:space="preserve">NYSDOT staff participated in a FHWA sponsored workshop July </w:t>
            </w:r>
            <w:r w:rsidR="000A0789" w:rsidRPr="005375F4">
              <w:t>22</w:t>
            </w:r>
            <w:r w:rsidR="000A0789" w:rsidRPr="005375F4">
              <w:rPr>
                <w:vertAlign w:val="superscript"/>
              </w:rPr>
              <w:t>nd</w:t>
            </w:r>
            <w:r w:rsidR="000A0789" w:rsidRPr="005375F4">
              <w:t xml:space="preserve"> in</w:t>
            </w:r>
            <w:r w:rsidRPr="005375F4">
              <w:t xml:space="preserve"> Harrisburg, PA for the Every Day Counts initiative for 3D Models in Construction. Presentations involved consultants, contractors and state DOT’s experiences creating and using 3D models for all aspects of construction project delivery and implementation processes to fully utilize 3D models on construction projects.</w:t>
            </w:r>
          </w:p>
          <w:p w:rsidR="005B3BE6" w:rsidRPr="005375F4" w:rsidRDefault="005B3BE6" w:rsidP="005B3BE6">
            <w:pPr>
              <w:pStyle w:val="ListParagraph"/>
            </w:pPr>
          </w:p>
          <w:p w:rsidR="005B3BE6" w:rsidRPr="005375F4" w:rsidRDefault="00AB6B82" w:rsidP="005B3BE6">
            <w:pPr>
              <w:pStyle w:val="ListParagraph"/>
              <w:numPr>
                <w:ilvl w:val="0"/>
                <w:numId w:val="29"/>
              </w:numPr>
              <w:spacing w:after="0" w:line="240" w:lineRule="auto"/>
              <w:ind w:left="144" w:hanging="144"/>
              <w:rPr>
                <w:rFonts w:asciiTheme="minorHAnsi" w:eastAsia="Times New Roman" w:hAnsiTheme="minorHAnsi"/>
              </w:rPr>
            </w:pPr>
            <w:r w:rsidRPr="005375F4">
              <w:rPr>
                <w:rFonts w:asciiTheme="minorHAnsi" w:eastAsia="Times New Roman" w:hAnsiTheme="minorHAnsi"/>
              </w:rPr>
              <w:t>Requiring that the Contractor use a 5D model (3D + Schedule (4D) that is Cost Loaded (5D)) to construct the K-Bridge (Kosciuszko Bridge</w:t>
            </w:r>
            <w:r>
              <w:rPr>
                <w:rFonts w:asciiTheme="minorHAnsi" w:eastAsia="Times New Roman" w:hAnsiTheme="minorHAnsi"/>
              </w:rPr>
              <w:t xml:space="preserve"> Project, D900011, PIN X731.24</w:t>
            </w:r>
            <w:r w:rsidRPr="005375F4">
              <w:rPr>
                <w:rFonts w:asciiTheme="minorHAnsi" w:eastAsia="Times New Roman" w:hAnsiTheme="minorHAnsi"/>
              </w:rPr>
              <w:t>).</w:t>
            </w:r>
          </w:p>
          <w:p w:rsidR="005B3BE6" w:rsidRPr="005375F4" w:rsidRDefault="005B3BE6" w:rsidP="005B3BE6">
            <w:pPr>
              <w:pStyle w:val="ListParagraph"/>
              <w:spacing w:after="0" w:line="240" w:lineRule="auto"/>
              <w:ind w:left="144"/>
              <w:rPr>
                <w:rFonts w:asciiTheme="minorHAnsi" w:eastAsia="Times New Roman" w:hAnsiTheme="minorHAnsi"/>
              </w:rPr>
            </w:pPr>
          </w:p>
          <w:p w:rsidR="0082542E" w:rsidRPr="005375F4" w:rsidRDefault="005B3BE6" w:rsidP="0082542E">
            <w:pPr>
              <w:pStyle w:val="ListParagraph"/>
              <w:numPr>
                <w:ilvl w:val="0"/>
                <w:numId w:val="29"/>
              </w:numPr>
              <w:spacing w:after="0" w:line="240" w:lineRule="auto"/>
              <w:ind w:left="144" w:hanging="144"/>
              <w:rPr>
                <w:rFonts w:asciiTheme="minorHAnsi" w:eastAsia="Times New Roman" w:hAnsiTheme="minorHAnsi"/>
              </w:rPr>
            </w:pPr>
            <w:r w:rsidRPr="005375F4">
              <w:rPr>
                <w:rFonts w:asciiTheme="minorHAnsi" w:eastAsia="Times New Roman" w:hAnsiTheme="minorHAnsi"/>
                <w:i/>
                <w:iCs/>
              </w:rPr>
              <w:t xml:space="preserve">The Engineering Center at Iowa State University in cooperation with the Iowa Department of Transportation is undertaking research on applications of 3D tools for bridge design and detailing. </w:t>
            </w:r>
            <w:r w:rsidRPr="005375F4">
              <w:rPr>
                <w:rFonts w:asciiTheme="minorHAnsi" w:eastAsia="Times New Roman" w:hAnsiTheme="minorHAnsi"/>
                <w:b/>
                <w:bCs/>
                <w:i/>
                <w:iCs/>
              </w:rPr>
              <w:t>NYSDOT, who is recognized nationally as a leader in utilizing 3D modeling in bridge design, was selected as 1 of the 2 two   states from whom the organizers of this study decided to learn.</w:t>
            </w:r>
            <w:r w:rsidRPr="005375F4">
              <w:rPr>
                <w:rFonts w:asciiTheme="minorHAnsi" w:eastAsia="Times New Roman" w:hAnsiTheme="minorHAnsi"/>
                <w:i/>
                <w:iCs/>
              </w:rPr>
              <w:t xml:space="preserve"> The Structures Design Bureau hosted three representatives from Iowa DOT for two days, and conducted meetings and gave technical presentations explaining various</w:t>
            </w:r>
            <w:r w:rsidR="00AB6B82" w:rsidRPr="005375F4">
              <w:rPr>
                <w:rFonts w:asciiTheme="minorHAnsi" w:eastAsia="Times New Roman" w:hAnsiTheme="minorHAnsi"/>
                <w:i/>
                <w:iCs/>
              </w:rPr>
              <w:t> aspects</w:t>
            </w:r>
            <w:r w:rsidRPr="005375F4">
              <w:rPr>
                <w:rFonts w:asciiTheme="minorHAnsi" w:eastAsia="Times New Roman" w:hAnsiTheme="minorHAnsi"/>
                <w:i/>
                <w:iCs/>
              </w:rPr>
              <w:t xml:space="preserve"> of this technology. Topics discussed included: design and detailing, technology development, implementation, training, visualization, demonstration of process, standards, future efforts and office production levels.</w:t>
            </w:r>
          </w:p>
          <w:p w:rsidR="0082542E" w:rsidRPr="005375F4" w:rsidRDefault="0082542E" w:rsidP="0082542E">
            <w:pPr>
              <w:pStyle w:val="ListParagraph"/>
              <w:rPr>
                <w:rFonts w:ascii="Arial" w:hAnsi="Arial" w:cs="Arial"/>
                <w:sz w:val="20"/>
                <w:szCs w:val="20"/>
              </w:rPr>
            </w:pPr>
          </w:p>
          <w:p w:rsidR="00872C9D" w:rsidRPr="00872C9D" w:rsidRDefault="0082542E" w:rsidP="00872C9D">
            <w:pPr>
              <w:pStyle w:val="ListParagraph"/>
              <w:numPr>
                <w:ilvl w:val="0"/>
                <w:numId w:val="29"/>
              </w:numPr>
              <w:spacing w:after="0" w:line="240" w:lineRule="auto"/>
              <w:ind w:left="144" w:hanging="144"/>
              <w:rPr>
                <w:sz w:val="20"/>
                <w:szCs w:val="20"/>
                <w:lang w:bidi="en-US"/>
              </w:rPr>
            </w:pPr>
            <w:r w:rsidRPr="005375F4">
              <w:rPr>
                <w:rFonts w:asciiTheme="minorHAnsi" w:hAnsiTheme="minorHAnsi" w:cs="Arial"/>
              </w:rPr>
              <w:t xml:space="preserve">The Department received a STIC grant for “Development of 3D/4D Modeling and Civil Integrated Management (CIM) Guidance’ for </w:t>
            </w:r>
            <w:r w:rsidRPr="005375F4">
              <w:rPr>
                <w:rFonts w:asciiTheme="minorHAnsi" w:hAnsiTheme="minorHAnsi"/>
                <w:lang w:bidi="en-US"/>
              </w:rPr>
              <w:t>$87,500</w:t>
            </w:r>
            <w:r w:rsidRPr="005375F4">
              <w:rPr>
                <w:sz w:val="20"/>
                <w:szCs w:val="20"/>
                <w:lang w:bidi="en-US"/>
              </w:rPr>
              <w:t xml:space="preserve">.  </w:t>
            </w:r>
            <w:r w:rsidRPr="005375F4">
              <w:t>Department is preparing a scope of services for consultant resources to assist in supplementing and implementing the STIC grant.</w:t>
            </w:r>
          </w:p>
          <w:p w:rsidR="00872C9D" w:rsidRDefault="00872C9D" w:rsidP="00872C9D">
            <w:pPr>
              <w:pStyle w:val="ListParagraph"/>
            </w:pPr>
          </w:p>
          <w:p w:rsidR="006D4D37" w:rsidRPr="00872C9D" w:rsidRDefault="004634F9" w:rsidP="00872C9D">
            <w:pPr>
              <w:pStyle w:val="ListParagraph"/>
              <w:numPr>
                <w:ilvl w:val="0"/>
                <w:numId w:val="29"/>
              </w:numPr>
              <w:spacing w:after="0" w:line="240" w:lineRule="auto"/>
              <w:ind w:left="144" w:hanging="144"/>
              <w:rPr>
                <w:sz w:val="20"/>
                <w:szCs w:val="20"/>
                <w:lang w:bidi="en-US"/>
              </w:rPr>
            </w:pPr>
            <w:r w:rsidRPr="005375F4">
              <w:t>Quarterly meetings being held with 12 program areas &amp; FHWA for knowledge sharing and improved coordination. Held first “</w:t>
            </w:r>
            <w:r w:rsidRPr="005375F4">
              <w:rPr>
                <w:lang w:bidi="en-US"/>
              </w:rPr>
              <w:t>Opportunities to advance Civil Integrated Management (CIM): 3D-4D-5D Data Modeling</w:t>
            </w:r>
            <w:r w:rsidRPr="005375F4">
              <w:t xml:space="preserve">” meeting on March 13, 2015 with 12 internal NYSDOT offices and FHWA.  Meeting summary: </w:t>
            </w:r>
            <w:r w:rsidRPr="005375F4">
              <w:rPr>
                <w:lang w:bidi="en-US"/>
              </w:rPr>
              <w:t xml:space="preserve">1) Goal/purpose for meeting: a) to better understand the CIM activities the different program areas are implementing and pursuing (each attendee described their activities); and, b) to develop a list of issues to be addressed from an enterprise perspective (see attached list).  2) There was a group consensus for the need to meet on a quarterly basis. Phil Bell </w:t>
            </w:r>
            <w:r w:rsidR="00872C9D" w:rsidRPr="00872C9D">
              <w:rPr>
                <w:color w:val="FF0000"/>
                <w:lang w:bidi="en-US"/>
              </w:rPr>
              <w:t>is the</w:t>
            </w:r>
            <w:r w:rsidRPr="00872C9D">
              <w:rPr>
                <w:color w:val="FF0000"/>
                <w:lang w:bidi="en-US"/>
              </w:rPr>
              <w:t xml:space="preserve"> </w:t>
            </w:r>
            <w:r w:rsidRPr="005375F4">
              <w:rPr>
                <w:lang w:bidi="en-US"/>
              </w:rPr>
              <w:t xml:space="preserve">lead and schedule next meeting.  3) List of issues </w:t>
            </w:r>
            <w:r w:rsidR="00872C9D" w:rsidRPr="00872C9D">
              <w:rPr>
                <w:color w:val="FF0000"/>
                <w:lang w:bidi="en-US"/>
              </w:rPr>
              <w:t>was</w:t>
            </w:r>
            <w:r w:rsidRPr="005375F4">
              <w:rPr>
                <w:lang w:bidi="en-US"/>
              </w:rPr>
              <w:t xml:space="preserve"> documented for further action/discussion (completed).</w:t>
            </w:r>
            <w:r w:rsidR="006D4D37" w:rsidRPr="00797E96">
              <w:rPr>
                <w:lang w:bidi="en-US"/>
              </w:rPr>
              <w:t xml:space="preserve"> </w:t>
            </w:r>
          </w:p>
          <w:p w:rsidR="006D4D37" w:rsidRPr="00797E96" w:rsidRDefault="006D4D37" w:rsidP="006D4D37">
            <w:pPr>
              <w:pStyle w:val="ListParagraph"/>
              <w:rPr>
                <w:lang w:bidi="en-US"/>
              </w:rPr>
            </w:pPr>
          </w:p>
          <w:p w:rsidR="006D4D37" w:rsidRPr="006D4D37" w:rsidRDefault="006D4D37" w:rsidP="006D4D37">
            <w:pPr>
              <w:pStyle w:val="ListParagraph"/>
              <w:numPr>
                <w:ilvl w:val="0"/>
                <w:numId w:val="29"/>
              </w:numPr>
              <w:spacing w:after="0" w:line="240" w:lineRule="auto"/>
              <w:ind w:left="144" w:hanging="144"/>
              <w:rPr>
                <w:color w:val="FF0000"/>
                <w:sz w:val="20"/>
                <w:szCs w:val="20"/>
                <w:lang w:bidi="en-US"/>
              </w:rPr>
            </w:pPr>
            <w:r w:rsidRPr="006D4D37">
              <w:rPr>
                <w:color w:val="FF0000"/>
                <w:lang w:bidi="en-US"/>
              </w:rPr>
              <w:t>A second quarterly meeting of the Opportunities to Advance Civil Integrated Management (CIM) Working Group was held June 13, 2015.  Items covered include:</w:t>
            </w:r>
          </w:p>
          <w:p w:rsidR="006D4D37" w:rsidRPr="006D4D37" w:rsidRDefault="006D4D37" w:rsidP="006D4D37">
            <w:pPr>
              <w:pStyle w:val="ListParagraph"/>
              <w:numPr>
                <w:ilvl w:val="0"/>
                <w:numId w:val="31"/>
              </w:numPr>
              <w:spacing w:after="0" w:line="240" w:lineRule="auto"/>
              <w:ind w:left="433" w:hanging="270"/>
              <w:rPr>
                <w:color w:val="FF0000"/>
              </w:rPr>
            </w:pPr>
            <w:r w:rsidRPr="006D4D37">
              <w:rPr>
                <w:color w:val="FF0000"/>
              </w:rPr>
              <w:t>CIM/3D/4D Case Study update</w:t>
            </w:r>
          </w:p>
          <w:p w:rsidR="006D4D37" w:rsidRPr="006D4D37" w:rsidRDefault="006D4D37" w:rsidP="006D4D37">
            <w:pPr>
              <w:pStyle w:val="ListParagraph"/>
              <w:numPr>
                <w:ilvl w:val="0"/>
                <w:numId w:val="32"/>
              </w:numPr>
              <w:spacing w:after="0" w:line="240" w:lineRule="auto"/>
              <w:ind w:left="703" w:hanging="270"/>
              <w:rPr>
                <w:color w:val="FF0000"/>
              </w:rPr>
            </w:pPr>
            <w:r w:rsidRPr="006D4D37">
              <w:rPr>
                <w:color w:val="FF0000"/>
              </w:rPr>
              <w:t xml:space="preserve">Meeting was held at the K Bridge project site to discuss and review the project for the case study  </w:t>
            </w:r>
          </w:p>
          <w:p w:rsidR="006D4D37" w:rsidRPr="006D4D37" w:rsidRDefault="006D4D37" w:rsidP="006D4D37">
            <w:pPr>
              <w:pStyle w:val="ListParagraph"/>
              <w:numPr>
                <w:ilvl w:val="0"/>
                <w:numId w:val="31"/>
              </w:numPr>
              <w:spacing w:after="0" w:line="240" w:lineRule="auto"/>
              <w:ind w:left="433" w:hanging="270"/>
              <w:rPr>
                <w:color w:val="FF0000"/>
              </w:rPr>
            </w:pPr>
            <w:r w:rsidRPr="006D4D37">
              <w:rPr>
                <w:color w:val="FF0000"/>
              </w:rPr>
              <w:t>K-Bridge project example update</w:t>
            </w:r>
          </w:p>
          <w:p w:rsidR="006D4D37" w:rsidRPr="006D4D37" w:rsidRDefault="006D4D37" w:rsidP="006D4D37">
            <w:pPr>
              <w:pStyle w:val="ListParagraph"/>
              <w:numPr>
                <w:ilvl w:val="0"/>
                <w:numId w:val="32"/>
              </w:numPr>
              <w:spacing w:after="0" w:line="240" w:lineRule="auto"/>
              <w:ind w:left="703" w:hanging="270"/>
              <w:rPr>
                <w:color w:val="FF0000"/>
              </w:rPr>
            </w:pPr>
            <w:r w:rsidRPr="006D4D37">
              <w:rPr>
                <w:color w:val="FF0000"/>
              </w:rPr>
              <w:t>Craig Ruyle (Construction) provided overview of how the project is utilizing 3D-4D-5D modeling and the various processes and technologies involved.  Craig will keep everyone updated on progress</w:t>
            </w:r>
          </w:p>
          <w:p w:rsidR="006D4D37" w:rsidRPr="006D4D37" w:rsidRDefault="006D4D37" w:rsidP="006D4D37">
            <w:pPr>
              <w:pStyle w:val="ListParagraph"/>
              <w:numPr>
                <w:ilvl w:val="0"/>
                <w:numId w:val="31"/>
              </w:numPr>
              <w:spacing w:after="0" w:line="240" w:lineRule="auto"/>
              <w:ind w:left="433" w:hanging="270"/>
              <w:rPr>
                <w:color w:val="FF0000"/>
              </w:rPr>
            </w:pPr>
            <w:r w:rsidRPr="006D4D37">
              <w:rPr>
                <w:color w:val="FF0000"/>
              </w:rPr>
              <w:t xml:space="preserve">3D Design, Fabrication, and Virtual Assembly of Structural Steel Structures Research Grant </w:t>
            </w:r>
          </w:p>
          <w:p w:rsidR="006D4D37" w:rsidRPr="006D4D37" w:rsidRDefault="006D4D37" w:rsidP="006D4D37">
            <w:pPr>
              <w:pStyle w:val="ListParagraph"/>
              <w:numPr>
                <w:ilvl w:val="0"/>
                <w:numId w:val="32"/>
              </w:numPr>
              <w:spacing w:after="0" w:line="240" w:lineRule="auto"/>
              <w:ind w:left="703" w:hanging="270"/>
              <w:rPr>
                <w:color w:val="FF0000"/>
              </w:rPr>
            </w:pPr>
            <w:r w:rsidRPr="006D4D37">
              <w:rPr>
                <w:color w:val="FF0000"/>
              </w:rPr>
              <w:t>Scott Lagace (Structures) provided an overview of how the project is utilizing 3D-4D-5D modeling and the various processes and technologies involved. Scott will keep everyone updated on progress</w:t>
            </w:r>
          </w:p>
          <w:p w:rsidR="006D4D37" w:rsidRPr="006D4D37" w:rsidRDefault="006D4D37" w:rsidP="006D4D37">
            <w:pPr>
              <w:pStyle w:val="ListParagraph"/>
              <w:numPr>
                <w:ilvl w:val="0"/>
                <w:numId w:val="31"/>
              </w:numPr>
              <w:spacing w:after="0" w:line="240" w:lineRule="auto"/>
              <w:ind w:left="433" w:hanging="270"/>
              <w:rPr>
                <w:color w:val="FF0000"/>
              </w:rPr>
            </w:pPr>
            <w:r w:rsidRPr="006D4D37">
              <w:rPr>
                <w:color w:val="FF0000"/>
              </w:rPr>
              <w:t xml:space="preserve">Status of the Statewide Term Agreement: </w:t>
            </w:r>
          </w:p>
          <w:p w:rsidR="006D4D37" w:rsidRPr="006D4D37" w:rsidRDefault="006D4D37" w:rsidP="006D4D37">
            <w:pPr>
              <w:pStyle w:val="ListParagraph"/>
              <w:spacing w:after="0" w:line="240" w:lineRule="auto"/>
              <w:ind w:left="703" w:hanging="180"/>
              <w:rPr>
                <w:color w:val="FF0000"/>
              </w:rPr>
            </w:pPr>
            <w:r w:rsidRPr="006D4D37">
              <w:rPr>
                <w:color w:val="FF0000"/>
              </w:rPr>
              <w:t>-   The Draft Scope of services was discussed including the STIC grant</w:t>
            </w:r>
          </w:p>
          <w:p w:rsidR="006D4D37" w:rsidRPr="006D4D37" w:rsidRDefault="006D4D37" w:rsidP="006D4D37">
            <w:pPr>
              <w:pStyle w:val="ListParagraph"/>
              <w:numPr>
                <w:ilvl w:val="0"/>
                <w:numId w:val="31"/>
              </w:numPr>
              <w:spacing w:after="0" w:line="240" w:lineRule="auto"/>
              <w:ind w:left="433" w:hanging="270"/>
              <w:rPr>
                <w:color w:val="FF0000"/>
              </w:rPr>
            </w:pPr>
            <w:r w:rsidRPr="006D4D37">
              <w:rPr>
                <w:color w:val="FF0000"/>
              </w:rPr>
              <w:t>ASCE Meeting ‘</w:t>
            </w:r>
            <w:r w:rsidRPr="006D4D37">
              <w:rPr>
                <w:rFonts w:cs="Century Gothic"/>
                <w:bCs/>
                <w:color w:val="FF0000"/>
              </w:rPr>
              <w:t>Creating a Standard for Digital Project Delivery’</w:t>
            </w:r>
            <w:r w:rsidRPr="006D4D37">
              <w:rPr>
                <w:rFonts w:cs="Century Gothic"/>
                <w:color w:val="FF0000"/>
                <w:spacing w:val="4"/>
              </w:rPr>
              <w:t xml:space="preserve"> M</w:t>
            </w:r>
            <w:r w:rsidRPr="006D4D37">
              <w:rPr>
                <w:rFonts w:cs="Century Gothic"/>
                <w:color w:val="FF0000"/>
              </w:rPr>
              <w:t>e</w:t>
            </w:r>
            <w:r w:rsidRPr="006D4D37">
              <w:rPr>
                <w:rFonts w:cs="Century Gothic"/>
                <w:color w:val="FF0000"/>
                <w:spacing w:val="-6"/>
              </w:rPr>
              <w:t>t</w:t>
            </w:r>
            <w:r w:rsidRPr="006D4D37">
              <w:rPr>
                <w:rFonts w:cs="Century Gothic"/>
                <w:color w:val="FF0000"/>
              </w:rPr>
              <w:t>r</w:t>
            </w:r>
            <w:r w:rsidRPr="006D4D37">
              <w:rPr>
                <w:rFonts w:cs="Century Gothic"/>
                <w:color w:val="FF0000"/>
                <w:spacing w:val="1"/>
              </w:rPr>
              <w:t>o</w:t>
            </w:r>
            <w:r w:rsidRPr="006D4D37">
              <w:rPr>
                <w:rFonts w:cs="Century Gothic"/>
                <w:color w:val="FF0000"/>
                <w:spacing w:val="-7"/>
              </w:rPr>
              <w:t>p</w:t>
            </w:r>
            <w:r w:rsidRPr="006D4D37">
              <w:rPr>
                <w:rFonts w:cs="Century Gothic"/>
                <w:color w:val="FF0000"/>
                <w:spacing w:val="-1"/>
              </w:rPr>
              <w:t>o</w:t>
            </w:r>
            <w:r w:rsidRPr="006D4D37">
              <w:rPr>
                <w:rFonts w:cs="Century Gothic"/>
                <w:color w:val="FF0000"/>
                <w:spacing w:val="1"/>
              </w:rPr>
              <w:t>l</w:t>
            </w:r>
            <w:r w:rsidRPr="006D4D37">
              <w:rPr>
                <w:rFonts w:cs="Century Gothic"/>
                <w:color w:val="FF0000"/>
                <w:spacing w:val="6"/>
              </w:rPr>
              <w:t>i</w:t>
            </w:r>
            <w:r w:rsidRPr="006D4D37">
              <w:rPr>
                <w:rFonts w:cs="Century Gothic"/>
                <w:color w:val="FF0000"/>
                <w:spacing w:val="-6"/>
              </w:rPr>
              <w:t>t</w:t>
            </w:r>
            <w:r w:rsidRPr="006D4D37">
              <w:rPr>
                <w:rFonts w:cs="Century Gothic"/>
                <w:color w:val="FF0000"/>
                <w:spacing w:val="-7"/>
              </w:rPr>
              <w:t>a</w:t>
            </w:r>
            <w:r w:rsidRPr="006D4D37">
              <w:rPr>
                <w:rFonts w:cs="Century Gothic"/>
                <w:color w:val="FF0000"/>
              </w:rPr>
              <w:t>n</w:t>
            </w:r>
            <w:r w:rsidRPr="006D4D37">
              <w:rPr>
                <w:rFonts w:cs="Century Gothic"/>
                <w:color w:val="FF0000"/>
                <w:spacing w:val="-4"/>
              </w:rPr>
              <w:t xml:space="preserve"> </w:t>
            </w:r>
            <w:r w:rsidRPr="006D4D37">
              <w:rPr>
                <w:rFonts w:cs="Century Gothic"/>
                <w:color w:val="FF0000"/>
              </w:rPr>
              <w:t>Sec</w:t>
            </w:r>
            <w:r w:rsidRPr="006D4D37">
              <w:rPr>
                <w:rFonts w:cs="Century Gothic"/>
                <w:color w:val="FF0000"/>
                <w:spacing w:val="-6"/>
              </w:rPr>
              <w:t>t</w:t>
            </w:r>
            <w:r w:rsidRPr="006D4D37">
              <w:rPr>
                <w:rFonts w:cs="Century Gothic"/>
                <w:color w:val="FF0000"/>
                <w:spacing w:val="9"/>
              </w:rPr>
              <w:t>i</w:t>
            </w:r>
            <w:r w:rsidRPr="006D4D37">
              <w:rPr>
                <w:rFonts w:cs="Century Gothic"/>
                <w:color w:val="FF0000"/>
                <w:spacing w:val="1"/>
              </w:rPr>
              <w:t>o</w:t>
            </w:r>
            <w:r w:rsidRPr="006D4D37">
              <w:rPr>
                <w:rFonts w:cs="Century Gothic"/>
                <w:color w:val="FF0000"/>
              </w:rPr>
              <w:t>n</w:t>
            </w:r>
            <w:r w:rsidRPr="006D4D37">
              <w:rPr>
                <w:rFonts w:cs="Century Gothic"/>
                <w:color w:val="FF0000"/>
                <w:spacing w:val="-4"/>
              </w:rPr>
              <w:t xml:space="preserve"> </w:t>
            </w:r>
            <w:r w:rsidRPr="006D4D37">
              <w:rPr>
                <w:rFonts w:cs="Century Gothic"/>
                <w:color w:val="FF0000"/>
                <w:spacing w:val="-3"/>
              </w:rPr>
              <w:t>C</w:t>
            </w:r>
            <w:r w:rsidRPr="006D4D37">
              <w:rPr>
                <w:rFonts w:cs="Century Gothic"/>
                <w:color w:val="FF0000"/>
                <w:spacing w:val="1"/>
              </w:rPr>
              <w:t>o</w:t>
            </w:r>
            <w:r w:rsidRPr="006D4D37">
              <w:rPr>
                <w:rFonts w:cs="Century Gothic"/>
                <w:color w:val="FF0000"/>
                <w:spacing w:val="-1"/>
              </w:rPr>
              <w:t>n</w:t>
            </w:r>
            <w:r w:rsidRPr="006D4D37">
              <w:rPr>
                <w:rFonts w:cs="Century Gothic"/>
                <w:color w:val="FF0000"/>
              </w:rPr>
              <w:t>s</w:t>
            </w:r>
            <w:r w:rsidRPr="006D4D37">
              <w:rPr>
                <w:rFonts w:cs="Century Gothic"/>
                <w:color w:val="FF0000"/>
                <w:spacing w:val="-6"/>
              </w:rPr>
              <w:t>t</w:t>
            </w:r>
            <w:r w:rsidRPr="006D4D37">
              <w:rPr>
                <w:rFonts w:cs="Century Gothic"/>
                <w:color w:val="FF0000"/>
              </w:rPr>
              <w:t>r</w:t>
            </w:r>
            <w:r w:rsidRPr="006D4D37">
              <w:rPr>
                <w:rFonts w:cs="Century Gothic"/>
                <w:color w:val="FF0000"/>
                <w:spacing w:val="-5"/>
              </w:rPr>
              <w:t>u</w:t>
            </w:r>
            <w:r w:rsidRPr="006D4D37">
              <w:rPr>
                <w:rFonts w:cs="Century Gothic"/>
                <w:color w:val="FF0000"/>
                <w:spacing w:val="1"/>
              </w:rPr>
              <w:t>c</w:t>
            </w:r>
            <w:r w:rsidRPr="006D4D37">
              <w:rPr>
                <w:rFonts w:cs="Century Gothic"/>
                <w:color w:val="FF0000"/>
                <w:spacing w:val="-9"/>
              </w:rPr>
              <w:t>t</w:t>
            </w:r>
            <w:r w:rsidRPr="006D4D37">
              <w:rPr>
                <w:rFonts w:cs="Century Gothic"/>
                <w:color w:val="FF0000"/>
                <w:spacing w:val="13"/>
              </w:rPr>
              <w:t>i</w:t>
            </w:r>
            <w:r w:rsidRPr="006D4D37">
              <w:rPr>
                <w:rFonts w:cs="Century Gothic"/>
                <w:color w:val="FF0000"/>
                <w:spacing w:val="1"/>
              </w:rPr>
              <w:t>o</w:t>
            </w:r>
            <w:r w:rsidRPr="006D4D37">
              <w:rPr>
                <w:rFonts w:cs="Century Gothic"/>
                <w:color w:val="FF0000"/>
              </w:rPr>
              <w:t>n</w:t>
            </w:r>
            <w:r w:rsidRPr="006D4D37">
              <w:rPr>
                <w:rFonts w:cs="Century Gothic"/>
                <w:color w:val="FF0000"/>
                <w:spacing w:val="-6"/>
              </w:rPr>
              <w:t xml:space="preserve"> </w:t>
            </w:r>
            <w:r w:rsidRPr="006D4D37">
              <w:rPr>
                <w:rFonts w:cs="Century Gothic"/>
                <w:color w:val="FF0000"/>
              </w:rPr>
              <w:t>G</w:t>
            </w:r>
            <w:r w:rsidRPr="006D4D37">
              <w:rPr>
                <w:rFonts w:cs="Century Gothic"/>
                <w:color w:val="FF0000"/>
                <w:spacing w:val="-3"/>
              </w:rPr>
              <w:t>r</w:t>
            </w:r>
            <w:r w:rsidRPr="006D4D37">
              <w:rPr>
                <w:rFonts w:cs="Century Gothic"/>
                <w:color w:val="FF0000"/>
                <w:spacing w:val="1"/>
              </w:rPr>
              <w:t>o</w:t>
            </w:r>
            <w:r w:rsidRPr="006D4D37">
              <w:rPr>
                <w:rFonts w:cs="Century Gothic"/>
                <w:color w:val="FF0000"/>
              </w:rPr>
              <w:t>up</w:t>
            </w:r>
          </w:p>
          <w:p w:rsidR="006D4D37" w:rsidRPr="006D4D37" w:rsidRDefault="006D4D37" w:rsidP="006D4D37">
            <w:pPr>
              <w:pStyle w:val="ListParagraph"/>
              <w:numPr>
                <w:ilvl w:val="0"/>
                <w:numId w:val="32"/>
              </w:numPr>
              <w:ind w:hanging="287"/>
              <w:rPr>
                <w:color w:val="FF0000"/>
              </w:rPr>
            </w:pPr>
            <w:r w:rsidRPr="006D4D37">
              <w:rPr>
                <w:color w:val="FF0000"/>
              </w:rPr>
              <w:t>Craig Ruyle (Construction) provided overview</w:t>
            </w:r>
          </w:p>
          <w:p w:rsidR="006D4D37" w:rsidRPr="006D4D37" w:rsidRDefault="006D4D37" w:rsidP="006D4D37">
            <w:pPr>
              <w:pStyle w:val="ListParagraph"/>
              <w:numPr>
                <w:ilvl w:val="0"/>
                <w:numId w:val="31"/>
              </w:numPr>
              <w:spacing w:after="0" w:line="240" w:lineRule="auto"/>
              <w:ind w:left="433" w:hanging="270"/>
              <w:rPr>
                <w:color w:val="FF0000"/>
              </w:rPr>
            </w:pPr>
            <w:r w:rsidRPr="006D4D37">
              <w:rPr>
                <w:color w:val="FF0000"/>
              </w:rPr>
              <w:t>Phil Bell provided draft goals and objectives for review</w:t>
            </w:r>
          </w:p>
          <w:p w:rsidR="0082542E" w:rsidRPr="005375F4" w:rsidRDefault="0082542E" w:rsidP="006D4D37">
            <w:pPr>
              <w:pStyle w:val="ListParagraph"/>
              <w:spacing w:after="0" w:line="240" w:lineRule="auto"/>
              <w:ind w:left="144"/>
              <w:rPr>
                <w:color w:val="FF0000"/>
                <w:sz w:val="20"/>
                <w:szCs w:val="20"/>
                <w:lang w:bidi="en-US"/>
              </w:rPr>
            </w:pPr>
          </w:p>
          <w:p w:rsidR="005375F4" w:rsidRPr="005375F4" w:rsidRDefault="005375F4" w:rsidP="005375F4">
            <w:pPr>
              <w:spacing w:after="0" w:line="240" w:lineRule="auto"/>
              <w:rPr>
                <w:color w:val="FF0000"/>
                <w:sz w:val="20"/>
                <w:szCs w:val="20"/>
                <w:lang w:bidi="en-US"/>
              </w:rPr>
            </w:pPr>
          </w:p>
          <w:p w:rsidR="005375F4" w:rsidRPr="005375F4" w:rsidRDefault="005375F4" w:rsidP="005375F4">
            <w:pPr>
              <w:pStyle w:val="ListParagraph"/>
              <w:numPr>
                <w:ilvl w:val="0"/>
                <w:numId w:val="29"/>
              </w:numPr>
              <w:spacing w:after="0" w:line="240" w:lineRule="auto"/>
              <w:ind w:left="144" w:hanging="144"/>
              <w:rPr>
                <w:color w:val="FF0000"/>
                <w:lang w:bidi="en-US"/>
              </w:rPr>
            </w:pPr>
            <w:r w:rsidRPr="005375F4">
              <w:rPr>
                <w:color w:val="FF0000"/>
                <w:lang w:bidi="en-US"/>
              </w:rPr>
              <w:t xml:space="preserve">NYSDOT will host a visit from Alabama DOT, as part of an FHWA funded </w:t>
            </w:r>
            <w:r w:rsidRPr="005375F4">
              <w:rPr>
                <w:i/>
                <w:color w:val="FF0000"/>
                <w:lang w:bidi="en-US"/>
              </w:rPr>
              <w:t xml:space="preserve">3D Modeling Scan Tour. </w:t>
            </w:r>
            <w:r w:rsidRPr="005375F4">
              <w:rPr>
                <w:color w:val="FF0000"/>
                <w:lang w:bidi="en-US"/>
              </w:rPr>
              <w:t>The purpose of the visit will be to meet with NYSDOT Designers and Construction staff so that ALDOT can observe the technologies being used and the processes and guidance in place for developing and delivering 3D models. There will also be a visit to an active construction contract using 3D modeling.</w:t>
            </w:r>
          </w:p>
          <w:p w:rsidR="005375F4" w:rsidRPr="005375F4" w:rsidRDefault="005375F4" w:rsidP="005375F4">
            <w:pPr>
              <w:spacing w:after="0" w:line="240" w:lineRule="auto"/>
              <w:rPr>
                <w:color w:val="FF0000"/>
                <w:lang w:bidi="en-US"/>
              </w:rPr>
            </w:pPr>
          </w:p>
          <w:p w:rsidR="005375F4" w:rsidRPr="005375F4" w:rsidRDefault="005375F4" w:rsidP="005375F4">
            <w:pPr>
              <w:pStyle w:val="ListParagraph"/>
              <w:numPr>
                <w:ilvl w:val="0"/>
                <w:numId w:val="29"/>
              </w:numPr>
              <w:spacing w:after="0" w:line="240" w:lineRule="auto"/>
              <w:ind w:left="144" w:hanging="144"/>
              <w:rPr>
                <w:color w:val="FF0000"/>
                <w:lang w:bidi="en-US"/>
              </w:rPr>
            </w:pPr>
            <w:r w:rsidRPr="005375F4">
              <w:rPr>
                <w:color w:val="FF0000"/>
                <w:lang w:bidi="en-US"/>
              </w:rPr>
              <w:t>A demonstration was conducted for NYSDOT of an Unmanned Aerial System (UAS) w/ Close Range Photogrammetry technology, on Thursday June 04</w:t>
            </w:r>
            <w:r w:rsidRPr="005375F4">
              <w:rPr>
                <w:color w:val="FF0000"/>
                <w:vertAlign w:val="superscript"/>
                <w:lang w:bidi="en-US"/>
              </w:rPr>
              <w:t>th</w:t>
            </w:r>
            <w:r w:rsidRPr="005375F4">
              <w:rPr>
                <w:color w:val="FF0000"/>
                <w:lang w:bidi="en-US"/>
              </w:rPr>
              <w:t>, 2015. The demonstration was conducted as an investigation into the current technology available on the market and an exploratory review of the potential benefits and applications the Department could expect to gain if the technology were to be implemented. The demonstration was attended by several program areas within the Department. The overall results of the demonstration were a 3D PDF, point cloud, and LAS files created as deliverables to NYSDOT.</w:t>
            </w:r>
          </w:p>
          <w:p w:rsidR="005375F4" w:rsidRPr="005375F4" w:rsidRDefault="005375F4" w:rsidP="005375F4">
            <w:pPr>
              <w:spacing w:after="0" w:line="240" w:lineRule="auto"/>
              <w:rPr>
                <w:color w:val="FF0000"/>
                <w:lang w:bidi="en-US"/>
              </w:rPr>
            </w:pPr>
          </w:p>
          <w:p w:rsidR="005375F4" w:rsidRPr="005375F4" w:rsidRDefault="005375F4" w:rsidP="005375F4">
            <w:pPr>
              <w:pStyle w:val="ListParagraph"/>
              <w:numPr>
                <w:ilvl w:val="0"/>
                <w:numId w:val="29"/>
              </w:numPr>
              <w:ind w:left="144" w:hanging="144"/>
              <w:rPr>
                <w:color w:val="FF0000"/>
                <w:lang w:bidi="en-US"/>
              </w:rPr>
            </w:pPr>
            <w:r w:rsidRPr="005375F4">
              <w:rPr>
                <w:color w:val="FF0000"/>
                <w:lang w:bidi="en-US"/>
              </w:rPr>
              <w:t xml:space="preserve">NYSDOT is finalizing an application to seek Accelerated Innovation Deployment (AID) funds to allow for the development of a 3D model for </w:t>
            </w:r>
            <w:r w:rsidRPr="005375F4">
              <w:rPr>
                <w:bCs/>
                <w:color w:val="FF0000"/>
                <w:lang w:bidi="en-US"/>
              </w:rPr>
              <w:t>D010285, PIN: X735.56, Kew Gardens Interchange Infrastructure and Operational Improvement Project. This funding would allow for the creation of a 3D Engineered Model that will be utilized during Construction for the purposes of requiring the Contractor to create a 4D Model to construct the contract.</w:t>
            </w:r>
          </w:p>
          <w:p w:rsidR="005375F4" w:rsidRPr="005375F4" w:rsidRDefault="005375F4" w:rsidP="005375F4">
            <w:pPr>
              <w:pStyle w:val="ListParagraph"/>
              <w:rPr>
                <w:color w:val="FF0000"/>
                <w:lang w:bidi="en-US"/>
              </w:rPr>
            </w:pPr>
          </w:p>
          <w:p w:rsidR="005375F4" w:rsidRPr="005375F4" w:rsidRDefault="005375F4" w:rsidP="005375F4">
            <w:pPr>
              <w:pStyle w:val="ListParagraph"/>
              <w:numPr>
                <w:ilvl w:val="0"/>
                <w:numId w:val="29"/>
              </w:numPr>
              <w:ind w:left="144" w:hanging="144"/>
              <w:rPr>
                <w:color w:val="FF0000"/>
                <w:lang w:bidi="en-US"/>
              </w:rPr>
            </w:pPr>
            <w:r w:rsidRPr="005375F4">
              <w:rPr>
                <w:color w:val="FF0000"/>
                <w:lang w:bidi="en-US"/>
              </w:rPr>
              <w:t>June 2015 initiated discussions with CADD vendors to set up demonstrations of their CADD products and solutions, including current 3D modeling capabilities.  Within the next year NYSDOT is anticipating the release of an RFP for CADD solutions for the next several years, in which may be included requirements for the inclusion of innovated 3D modeling technology and capabilities.</w:t>
            </w:r>
          </w:p>
          <w:p w:rsidR="005375F4" w:rsidRPr="0082542E" w:rsidRDefault="005375F4" w:rsidP="005375F4">
            <w:pPr>
              <w:pStyle w:val="ListParagraph"/>
              <w:spacing w:after="0" w:line="240" w:lineRule="auto"/>
              <w:ind w:left="144"/>
              <w:rPr>
                <w:color w:val="FF0000"/>
                <w:sz w:val="20"/>
                <w:szCs w:val="20"/>
                <w:lang w:bidi="en-US"/>
              </w:rPr>
            </w:pPr>
          </w:p>
        </w:tc>
      </w:tr>
    </w:tbl>
    <w:p w:rsidR="002229F5" w:rsidRDefault="002229F5" w:rsidP="00FE7D8C">
      <w:pPr>
        <w:spacing w:after="0" w:line="240" w:lineRule="auto"/>
      </w:pPr>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tblPr>
      <w:tblGrid>
        <w:gridCol w:w="2365"/>
        <w:gridCol w:w="3200"/>
        <w:gridCol w:w="3092"/>
        <w:gridCol w:w="4533"/>
      </w:tblGrid>
      <w:tr w:rsidR="00951D59" w:rsidRPr="00B93621" w:rsidTr="008A1FA1">
        <w:trPr>
          <w:trHeight w:val="20"/>
        </w:trPr>
        <w:tc>
          <w:tcPr>
            <w:tcW w:w="2365" w:type="dxa"/>
          </w:tcPr>
          <w:p w:rsidR="00951D59" w:rsidRDefault="00C92C41" w:rsidP="00FE7D8C">
            <w:pPr>
              <w:tabs>
                <w:tab w:val="left" w:pos="2340"/>
              </w:tabs>
              <w:spacing w:after="0" w:line="240" w:lineRule="auto"/>
              <w:rPr>
                <w:b/>
              </w:rPr>
            </w:pPr>
            <w:r>
              <w:rPr>
                <w:b/>
              </w:rPr>
              <w:t>Improving DOT and Railroad Coordination (SHRP2 R16)</w:t>
            </w:r>
          </w:p>
          <w:p w:rsidR="00FE7D8C" w:rsidRPr="008A1FA1" w:rsidRDefault="00FE7D8C" w:rsidP="00FE7D8C">
            <w:pPr>
              <w:tabs>
                <w:tab w:val="left" w:pos="2340"/>
              </w:tabs>
              <w:spacing w:after="0" w:line="240" w:lineRule="auto"/>
              <w:rPr>
                <w:b/>
              </w:rPr>
            </w:pPr>
          </w:p>
          <w:p w:rsidR="00951D59" w:rsidRDefault="0050603D" w:rsidP="00FE7D8C">
            <w:pPr>
              <w:tabs>
                <w:tab w:val="left" w:pos="2340"/>
              </w:tabs>
              <w:spacing w:after="0" w:line="240" w:lineRule="auto"/>
              <w:rPr>
                <w:i/>
              </w:rPr>
            </w:pPr>
            <w:r>
              <w:rPr>
                <w:i/>
              </w:rPr>
              <w:t xml:space="preserve">FHWA NY POC:  </w:t>
            </w:r>
            <w:r w:rsidR="00334188">
              <w:rPr>
                <w:i/>
              </w:rPr>
              <w:t>Emmett McDevitt, Safety Program Engineer</w:t>
            </w:r>
          </w:p>
          <w:p w:rsidR="00FE7D8C" w:rsidRPr="008A1FA1" w:rsidRDefault="00FE7D8C" w:rsidP="00FE7D8C">
            <w:pPr>
              <w:tabs>
                <w:tab w:val="left" w:pos="2340"/>
              </w:tabs>
              <w:spacing w:after="0" w:line="240" w:lineRule="auto"/>
              <w:rPr>
                <w:i/>
              </w:rPr>
            </w:pPr>
          </w:p>
          <w:p w:rsidR="00951D59" w:rsidRPr="008A1FA1" w:rsidRDefault="00951D59" w:rsidP="00FE7D8C">
            <w:pPr>
              <w:tabs>
                <w:tab w:val="left" w:pos="2340"/>
              </w:tabs>
              <w:spacing w:after="0" w:line="240" w:lineRule="auto"/>
              <w:rPr>
                <w:i/>
              </w:rPr>
            </w:pPr>
            <w:r w:rsidRPr="008A1FA1">
              <w:rPr>
                <w:i/>
              </w:rPr>
              <w:t xml:space="preserve">NYSDOT POC: </w:t>
            </w:r>
            <w:r w:rsidR="00C92C41">
              <w:rPr>
                <w:i/>
              </w:rPr>
              <w:t xml:space="preserve">Cathy Nusca, Design </w:t>
            </w:r>
            <w:r w:rsidR="000A0789">
              <w:rPr>
                <w:i/>
              </w:rPr>
              <w:t>Quality</w:t>
            </w:r>
            <w:r w:rsidR="00C92C41">
              <w:rPr>
                <w:i/>
              </w:rPr>
              <w:t xml:space="preserve"> Assurance Bureau</w:t>
            </w:r>
          </w:p>
          <w:p w:rsidR="00951D59" w:rsidRPr="008A1FA1" w:rsidRDefault="00951D59" w:rsidP="00FE7D8C">
            <w:pPr>
              <w:tabs>
                <w:tab w:val="left" w:pos="2340"/>
              </w:tabs>
              <w:spacing w:after="0" w:line="240" w:lineRule="auto"/>
              <w:rPr>
                <w:i/>
              </w:rPr>
            </w:pPr>
          </w:p>
          <w:p w:rsidR="00951D59" w:rsidRPr="008A1FA1" w:rsidRDefault="00951D59" w:rsidP="00FE7D8C">
            <w:pPr>
              <w:tabs>
                <w:tab w:val="left" w:pos="2340"/>
              </w:tabs>
              <w:spacing w:after="0" w:line="240" w:lineRule="auto"/>
              <w:rPr>
                <w:b/>
              </w:rPr>
            </w:pPr>
            <w:r w:rsidRPr="008A1FA1">
              <w:rPr>
                <w:b/>
              </w:rPr>
              <w:t>National Performance Metrics</w:t>
            </w:r>
          </w:p>
          <w:p w:rsidR="00951D59" w:rsidRPr="008A1FA1" w:rsidRDefault="00951D59" w:rsidP="00FE7D8C">
            <w:pPr>
              <w:pStyle w:val="ListParagraph"/>
              <w:numPr>
                <w:ilvl w:val="0"/>
                <w:numId w:val="1"/>
              </w:numPr>
              <w:tabs>
                <w:tab w:val="left" w:pos="2340"/>
              </w:tabs>
              <w:spacing w:after="0" w:line="240" w:lineRule="auto"/>
              <w:ind w:hanging="144"/>
            </w:pPr>
            <w:r w:rsidRPr="008A1FA1">
              <w:rPr>
                <w:i/>
              </w:rPr>
              <w:t>tbd</w:t>
            </w:r>
          </w:p>
          <w:p w:rsidR="00951D59" w:rsidRPr="008A1FA1" w:rsidRDefault="00951D59" w:rsidP="00FE7D8C">
            <w:pPr>
              <w:tabs>
                <w:tab w:val="left" w:pos="2340"/>
              </w:tabs>
              <w:spacing w:after="0" w:line="240" w:lineRule="auto"/>
            </w:pPr>
          </w:p>
          <w:p w:rsidR="00951D59" w:rsidRPr="008A1FA1" w:rsidRDefault="00951D59" w:rsidP="00FE7D8C">
            <w:pPr>
              <w:tabs>
                <w:tab w:val="left" w:pos="2340"/>
              </w:tabs>
              <w:spacing w:after="0" w:line="240" w:lineRule="auto"/>
            </w:pPr>
          </w:p>
        </w:tc>
        <w:tc>
          <w:tcPr>
            <w:tcW w:w="3200" w:type="dxa"/>
          </w:tcPr>
          <w:p w:rsidR="00951D59" w:rsidRPr="00390E1F" w:rsidRDefault="00B971EA" w:rsidP="00FE7D8C">
            <w:pPr>
              <w:tabs>
                <w:tab w:val="left" w:pos="2340"/>
              </w:tabs>
              <w:spacing w:after="0" w:line="240" w:lineRule="auto"/>
            </w:pPr>
            <w:r w:rsidRPr="00390E1F">
              <w:t xml:space="preserve">NYSDOT has Preliminary Engineering and Construction templates for agreements </w:t>
            </w:r>
            <w:r w:rsidR="00EC0AD8" w:rsidRPr="00390E1F">
              <w:t>with CSXT</w:t>
            </w:r>
            <w:r w:rsidRPr="00390E1F">
              <w:t xml:space="preserve">, NS, MTA and a General template for all other railroads. These templates have been developed and approved by the various railroads and their use helps to expedite our agreement process. We also have initiated procedures to shorten agreement processing. One such procedure is to </w:t>
            </w:r>
            <w:r w:rsidR="00D8299A" w:rsidRPr="00390E1F">
              <w:t>send partially</w:t>
            </w:r>
            <w:r w:rsidRPr="00390E1F">
              <w:t xml:space="preserve"> executed agreements to the railroads thereby saving a step in the process. Amtrak agreements are each unique agreements although some of the agreement process has been streamlined by standardized agreement appendices </w:t>
            </w:r>
            <w:r w:rsidR="00D8299A" w:rsidRPr="00390E1F">
              <w:t>and insurance</w:t>
            </w:r>
            <w:r w:rsidRPr="00390E1F">
              <w:t xml:space="preserve"> practices.</w:t>
            </w:r>
          </w:p>
        </w:tc>
        <w:tc>
          <w:tcPr>
            <w:tcW w:w="3092" w:type="dxa"/>
          </w:tcPr>
          <w:p w:rsidR="00116A8F" w:rsidRPr="00390E1F" w:rsidRDefault="007114F6" w:rsidP="00116A8F">
            <w:pPr>
              <w:pStyle w:val="ListParagraph"/>
              <w:numPr>
                <w:ilvl w:val="0"/>
                <w:numId w:val="1"/>
              </w:numPr>
              <w:tabs>
                <w:tab w:val="left" w:pos="2340"/>
              </w:tabs>
              <w:spacing w:after="0" w:line="240" w:lineRule="auto"/>
              <w:ind w:hanging="144"/>
            </w:pPr>
            <w:r w:rsidRPr="00390E1F">
              <w:t>Share SHRP2 R16 resources with regional coordinators (</w:t>
            </w:r>
            <w:hyperlink r:id="rId12" w:history="1">
              <w:r w:rsidRPr="00390E1F">
                <w:rPr>
                  <w:rStyle w:val="Hyperlink"/>
                  <w:color w:val="0070C0"/>
                </w:rPr>
                <w:t>http://www.fhwa.dot.gov/goshrp2/Solutions/Renewal/R16/RailroadDOT_Mitigation_Strategies</w:t>
              </w:r>
            </w:hyperlink>
            <w:r w:rsidR="00116A8F" w:rsidRPr="00390E1F">
              <w:rPr>
                <w:color w:val="0070C0"/>
              </w:rPr>
              <w:t xml:space="preserve"> and </w:t>
            </w:r>
            <w:hyperlink r:id="rId13" w:history="1">
              <w:r w:rsidR="00116A8F" w:rsidRPr="00390E1F">
                <w:rPr>
                  <w:rStyle w:val="Hyperlink"/>
                  <w:color w:val="0070C0"/>
                </w:rPr>
                <w:t>http://www.trb.org/Publications/Blurbs/164283.aspx</w:t>
              </w:r>
            </w:hyperlink>
            <w:r w:rsidR="00116A8F" w:rsidRPr="00390E1F">
              <w:t>)</w:t>
            </w:r>
          </w:p>
          <w:p w:rsidR="007114F6" w:rsidRPr="00390E1F" w:rsidRDefault="007114F6" w:rsidP="00FE7D8C">
            <w:pPr>
              <w:pStyle w:val="ListParagraph"/>
              <w:numPr>
                <w:ilvl w:val="0"/>
                <w:numId w:val="1"/>
              </w:numPr>
              <w:tabs>
                <w:tab w:val="left" w:pos="2340"/>
              </w:tabs>
              <w:spacing w:after="0" w:line="240" w:lineRule="auto"/>
              <w:ind w:hanging="144"/>
            </w:pPr>
            <w:r w:rsidRPr="00390E1F">
              <w:t>Review the SHRP2 R16 final report to identify improvement opportunities for NYS</w:t>
            </w:r>
            <w:r w:rsidR="00FB0792" w:rsidRPr="00390E1F">
              <w:t>:</w:t>
            </w:r>
          </w:p>
          <w:p w:rsidR="00FB0792" w:rsidRPr="00390E1F" w:rsidRDefault="00FB0792" w:rsidP="00FB0792">
            <w:pPr>
              <w:pStyle w:val="ListParagraph"/>
              <w:numPr>
                <w:ilvl w:val="0"/>
                <w:numId w:val="26"/>
              </w:numPr>
              <w:tabs>
                <w:tab w:val="left" w:pos="2340"/>
              </w:tabs>
              <w:spacing w:after="0" w:line="240" w:lineRule="auto"/>
            </w:pPr>
            <w:r w:rsidRPr="00390E1F">
              <w:t>Improved practices</w:t>
            </w:r>
          </w:p>
          <w:p w:rsidR="00FB0792" w:rsidRPr="00390E1F" w:rsidRDefault="00FB0792" w:rsidP="00FB0792">
            <w:pPr>
              <w:pStyle w:val="ListParagraph"/>
              <w:numPr>
                <w:ilvl w:val="0"/>
                <w:numId w:val="26"/>
              </w:numPr>
              <w:tabs>
                <w:tab w:val="left" w:pos="2340"/>
              </w:tabs>
              <w:spacing w:after="0" w:line="240" w:lineRule="auto"/>
            </w:pPr>
            <w:r w:rsidRPr="00390E1F">
              <w:t>Model agreements</w:t>
            </w:r>
          </w:p>
          <w:p w:rsidR="00FB0792" w:rsidRPr="00390E1F" w:rsidRDefault="0042626D" w:rsidP="00FB0792">
            <w:pPr>
              <w:pStyle w:val="ListParagraph"/>
              <w:numPr>
                <w:ilvl w:val="0"/>
                <w:numId w:val="26"/>
              </w:numPr>
              <w:tabs>
                <w:tab w:val="left" w:pos="2340"/>
              </w:tabs>
              <w:spacing w:after="0" w:line="240" w:lineRule="auto"/>
            </w:pPr>
            <w:r w:rsidRPr="00390E1F">
              <w:t>T</w:t>
            </w:r>
            <w:r w:rsidR="00FB0792" w:rsidRPr="00390E1F">
              <w:t>raining</w:t>
            </w:r>
          </w:p>
          <w:p w:rsidR="0042626D" w:rsidRPr="00390E1F" w:rsidRDefault="0042626D" w:rsidP="00FB0792">
            <w:pPr>
              <w:pStyle w:val="ListParagraph"/>
              <w:numPr>
                <w:ilvl w:val="0"/>
                <w:numId w:val="26"/>
              </w:numPr>
              <w:tabs>
                <w:tab w:val="left" w:pos="2340"/>
              </w:tabs>
              <w:spacing w:after="0" w:line="240" w:lineRule="auto"/>
            </w:pPr>
            <w:r w:rsidRPr="00390E1F">
              <w:t>tools</w:t>
            </w:r>
          </w:p>
          <w:p w:rsidR="0042626D" w:rsidRPr="00390E1F" w:rsidRDefault="0042626D" w:rsidP="0042626D">
            <w:pPr>
              <w:pStyle w:val="ListParagraph"/>
              <w:numPr>
                <w:ilvl w:val="2"/>
                <w:numId w:val="27"/>
              </w:numPr>
              <w:tabs>
                <w:tab w:val="left" w:pos="2340"/>
              </w:tabs>
              <w:spacing w:after="0" w:line="240" w:lineRule="auto"/>
              <w:ind w:left="144" w:hanging="144"/>
            </w:pPr>
            <w:r w:rsidRPr="00390E1F">
              <w:t>Join R16 Community of Interest Group</w:t>
            </w:r>
          </w:p>
          <w:p w:rsidR="0042626D" w:rsidRPr="00390E1F" w:rsidRDefault="0042626D" w:rsidP="0042626D">
            <w:pPr>
              <w:pStyle w:val="ListParagraph"/>
              <w:numPr>
                <w:ilvl w:val="0"/>
                <w:numId w:val="27"/>
              </w:numPr>
              <w:tabs>
                <w:tab w:val="left" w:pos="2340"/>
              </w:tabs>
              <w:spacing w:after="0" w:line="240" w:lineRule="auto"/>
              <w:ind w:left="144" w:hanging="144"/>
            </w:pPr>
            <w:r w:rsidRPr="00390E1F">
              <w:t>Review and document existing process, identify improvements (e.g. right-of-entry time frames)</w:t>
            </w:r>
          </w:p>
          <w:p w:rsidR="0042626D" w:rsidRPr="00390E1F" w:rsidRDefault="0042626D" w:rsidP="0042626D">
            <w:pPr>
              <w:pStyle w:val="ListParagraph"/>
              <w:numPr>
                <w:ilvl w:val="0"/>
                <w:numId w:val="27"/>
              </w:numPr>
              <w:tabs>
                <w:tab w:val="left" w:pos="2340"/>
              </w:tabs>
              <w:spacing w:after="0" w:line="240" w:lineRule="auto"/>
              <w:ind w:left="144" w:hanging="144"/>
            </w:pPr>
            <w:r w:rsidRPr="00390E1F">
              <w:t>Evaluate HSIPR program best-practices</w:t>
            </w:r>
          </w:p>
          <w:p w:rsidR="0042626D" w:rsidRPr="00390E1F" w:rsidRDefault="0042626D" w:rsidP="0042626D">
            <w:pPr>
              <w:pStyle w:val="ListParagraph"/>
              <w:numPr>
                <w:ilvl w:val="0"/>
                <w:numId w:val="27"/>
              </w:numPr>
              <w:tabs>
                <w:tab w:val="left" w:pos="2340"/>
              </w:tabs>
              <w:spacing w:after="0" w:line="240" w:lineRule="auto"/>
              <w:ind w:left="144" w:hanging="144"/>
            </w:pPr>
            <w:r w:rsidRPr="00390E1F">
              <w:t>Discuss/reach-out to WashDOT  re: ARRA project as a case-study</w:t>
            </w:r>
          </w:p>
          <w:p w:rsidR="0042626D" w:rsidRPr="00390E1F" w:rsidRDefault="0042626D" w:rsidP="0042626D">
            <w:pPr>
              <w:pStyle w:val="ListParagraph"/>
              <w:numPr>
                <w:ilvl w:val="0"/>
                <w:numId w:val="27"/>
              </w:numPr>
              <w:tabs>
                <w:tab w:val="left" w:pos="2340"/>
              </w:tabs>
              <w:spacing w:after="0" w:line="240" w:lineRule="auto"/>
              <w:ind w:left="144" w:hanging="144"/>
            </w:pPr>
            <w:r w:rsidRPr="00390E1F">
              <w:t>Utilize a risk-based approach to identify improvements</w:t>
            </w:r>
          </w:p>
          <w:p w:rsidR="0042626D" w:rsidRPr="00390E1F" w:rsidRDefault="0042626D" w:rsidP="0042626D">
            <w:pPr>
              <w:pStyle w:val="ListParagraph"/>
              <w:numPr>
                <w:ilvl w:val="0"/>
                <w:numId w:val="27"/>
              </w:numPr>
              <w:tabs>
                <w:tab w:val="left" w:pos="2340"/>
              </w:tabs>
              <w:spacing w:after="0" w:line="240" w:lineRule="auto"/>
              <w:ind w:left="144" w:hanging="144"/>
            </w:pPr>
            <w:r w:rsidRPr="00390E1F">
              <w:t>Consider consultant services/grants to review process</w:t>
            </w:r>
          </w:p>
          <w:p w:rsidR="0042626D" w:rsidRPr="00390E1F" w:rsidRDefault="0042626D" w:rsidP="0042626D">
            <w:pPr>
              <w:pStyle w:val="ListParagraph"/>
              <w:tabs>
                <w:tab w:val="left" w:pos="2340"/>
              </w:tabs>
              <w:spacing w:after="0" w:line="240" w:lineRule="auto"/>
              <w:ind w:left="144"/>
            </w:pPr>
          </w:p>
        </w:tc>
        <w:tc>
          <w:tcPr>
            <w:tcW w:w="4533" w:type="dxa"/>
          </w:tcPr>
          <w:p w:rsidR="00382629" w:rsidRDefault="00382629" w:rsidP="00FE7D8C">
            <w:pPr>
              <w:pStyle w:val="ListParagraph"/>
              <w:numPr>
                <w:ilvl w:val="0"/>
                <w:numId w:val="1"/>
              </w:numPr>
              <w:tabs>
                <w:tab w:val="left" w:pos="2340"/>
              </w:tabs>
              <w:spacing w:after="0" w:line="240" w:lineRule="auto"/>
              <w:ind w:hanging="144"/>
            </w:pPr>
            <w:r w:rsidRPr="00390E1F">
              <w:t xml:space="preserve">Applied for an FHWA Implementation Assistance Program (IAP) grant as lead state adopter on </w:t>
            </w:r>
            <w:r w:rsidR="003B4170" w:rsidRPr="00390E1F">
              <w:t>February 13, 2015.</w:t>
            </w:r>
          </w:p>
          <w:p w:rsidR="00FC53CC" w:rsidRPr="00390E1F" w:rsidRDefault="00FC53CC" w:rsidP="00FC53CC">
            <w:pPr>
              <w:pStyle w:val="ListParagraph"/>
              <w:tabs>
                <w:tab w:val="left" w:pos="2340"/>
              </w:tabs>
              <w:spacing w:after="0" w:line="240" w:lineRule="auto"/>
              <w:ind w:left="144"/>
            </w:pPr>
          </w:p>
          <w:p w:rsidR="00EA0A9C" w:rsidRPr="00FC53CC" w:rsidRDefault="00382629" w:rsidP="008B1889">
            <w:pPr>
              <w:pStyle w:val="ListParagraph"/>
              <w:numPr>
                <w:ilvl w:val="0"/>
                <w:numId w:val="1"/>
              </w:numPr>
              <w:tabs>
                <w:tab w:val="left" w:pos="2340"/>
              </w:tabs>
              <w:spacing w:after="0" w:line="240" w:lineRule="auto"/>
              <w:ind w:hanging="144"/>
            </w:pPr>
            <w:r w:rsidRPr="00390E1F">
              <w:t xml:space="preserve">FHWA announced </w:t>
            </w:r>
            <w:r w:rsidR="003B4170" w:rsidRPr="00390E1F">
              <w:t xml:space="preserve">on March 27, 2015 that </w:t>
            </w:r>
            <w:r w:rsidRPr="00390E1F">
              <w:t xml:space="preserve">NYSDOT has been selected as </w:t>
            </w:r>
            <w:r w:rsidR="003B4170" w:rsidRPr="00390E1F">
              <w:t xml:space="preserve">one of three </w:t>
            </w:r>
            <w:r w:rsidRPr="00390E1F">
              <w:t>lead state adopter</w:t>
            </w:r>
            <w:r w:rsidR="003B4170" w:rsidRPr="00390E1F">
              <w:t>s (with Delaware and Kentucky) and</w:t>
            </w:r>
            <w:r w:rsidRPr="00390E1F">
              <w:t xml:space="preserve"> awarded an FHWA IAP grant</w:t>
            </w:r>
            <w:r w:rsidR="003B4170" w:rsidRPr="00390E1F">
              <w:t xml:space="preserve"> for </w:t>
            </w:r>
            <w:r w:rsidR="008E12D9" w:rsidRPr="00390E1F">
              <w:t>$75,000</w:t>
            </w:r>
            <w:r w:rsidRPr="00390E1F">
              <w:t>.</w:t>
            </w:r>
            <w:r w:rsidR="008B1889">
              <w:t xml:space="preserve">  </w:t>
            </w:r>
            <w:r w:rsidR="008B1889" w:rsidRPr="008B1889">
              <w:rPr>
                <w:color w:val="FF0000"/>
              </w:rPr>
              <w:t xml:space="preserve">Held Department </w:t>
            </w:r>
            <w:r w:rsidR="00FC53CC" w:rsidRPr="008B1889">
              <w:rPr>
                <w:color w:val="FF0000"/>
              </w:rPr>
              <w:t>meeting with</w:t>
            </w:r>
            <w:r w:rsidR="008B1889" w:rsidRPr="008B1889">
              <w:rPr>
                <w:color w:val="FF0000"/>
              </w:rPr>
              <w:t xml:space="preserve"> HSIPR, Freight and Design to</w:t>
            </w:r>
            <w:r w:rsidR="008B1889">
              <w:rPr>
                <w:color w:val="FF0000"/>
              </w:rPr>
              <w:t xml:space="preserve"> discuss D</w:t>
            </w:r>
            <w:r w:rsidR="008B1889" w:rsidRPr="008B1889">
              <w:rPr>
                <w:color w:val="FF0000"/>
              </w:rPr>
              <w:t xml:space="preserve">epartment’s </w:t>
            </w:r>
            <w:r w:rsidR="008B1889">
              <w:rPr>
                <w:color w:val="FF0000"/>
              </w:rPr>
              <w:t>e</w:t>
            </w:r>
            <w:r w:rsidR="008B1889" w:rsidRPr="008B1889">
              <w:rPr>
                <w:color w:val="FF0000"/>
              </w:rPr>
              <w:t>xpectations</w:t>
            </w:r>
            <w:r w:rsidR="008B1889">
              <w:rPr>
                <w:color w:val="FF0000"/>
              </w:rPr>
              <w:t xml:space="preserve"> and review draft  </w:t>
            </w:r>
            <w:r w:rsidR="008B1889" w:rsidRPr="008B1889">
              <w:rPr>
                <w:color w:val="FF0000"/>
              </w:rPr>
              <w:t xml:space="preserve"> Implementation Plan</w:t>
            </w:r>
            <w:r w:rsidR="008B1889">
              <w:rPr>
                <w:color w:val="FF0000"/>
              </w:rPr>
              <w:t xml:space="preserve"> on June 22, 2015.  </w:t>
            </w:r>
            <w:r w:rsidR="008B1889" w:rsidRPr="008B1889">
              <w:rPr>
                <w:color w:val="FF0000"/>
              </w:rPr>
              <w:t xml:space="preserve"> Prepared and submitted to FHWA the project implementation plan on </w:t>
            </w:r>
            <w:r w:rsidR="008B1889">
              <w:rPr>
                <w:color w:val="FF0000"/>
              </w:rPr>
              <w:t>June 23, 2015.</w:t>
            </w:r>
          </w:p>
          <w:p w:rsidR="00FC53CC" w:rsidRPr="00390E1F" w:rsidRDefault="00FC53CC" w:rsidP="00FC53CC">
            <w:pPr>
              <w:tabs>
                <w:tab w:val="left" w:pos="2340"/>
              </w:tabs>
              <w:spacing w:after="0" w:line="240" w:lineRule="auto"/>
            </w:pPr>
          </w:p>
          <w:p w:rsidR="008E12D9" w:rsidRPr="00390E1F" w:rsidRDefault="00FC53CC" w:rsidP="00FC53CC">
            <w:pPr>
              <w:pStyle w:val="ListParagraph"/>
              <w:numPr>
                <w:ilvl w:val="0"/>
                <w:numId w:val="1"/>
              </w:numPr>
              <w:tabs>
                <w:tab w:val="left" w:pos="2340"/>
              </w:tabs>
              <w:spacing w:after="0" w:line="240" w:lineRule="auto"/>
              <w:ind w:hanging="144"/>
            </w:pPr>
            <w:r>
              <w:t xml:space="preserve">Department </w:t>
            </w:r>
            <w:r>
              <w:rPr>
                <w:color w:val="FF0000"/>
              </w:rPr>
              <w:t>has</w:t>
            </w:r>
            <w:r w:rsidR="008E12D9" w:rsidRPr="00FC53CC">
              <w:rPr>
                <w:color w:val="FF0000"/>
              </w:rPr>
              <w:t xml:space="preserve"> </w:t>
            </w:r>
            <w:r w:rsidRPr="00FC53CC">
              <w:rPr>
                <w:color w:val="FF0000"/>
              </w:rPr>
              <w:t>prepared</w:t>
            </w:r>
            <w:r w:rsidR="008E12D9" w:rsidRPr="00390E1F">
              <w:t xml:space="preserve"> a scope of services for consultant resources to assist in supplementing and implementing the IAP grant (deliverables: Highway Design Manual update and training</w:t>
            </w:r>
            <w:r>
              <w:t xml:space="preserve">, </w:t>
            </w:r>
            <w:r>
              <w:rPr>
                <w:color w:val="FF0000"/>
              </w:rPr>
              <w:t>consistent Department processes and agreements</w:t>
            </w:r>
            <w:r w:rsidR="008E12D9" w:rsidRPr="00390E1F">
              <w:t>).</w:t>
            </w:r>
          </w:p>
        </w:tc>
      </w:tr>
    </w:tbl>
    <w:p w:rsidR="00951D59" w:rsidRDefault="00951D59" w:rsidP="00FE7D8C">
      <w:pPr>
        <w:spacing w:after="0" w:line="240" w:lineRule="auto"/>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A0"/>
      </w:tblPr>
      <w:tblGrid>
        <w:gridCol w:w="2365"/>
        <w:gridCol w:w="3200"/>
        <w:gridCol w:w="3092"/>
        <w:gridCol w:w="4533"/>
      </w:tblGrid>
      <w:tr w:rsidR="00597991" w:rsidRPr="00B93621" w:rsidTr="008A1FA1">
        <w:trPr>
          <w:trHeight w:val="20"/>
        </w:trPr>
        <w:tc>
          <w:tcPr>
            <w:tcW w:w="2365" w:type="dxa"/>
          </w:tcPr>
          <w:p w:rsidR="00CB1B54" w:rsidRDefault="00951D59" w:rsidP="00FE7D8C">
            <w:pPr>
              <w:tabs>
                <w:tab w:val="left" w:pos="2340"/>
              </w:tabs>
              <w:spacing w:after="0" w:line="240" w:lineRule="auto"/>
              <w:rPr>
                <w:rFonts w:asciiTheme="minorHAnsi" w:hAnsiTheme="minorHAnsi" w:cstheme="minorHAnsi"/>
                <w:b/>
              </w:rPr>
            </w:pPr>
            <w:r>
              <w:br w:type="page"/>
            </w:r>
            <w:r w:rsidR="00CB1B54">
              <w:rPr>
                <w:rFonts w:asciiTheme="minorHAnsi" w:hAnsiTheme="minorHAnsi" w:cstheme="minorHAnsi"/>
                <w:b/>
              </w:rPr>
              <w:t xml:space="preserve">Accelerated Bridge Construction: </w:t>
            </w:r>
            <w:r w:rsidR="00CB1B54">
              <w:t xml:space="preserve"> </w:t>
            </w:r>
            <w:r w:rsidR="00CB1B54" w:rsidRPr="00DD1D5D">
              <w:rPr>
                <w:rFonts w:asciiTheme="minorHAnsi" w:hAnsiTheme="minorHAnsi" w:cstheme="minorHAnsi"/>
                <w:b/>
              </w:rPr>
              <w:t>Geosynthetic Reinforced Soil — Integrated Bridge System (GRS-IBS)</w:t>
            </w:r>
          </w:p>
          <w:p w:rsidR="00FE7D8C" w:rsidRDefault="00FE7D8C" w:rsidP="00FE7D8C">
            <w:pPr>
              <w:tabs>
                <w:tab w:val="left" w:pos="2340"/>
              </w:tabs>
              <w:spacing w:after="0" w:line="240" w:lineRule="auto"/>
              <w:rPr>
                <w:rFonts w:asciiTheme="minorHAnsi" w:hAnsiTheme="minorHAnsi" w:cstheme="minorHAnsi"/>
                <w:b/>
              </w:rPr>
            </w:pPr>
          </w:p>
          <w:p w:rsidR="00CB1B54" w:rsidRDefault="00CB1B54" w:rsidP="00FE7D8C">
            <w:pPr>
              <w:tabs>
                <w:tab w:val="left" w:pos="2340"/>
              </w:tabs>
              <w:spacing w:after="0" w:line="240" w:lineRule="auto"/>
              <w:rPr>
                <w:rFonts w:asciiTheme="minorHAnsi" w:hAnsiTheme="minorHAnsi" w:cstheme="minorHAnsi"/>
                <w:i/>
              </w:rPr>
            </w:pPr>
            <w:r w:rsidRPr="00DD1D5D">
              <w:rPr>
                <w:rFonts w:asciiTheme="minorHAnsi" w:hAnsiTheme="minorHAnsi" w:cstheme="minorHAnsi"/>
                <w:i/>
              </w:rPr>
              <w:t>FHWA NY POC:  Dan Byer</w:t>
            </w:r>
            <w:r>
              <w:rPr>
                <w:rFonts w:asciiTheme="minorHAnsi" w:hAnsiTheme="minorHAnsi" w:cstheme="minorHAnsi"/>
                <w:i/>
              </w:rPr>
              <w:t>, Senior Bridge Engineer (POC)</w:t>
            </w:r>
          </w:p>
          <w:p w:rsidR="00CB1B54" w:rsidRDefault="00CB1B54" w:rsidP="00FE7D8C">
            <w:pPr>
              <w:tabs>
                <w:tab w:val="left" w:pos="2340"/>
              </w:tabs>
              <w:spacing w:after="0" w:line="240" w:lineRule="auto"/>
              <w:rPr>
                <w:rFonts w:asciiTheme="minorHAnsi" w:hAnsiTheme="minorHAnsi" w:cstheme="minorHAnsi"/>
                <w:i/>
              </w:rPr>
            </w:pPr>
            <w:r>
              <w:rPr>
                <w:rFonts w:asciiTheme="minorHAnsi" w:hAnsiTheme="minorHAnsi" w:cstheme="minorHAnsi"/>
                <w:i/>
              </w:rPr>
              <w:t xml:space="preserve">Chris Millington, </w:t>
            </w:r>
            <w:r w:rsidR="000A0789">
              <w:rPr>
                <w:rFonts w:asciiTheme="minorHAnsi" w:hAnsiTheme="minorHAnsi" w:cstheme="minorHAnsi"/>
                <w:i/>
              </w:rPr>
              <w:t>Assistant</w:t>
            </w:r>
            <w:r>
              <w:rPr>
                <w:rFonts w:asciiTheme="minorHAnsi" w:hAnsiTheme="minorHAnsi" w:cstheme="minorHAnsi"/>
                <w:i/>
              </w:rPr>
              <w:t xml:space="preserve"> Bridge Engineer (Team Member)</w:t>
            </w:r>
          </w:p>
          <w:p w:rsidR="00FE7D8C" w:rsidRPr="00DD1D5D" w:rsidRDefault="00FE7D8C" w:rsidP="00FE7D8C">
            <w:pPr>
              <w:tabs>
                <w:tab w:val="left" w:pos="2340"/>
              </w:tabs>
              <w:spacing w:after="0" w:line="240" w:lineRule="auto"/>
              <w:rPr>
                <w:rFonts w:asciiTheme="minorHAnsi" w:hAnsiTheme="minorHAnsi" w:cstheme="minorHAnsi"/>
                <w:i/>
              </w:rPr>
            </w:pPr>
          </w:p>
          <w:p w:rsidR="00CB1B54" w:rsidRPr="00DD1D5D" w:rsidRDefault="00CB1B54" w:rsidP="00FE7D8C">
            <w:pPr>
              <w:tabs>
                <w:tab w:val="left" w:pos="2340"/>
              </w:tabs>
              <w:spacing w:after="0" w:line="240" w:lineRule="auto"/>
              <w:rPr>
                <w:rFonts w:asciiTheme="minorHAnsi" w:hAnsiTheme="minorHAnsi" w:cstheme="minorHAnsi"/>
              </w:rPr>
            </w:pPr>
            <w:r w:rsidRPr="00DD1D5D">
              <w:rPr>
                <w:rFonts w:asciiTheme="minorHAnsi" w:hAnsiTheme="minorHAnsi" w:cstheme="minorHAnsi"/>
                <w:i/>
              </w:rPr>
              <w:t>NYSDOT POC:</w:t>
            </w:r>
            <w:r w:rsidRPr="00DD1D5D">
              <w:rPr>
                <w:rFonts w:asciiTheme="minorHAnsi" w:hAnsiTheme="minorHAnsi" w:cstheme="minorHAnsi"/>
              </w:rPr>
              <w:t xml:space="preserve"> </w:t>
            </w:r>
            <w:r>
              <w:rPr>
                <w:rFonts w:asciiTheme="minorHAnsi" w:hAnsiTheme="minorHAnsi" w:cstheme="minorHAnsi"/>
                <w:i/>
              </w:rPr>
              <w:t>Bob Burnett, Geotechnical Engineering Bureau, Office of Technical Services</w:t>
            </w:r>
          </w:p>
          <w:p w:rsidR="00CB1B54" w:rsidRPr="00DD1D5D" w:rsidRDefault="00CB1B54" w:rsidP="00FE7D8C">
            <w:pPr>
              <w:tabs>
                <w:tab w:val="left" w:pos="2340"/>
              </w:tabs>
              <w:spacing w:after="0" w:line="240" w:lineRule="auto"/>
              <w:rPr>
                <w:rFonts w:asciiTheme="minorHAnsi" w:hAnsiTheme="minorHAnsi" w:cstheme="minorHAnsi"/>
                <w:b/>
              </w:rPr>
            </w:pPr>
          </w:p>
          <w:p w:rsidR="00CB1B54" w:rsidRPr="00DD1D5D" w:rsidRDefault="00CB1B54" w:rsidP="00FE7D8C">
            <w:pPr>
              <w:tabs>
                <w:tab w:val="left" w:pos="2340"/>
              </w:tabs>
              <w:spacing w:after="0" w:line="240" w:lineRule="auto"/>
              <w:rPr>
                <w:rFonts w:asciiTheme="minorHAnsi" w:hAnsiTheme="minorHAnsi" w:cstheme="minorHAnsi"/>
                <w:i/>
              </w:rPr>
            </w:pPr>
            <w:r w:rsidRPr="00DD1D5D">
              <w:rPr>
                <w:rFonts w:asciiTheme="minorHAnsi" w:hAnsiTheme="minorHAnsi" w:cstheme="minorHAnsi"/>
                <w:b/>
              </w:rPr>
              <w:t>National Performance Metrics</w:t>
            </w:r>
          </w:p>
          <w:p w:rsidR="00597991" w:rsidRPr="00DD1D5D" w:rsidRDefault="00CB1B54" w:rsidP="00FE7D8C">
            <w:pPr>
              <w:pStyle w:val="ListParagraph"/>
              <w:tabs>
                <w:tab w:val="left" w:pos="2340"/>
              </w:tabs>
              <w:spacing w:after="0" w:line="240" w:lineRule="auto"/>
              <w:ind w:left="144"/>
              <w:rPr>
                <w:rFonts w:asciiTheme="minorHAnsi" w:hAnsiTheme="minorHAnsi" w:cstheme="minorHAnsi"/>
              </w:rPr>
            </w:pPr>
            <w:r w:rsidRPr="00DD1D5D">
              <w:rPr>
                <w:rFonts w:asciiTheme="minorHAnsi" w:hAnsiTheme="minorHAnsi" w:cstheme="minorHAnsi"/>
                <w:i/>
              </w:rPr>
              <w:t>Tbd</w:t>
            </w:r>
          </w:p>
        </w:tc>
        <w:tc>
          <w:tcPr>
            <w:tcW w:w="3200" w:type="dxa"/>
          </w:tcPr>
          <w:p w:rsidR="008B56F8" w:rsidRDefault="008B56F8" w:rsidP="00FE7D8C">
            <w:pPr>
              <w:tabs>
                <w:tab w:val="left" w:pos="2340"/>
              </w:tabs>
              <w:spacing w:after="0" w:line="240" w:lineRule="auto"/>
            </w:pPr>
            <w:r w:rsidRPr="00D57516">
              <w:t>NYSDOT has not deployed the specific technology that is being promoted, however they have, and do use, GRS for highway embankments and an occasional temporary installation to support a bridge.</w:t>
            </w:r>
          </w:p>
          <w:p w:rsidR="00053FE0" w:rsidRPr="00D57516" w:rsidRDefault="00053FE0" w:rsidP="00FE7D8C">
            <w:pPr>
              <w:tabs>
                <w:tab w:val="left" w:pos="2340"/>
              </w:tabs>
              <w:spacing w:after="0" w:line="240" w:lineRule="auto"/>
            </w:pPr>
          </w:p>
          <w:p w:rsidR="008B56F8" w:rsidRDefault="008B56F8" w:rsidP="00FE7D8C">
            <w:pPr>
              <w:tabs>
                <w:tab w:val="left" w:pos="2340"/>
              </w:tabs>
              <w:spacing w:after="0" w:line="240" w:lineRule="auto"/>
            </w:pPr>
            <w:r w:rsidRPr="00D57516">
              <w:t>Use of this technology for bridge abutments raises concerns regarding durability and longevity</w:t>
            </w:r>
            <w:r w:rsidR="005D30E0">
              <w:t>, particularly in areas with high potential for scour.</w:t>
            </w:r>
            <w:r w:rsidRPr="00D57516">
              <w:t xml:space="preserve"> </w:t>
            </w:r>
          </w:p>
          <w:p w:rsidR="00053FE0" w:rsidRPr="00D57516" w:rsidRDefault="00053FE0" w:rsidP="00FE7D8C">
            <w:pPr>
              <w:tabs>
                <w:tab w:val="left" w:pos="2340"/>
              </w:tabs>
              <w:spacing w:after="0" w:line="240" w:lineRule="auto"/>
            </w:pPr>
          </w:p>
          <w:p w:rsidR="00885595" w:rsidRPr="00817117" w:rsidRDefault="00F5392E" w:rsidP="00FE7D8C">
            <w:pPr>
              <w:tabs>
                <w:tab w:val="left" w:pos="2340"/>
              </w:tabs>
              <w:spacing w:after="0" w:line="240" w:lineRule="auto"/>
            </w:pPr>
            <w:r w:rsidRPr="00817117">
              <w:t>St. Lawrence County in northern NY has used GRS IBS on 15 bridge projects. They are planning to construct three more in 2015</w:t>
            </w:r>
          </w:p>
        </w:tc>
        <w:tc>
          <w:tcPr>
            <w:tcW w:w="3092" w:type="dxa"/>
          </w:tcPr>
          <w:p w:rsidR="008B56F8" w:rsidRPr="00D57516" w:rsidRDefault="008B56F8" w:rsidP="00FE7D8C">
            <w:pPr>
              <w:pStyle w:val="ListParagraph"/>
              <w:numPr>
                <w:ilvl w:val="0"/>
                <w:numId w:val="1"/>
              </w:numPr>
              <w:tabs>
                <w:tab w:val="left" w:pos="2340"/>
              </w:tabs>
              <w:spacing w:after="0" w:line="240" w:lineRule="auto"/>
              <w:ind w:hanging="144"/>
            </w:pPr>
            <w:r w:rsidRPr="00D57516">
              <w:t>Review NYSDOT's GRS specification and guidance for conformity and verification with state-of-the-art practices.</w:t>
            </w:r>
          </w:p>
          <w:p w:rsidR="008B56F8" w:rsidRPr="00D57516" w:rsidRDefault="008B56F8" w:rsidP="00FE7D8C">
            <w:pPr>
              <w:pStyle w:val="ListParagraph"/>
              <w:tabs>
                <w:tab w:val="left" w:pos="2340"/>
              </w:tabs>
              <w:spacing w:after="0" w:line="240" w:lineRule="auto"/>
              <w:ind w:left="144"/>
            </w:pPr>
          </w:p>
          <w:p w:rsidR="008B56F8" w:rsidRPr="00D57516" w:rsidRDefault="008B56F8" w:rsidP="00FE7D8C">
            <w:pPr>
              <w:pStyle w:val="ListParagraph"/>
              <w:numPr>
                <w:ilvl w:val="0"/>
                <w:numId w:val="1"/>
              </w:numPr>
              <w:tabs>
                <w:tab w:val="left" w:pos="2340"/>
              </w:tabs>
              <w:spacing w:after="0" w:line="240" w:lineRule="auto"/>
              <w:ind w:hanging="144"/>
            </w:pPr>
            <w:r w:rsidRPr="00D57516">
              <w:t>Track the number of projects utilizing GRS technology.</w:t>
            </w:r>
          </w:p>
          <w:p w:rsidR="008B56F8" w:rsidRPr="00D57516" w:rsidRDefault="008B56F8" w:rsidP="00FE7D8C">
            <w:pPr>
              <w:pStyle w:val="ListParagraph"/>
              <w:tabs>
                <w:tab w:val="left" w:pos="2340"/>
              </w:tabs>
              <w:spacing w:after="0" w:line="240" w:lineRule="auto"/>
              <w:ind w:left="144"/>
            </w:pPr>
          </w:p>
          <w:p w:rsidR="0051467C" w:rsidRPr="0051467C" w:rsidRDefault="008B56F8" w:rsidP="00FE7D8C">
            <w:pPr>
              <w:pStyle w:val="ListParagraph"/>
              <w:numPr>
                <w:ilvl w:val="0"/>
                <w:numId w:val="1"/>
              </w:numPr>
              <w:tabs>
                <w:tab w:val="left" w:pos="2340"/>
              </w:tabs>
              <w:spacing w:after="0" w:line="240" w:lineRule="auto"/>
              <w:ind w:hanging="144"/>
              <w:rPr>
                <w:rFonts w:asciiTheme="minorHAnsi" w:hAnsiTheme="minorHAnsi" w:cstheme="minorHAnsi"/>
              </w:rPr>
            </w:pPr>
            <w:r w:rsidRPr="00D57516">
              <w:t>NYSDOT concerned about GRS use on bridges with potential for scour; will consider pilot on single span grade separation structures.</w:t>
            </w:r>
          </w:p>
          <w:p w:rsidR="0051467C" w:rsidRPr="0051467C" w:rsidRDefault="0051467C" w:rsidP="00FE7D8C">
            <w:pPr>
              <w:pStyle w:val="ListParagraph"/>
              <w:spacing w:after="0" w:line="240" w:lineRule="auto"/>
              <w:rPr>
                <w:rFonts w:asciiTheme="minorHAnsi" w:hAnsiTheme="minorHAnsi" w:cstheme="minorHAnsi"/>
              </w:rPr>
            </w:pPr>
          </w:p>
          <w:p w:rsidR="0051467C" w:rsidRPr="00817117" w:rsidRDefault="0051467C" w:rsidP="00FE7D8C">
            <w:pPr>
              <w:pStyle w:val="ListParagraph"/>
              <w:numPr>
                <w:ilvl w:val="0"/>
                <w:numId w:val="1"/>
              </w:numPr>
              <w:tabs>
                <w:tab w:val="left" w:pos="2340"/>
              </w:tabs>
              <w:spacing w:after="0" w:line="240" w:lineRule="auto"/>
              <w:ind w:hanging="144"/>
            </w:pPr>
            <w:r w:rsidRPr="00817117">
              <w:t xml:space="preserve">The </w:t>
            </w:r>
            <w:r w:rsidR="00817117" w:rsidRPr="00817117">
              <w:t>FHWA HQ Research expert on GRS-IBS, Michael Adams, and the current</w:t>
            </w:r>
            <w:r w:rsidR="00817117" w:rsidRPr="00817117">
              <w:rPr>
                <w:vertAlign w:val="superscript"/>
              </w:rPr>
              <w:t> </w:t>
            </w:r>
            <w:r w:rsidR="00817117" w:rsidRPr="00817117">
              <w:t>St. Lawrence County engineer in charge of the largest GRS-IBS program in the state, Andy Willard</w:t>
            </w:r>
            <w:r w:rsidR="00817117" w:rsidRPr="0017169A">
              <w:t xml:space="preserve">, </w:t>
            </w:r>
            <w:r w:rsidR="0017169A" w:rsidRPr="0017169A">
              <w:t>to present</w:t>
            </w:r>
            <w:r w:rsidR="0017169A">
              <w:rPr>
                <w:color w:val="FF0000"/>
              </w:rPr>
              <w:t xml:space="preserve"> </w:t>
            </w:r>
            <w:r w:rsidR="00817117" w:rsidRPr="00817117">
              <w:t xml:space="preserve">on the topic at the AGC Construction Conference in Saratoga in December 2014. </w:t>
            </w:r>
          </w:p>
          <w:p w:rsidR="0051467C" w:rsidRPr="0051467C" w:rsidRDefault="0051467C" w:rsidP="00FE7D8C">
            <w:pPr>
              <w:pStyle w:val="ListParagraph"/>
              <w:spacing w:after="0" w:line="240" w:lineRule="auto"/>
              <w:rPr>
                <w:color w:val="FF0000"/>
              </w:rPr>
            </w:pPr>
          </w:p>
          <w:p w:rsidR="0051467C" w:rsidRPr="00817117" w:rsidRDefault="0051467C" w:rsidP="00FE7D8C">
            <w:pPr>
              <w:pStyle w:val="ListParagraph"/>
              <w:numPr>
                <w:ilvl w:val="0"/>
                <w:numId w:val="1"/>
              </w:numPr>
              <w:tabs>
                <w:tab w:val="left" w:pos="2340"/>
              </w:tabs>
              <w:spacing w:after="0" w:line="240" w:lineRule="auto"/>
              <w:ind w:hanging="144"/>
            </w:pPr>
            <w:r w:rsidRPr="00817117">
              <w:t>The Office of Structures is keeping an eye out for a likely project on which to try this technology.</w:t>
            </w:r>
          </w:p>
          <w:p w:rsidR="0051467C" w:rsidRPr="0051467C" w:rsidRDefault="0051467C" w:rsidP="00FE7D8C">
            <w:pPr>
              <w:pStyle w:val="ListParagraph"/>
              <w:tabs>
                <w:tab w:val="left" w:pos="2340"/>
              </w:tabs>
              <w:spacing w:after="0" w:line="240" w:lineRule="auto"/>
              <w:ind w:left="144"/>
              <w:rPr>
                <w:rFonts w:asciiTheme="minorHAnsi" w:hAnsiTheme="minorHAnsi" w:cstheme="minorHAnsi"/>
              </w:rPr>
            </w:pPr>
          </w:p>
        </w:tc>
        <w:tc>
          <w:tcPr>
            <w:tcW w:w="4533" w:type="dxa"/>
          </w:tcPr>
          <w:p w:rsidR="00B0426A" w:rsidRDefault="00B0426A" w:rsidP="00FE7D8C">
            <w:pPr>
              <w:pStyle w:val="ListParagraph"/>
              <w:numPr>
                <w:ilvl w:val="0"/>
                <w:numId w:val="1"/>
              </w:numPr>
              <w:tabs>
                <w:tab w:val="left" w:pos="2340"/>
              </w:tabs>
              <w:spacing w:after="0" w:line="240" w:lineRule="auto"/>
              <w:ind w:hanging="144"/>
            </w:pPr>
            <w:r w:rsidRPr="00B0426A">
              <w:t xml:space="preserve">On Tuesday, June </w:t>
            </w:r>
            <w:r w:rsidRPr="0017169A">
              <w:t>18,</w:t>
            </w:r>
            <w:r w:rsidR="007E48C7" w:rsidRPr="0017169A">
              <w:t xml:space="preserve"> 2013</w:t>
            </w:r>
            <w:r w:rsidRPr="00B0426A">
              <w:t xml:space="preserve"> the F</w:t>
            </w:r>
            <w:r w:rsidR="00001BD2">
              <w:t>HWA New York Division is hosted</w:t>
            </w:r>
            <w:r w:rsidRPr="00B0426A">
              <w:t xml:space="preserve"> a workshop on an Every Day Counts initiative for the Geosynthetic Reinforced Soil Integrated Bridge System. The workshop </w:t>
            </w:r>
            <w:r w:rsidR="00001BD2">
              <w:t>was</w:t>
            </w:r>
            <w:r w:rsidRPr="00B0426A">
              <w:t xml:space="preserve"> held in Potsdam, New York, and </w:t>
            </w:r>
            <w:r w:rsidR="00001BD2">
              <w:t>was</w:t>
            </w:r>
            <w:r w:rsidRPr="00B0426A">
              <w:t xml:space="preserve"> jointly sponsored by the Federal Highway Administration, the New York State Department of Transportation, and Cornell Local Roads Program. Participants from the surrounding area, including four of the Tribal Nations in New York State</w:t>
            </w:r>
            <w:r w:rsidR="00001BD2">
              <w:t xml:space="preserve"> attended</w:t>
            </w:r>
            <w:r w:rsidRPr="00B0426A">
              <w:t xml:space="preserve">. Opening remarks made by the Division Office, and professional development hour credits </w:t>
            </w:r>
            <w:r w:rsidR="00001BD2">
              <w:t>were</w:t>
            </w:r>
            <w:r w:rsidRPr="00B0426A">
              <w:t xml:space="preserve"> available.</w:t>
            </w:r>
          </w:p>
          <w:p w:rsidR="0017169A" w:rsidRDefault="0017169A" w:rsidP="0017169A">
            <w:pPr>
              <w:pStyle w:val="ListParagraph"/>
              <w:tabs>
                <w:tab w:val="left" w:pos="2340"/>
              </w:tabs>
              <w:spacing w:after="0" w:line="240" w:lineRule="auto"/>
              <w:ind w:left="144"/>
            </w:pPr>
          </w:p>
          <w:p w:rsidR="0017169A" w:rsidRPr="0017169A" w:rsidRDefault="0017169A" w:rsidP="00FE7D8C">
            <w:pPr>
              <w:pStyle w:val="ListParagraph"/>
              <w:numPr>
                <w:ilvl w:val="0"/>
                <w:numId w:val="1"/>
              </w:numPr>
              <w:tabs>
                <w:tab w:val="left" w:pos="2340"/>
              </w:tabs>
              <w:spacing w:after="0" w:line="240" w:lineRule="auto"/>
              <w:ind w:hanging="144"/>
              <w:rPr>
                <w:color w:val="FF0000"/>
              </w:rPr>
            </w:pPr>
            <w:r w:rsidRPr="0017169A">
              <w:rPr>
                <w:color w:val="FF0000"/>
              </w:rPr>
              <w:t xml:space="preserve">Andy Willard presented on </w:t>
            </w:r>
            <w:r>
              <w:rPr>
                <w:color w:val="FF0000"/>
              </w:rPr>
              <w:t>GRS-IBS</w:t>
            </w:r>
            <w:r w:rsidRPr="0017169A">
              <w:rPr>
                <w:color w:val="FF0000"/>
              </w:rPr>
              <w:t xml:space="preserve"> at the AGC Construction Conference in Saratoga in December 2014.</w:t>
            </w:r>
          </w:p>
          <w:p w:rsidR="004B4F3E" w:rsidRDefault="004B4F3E" w:rsidP="00FE7D8C">
            <w:pPr>
              <w:pStyle w:val="ListParagraph"/>
              <w:tabs>
                <w:tab w:val="left" w:pos="2340"/>
              </w:tabs>
              <w:spacing w:after="0" w:line="240" w:lineRule="auto"/>
              <w:ind w:left="144"/>
            </w:pPr>
          </w:p>
          <w:p w:rsidR="00397CAA" w:rsidRDefault="000A0789" w:rsidP="007E48C7">
            <w:pPr>
              <w:pStyle w:val="ListParagraph"/>
              <w:numPr>
                <w:ilvl w:val="0"/>
                <w:numId w:val="1"/>
              </w:numPr>
              <w:tabs>
                <w:tab w:val="left" w:pos="2340"/>
              </w:tabs>
              <w:spacing w:after="0" w:line="240" w:lineRule="auto"/>
              <w:ind w:hanging="144"/>
            </w:pPr>
            <w:r>
              <w:t xml:space="preserve">On Wednesday, August </w:t>
            </w:r>
            <w:r w:rsidRPr="0017169A">
              <w:t>14,  2013</w:t>
            </w:r>
            <w:r>
              <w:t xml:space="preserve"> Dr. Barry Christopher, chairman of the TRB Committee on Geosynthetics, briefed members from the Offices of Technical Services and Structures on the advantages of GRS-IBS.</w:t>
            </w:r>
          </w:p>
          <w:p w:rsidR="00397CAA" w:rsidRDefault="00397CAA" w:rsidP="00FE7D8C">
            <w:pPr>
              <w:pStyle w:val="ListParagraph"/>
              <w:spacing w:after="0" w:line="240" w:lineRule="auto"/>
            </w:pPr>
          </w:p>
          <w:p w:rsidR="00597991" w:rsidRDefault="00397CAA" w:rsidP="00FE7D8C">
            <w:pPr>
              <w:pStyle w:val="ListParagraph"/>
              <w:numPr>
                <w:ilvl w:val="0"/>
                <w:numId w:val="1"/>
              </w:numPr>
              <w:tabs>
                <w:tab w:val="left" w:pos="2340"/>
              </w:tabs>
              <w:spacing w:after="0" w:line="240" w:lineRule="auto"/>
              <w:ind w:hanging="144"/>
            </w:pPr>
            <w:r w:rsidRPr="00397CAA">
              <w:t xml:space="preserve"> On 6/19/2014, Massachusetts hosted a showcase for their first GRS-IBS bridge project in Sheffield, MA. FHWA and MassDOT staff explained the details of the project design and also lessons learned from the ongoing construction.</w:t>
            </w:r>
          </w:p>
          <w:p w:rsidR="0051467C" w:rsidRDefault="0051467C" w:rsidP="00FE7D8C">
            <w:pPr>
              <w:pStyle w:val="ListParagraph"/>
              <w:spacing w:after="0" w:line="240" w:lineRule="auto"/>
            </w:pPr>
          </w:p>
          <w:p w:rsidR="0051467C" w:rsidRPr="00817117" w:rsidRDefault="0051467C" w:rsidP="00FE7D8C">
            <w:pPr>
              <w:pStyle w:val="ListParagraph"/>
              <w:numPr>
                <w:ilvl w:val="0"/>
                <w:numId w:val="1"/>
              </w:numPr>
              <w:tabs>
                <w:tab w:val="left" w:pos="2340"/>
              </w:tabs>
              <w:spacing w:after="0" w:line="240" w:lineRule="auto"/>
              <w:ind w:hanging="144"/>
            </w:pPr>
            <w:r w:rsidRPr="00817117">
              <w:t>The Department has issued internal guidance documents for the use of GRS-IBS structures. The design and construction guidelines were issued under EB 14-030, and the special specification was issued under EI 14-018, both on August 20, 2014.</w:t>
            </w:r>
          </w:p>
        </w:tc>
      </w:tr>
    </w:tbl>
    <w:p w:rsidR="00951D59" w:rsidRDefault="00951D59" w:rsidP="00FE7D8C">
      <w:pPr>
        <w:spacing w:after="0" w:line="240" w:lineRule="auto"/>
      </w:pPr>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A0"/>
      </w:tblPr>
      <w:tblGrid>
        <w:gridCol w:w="2365"/>
        <w:gridCol w:w="3200"/>
        <w:gridCol w:w="3092"/>
        <w:gridCol w:w="4533"/>
      </w:tblGrid>
      <w:tr w:rsidR="007D24F5" w:rsidRPr="00B93621" w:rsidTr="008A1FA1">
        <w:trPr>
          <w:trHeight w:val="20"/>
        </w:trPr>
        <w:tc>
          <w:tcPr>
            <w:tcW w:w="2365" w:type="dxa"/>
          </w:tcPr>
          <w:p w:rsidR="007D24F5" w:rsidRDefault="007D24F5" w:rsidP="00FE7D8C">
            <w:pPr>
              <w:tabs>
                <w:tab w:val="left" w:pos="2340"/>
              </w:tabs>
              <w:spacing w:after="0" w:line="240" w:lineRule="auto"/>
              <w:rPr>
                <w:b/>
              </w:rPr>
            </w:pPr>
            <w:r>
              <w:rPr>
                <w:b/>
              </w:rPr>
              <w:t>e-Construction</w:t>
            </w:r>
          </w:p>
          <w:p w:rsidR="007D24F5" w:rsidRPr="00F52EE9" w:rsidRDefault="007D24F5" w:rsidP="00FE7D8C">
            <w:pPr>
              <w:tabs>
                <w:tab w:val="left" w:pos="2340"/>
              </w:tabs>
              <w:spacing w:after="0" w:line="240" w:lineRule="auto"/>
              <w:rPr>
                <w:b/>
              </w:rPr>
            </w:pPr>
          </w:p>
          <w:p w:rsidR="007D24F5" w:rsidRDefault="007D24F5" w:rsidP="00FE7D8C">
            <w:pPr>
              <w:tabs>
                <w:tab w:val="left" w:pos="2340"/>
              </w:tabs>
              <w:spacing w:after="0" w:line="240" w:lineRule="auto"/>
              <w:rPr>
                <w:i/>
              </w:rPr>
            </w:pPr>
            <w:r w:rsidRPr="00F52EE9">
              <w:rPr>
                <w:i/>
              </w:rPr>
              <w:t xml:space="preserve">FHWA NY POC:  </w:t>
            </w:r>
            <w:r w:rsidR="00334188">
              <w:rPr>
                <w:i/>
              </w:rPr>
              <w:t>Hans Anker, Senior Area Engineer</w:t>
            </w:r>
          </w:p>
          <w:p w:rsidR="007D24F5" w:rsidRPr="00F52EE9" w:rsidRDefault="007D24F5" w:rsidP="00FE7D8C">
            <w:pPr>
              <w:tabs>
                <w:tab w:val="left" w:pos="2340"/>
              </w:tabs>
              <w:spacing w:after="0" w:line="240" w:lineRule="auto"/>
              <w:rPr>
                <w:i/>
              </w:rPr>
            </w:pPr>
          </w:p>
          <w:p w:rsidR="007D24F5" w:rsidRPr="00F52EE9" w:rsidRDefault="007D24F5" w:rsidP="00FE7D8C">
            <w:pPr>
              <w:tabs>
                <w:tab w:val="left" w:pos="2340"/>
              </w:tabs>
              <w:spacing w:after="0" w:line="240" w:lineRule="auto"/>
              <w:rPr>
                <w:i/>
              </w:rPr>
            </w:pPr>
            <w:r w:rsidRPr="00F52EE9">
              <w:rPr>
                <w:i/>
              </w:rPr>
              <w:t xml:space="preserve">NYSDOT POC: </w:t>
            </w:r>
            <w:r w:rsidRPr="008A1FA1">
              <w:rPr>
                <w:i/>
              </w:rPr>
              <w:t>John Izzo, Office of Construction</w:t>
            </w:r>
          </w:p>
          <w:p w:rsidR="007D24F5" w:rsidRPr="00F52EE9" w:rsidRDefault="007D24F5" w:rsidP="00FE7D8C">
            <w:pPr>
              <w:tabs>
                <w:tab w:val="left" w:pos="2340"/>
              </w:tabs>
              <w:spacing w:after="0" w:line="240" w:lineRule="auto"/>
              <w:rPr>
                <w:i/>
              </w:rPr>
            </w:pPr>
          </w:p>
          <w:p w:rsidR="007D24F5" w:rsidRPr="00F52EE9" w:rsidRDefault="007D24F5" w:rsidP="00FE7D8C">
            <w:pPr>
              <w:tabs>
                <w:tab w:val="left" w:pos="2340"/>
              </w:tabs>
              <w:spacing w:after="0" w:line="240" w:lineRule="auto"/>
              <w:rPr>
                <w:b/>
              </w:rPr>
            </w:pPr>
            <w:r w:rsidRPr="00F52EE9">
              <w:rPr>
                <w:b/>
              </w:rPr>
              <w:t>National Performance Metrics</w:t>
            </w:r>
          </w:p>
          <w:p w:rsidR="007D24F5" w:rsidRPr="00F52EE9" w:rsidRDefault="007D24F5" w:rsidP="00FE7D8C">
            <w:pPr>
              <w:pStyle w:val="ListParagraph"/>
              <w:numPr>
                <w:ilvl w:val="0"/>
                <w:numId w:val="6"/>
              </w:numPr>
              <w:tabs>
                <w:tab w:val="left" w:pos="2340"/>
              </w:tabs>
              <w:spacing w:after="0" w:line="240" w:lineRule="auto"/>
              <w:ind w:left="180" w:hanging="180"/>
              <w:rPr>
                <w:i/>
              </w:rPr>
            </w:pPr>
            <w:r w:rsidRPr="00F52EE9">
              <w:rPr>
                <w:i/>
              </w:rPr>
              <w:t>tbd</w:t>
            </w:r>
          </w:p>
        </w:tc>
        <w:tc>
          <w:tcPr>
            <w:tcW w:w="3200" w:type="dxa"/>
          </w:tcPr>
          <w:p w:rsidR="007D24F5" w:rsidRPr="005375F4" w:rsidRDefault="007D24F5" w:rsidP="007D24F5">
            <w:pPr>
              <w:tabs>
                <w:tab w:val="left" w:pos="2340"/>
              </w:tabs>
              <w:spacing w:after="0" w:line="240" w:lineRule="auto"/>
            </w:pPr>
            <w:r w:rsidRPr="005375F4">
              <w:t>NYSDOT utilizes AASHTOWare Project – SiteManager to keep electronic records (DWR’s, Daily Diaries), process financials (Estimates, Change Orders) and process material sampling and testing requirements.</w:t>
            </w:r>
          </w:p>
          <w:p w:rsidR="007D24F5" w:rsidRPr="005375F4" w:rsidRDefault="007D24F5" w:rsidP="007D24F5">
            <w:pPr>
              <w:tabs>
                <w:tab w:val="left" w:pos="2340"/>
              </w:tabs>
              <w:spacing w:after="0" w:line="240" w:lineRule="auto"/>
            </w:pPr>
          </w:p>
          <w:p w:rsidR="007D24F5" w:rsidRPr="005375F4" w:rsidRDefault="007D24F5" w:rsidP="007D24F5">
            <w:pPr>
              <w:tabs>
                <w:tab w:val="left" w:pos="2340"/>
              </w:tabs>
              <w:spacing w:after="0" w:line="240" w:lineRule="auto"/>
            </w:pPr>
            <w:r w:rsidRPr="005375F4">
              <w:t>NYSDOT has a Construction Seat Management Initiative contract (CSMIN) providing laptops to all field inspection staff as well as high speed networking into field office to accommodate electronic record keeping.</w:t>
            </w:r>
          </w:p>
          <w:p w:rsidR="007D24F5" w:rsidRPr="005375F4" w:rsidRDefault="007D24F5" w:rsidP="007D24F5">
            <w:pPr>
              <w:tabs>
                <w:tab w:val="left" w:pos="2340"/>
              </w:tabs>
              <w:spacing w:after="0" w:line="240" w:lineRule="auto"/>
            </w:pPr>
          </w:p>
          <w:p w:rsidR="007D24F5" w:rsidRPr="005375F4" w:rsidRDefault="007D24F5" w:rsidP="007D24F5">
            <w:pPr>
              <w:tabs>
                <w:tab w:val="left" w:pos="2340"/>
              </w:tabs>
              <w:spacing w:after="0" w:line="240" w:lineRule="auto"/>
            </w:pPr>
            <w:r w:rsidRPr="005375F4">
              <w:t xml:space="preserve">NYSDOT promotes using ProjectWise and Contract Manager to track/approve/store electronic submittals (RFI’s, Shop </w:t>
            </w:r>
            <w:r w:rsidR="00AB6B82">
              <w:t>Drawing</w:t>
            </w:r>
            <w:r w:rsidR="00AB6B82" w:rsidRPr="005375F4">
              <w:t>s</w:t>
            </w:r>
            <w:r w:rsidRPr="005375F4">
              <w:t>, Plan Revisions, etc.).</w:t>
            </w:r>
          </w:p>
          <w:p w:rsidR="007D24F5" w:rsidRPr="005375F4" w:rsidRDefault="007D24F5" w:rsidP="007D24F5">
            <w:pPr>
              <w:tabs>
                <w:tab w:val="left" w:pos="2340"/>
              </w:tabs>
              <w:spacing w:after="0" w:line="240" w:lineRule="auto"/>
            </w:pPr>
          </w:p>
          <w:p w:rsidR="007D24F5" w:rsidRPr="005375F4" w:rsidRDefault="007D24F5" w:rsidP="007D24F5">
            <w:pPr>
              <w:tabs>
                <w:tab w:val="left" w:pos="2340"/>
              </w:tabs>
              <w:spacing w:after="0" w:line="240" w:lineRule="auto"/>
            </w:pPr>
            <w:r w:rsidRPr="005375F4">
              <w:t>NYSDOT Construction promotes use of electronic PDF Fill-able Forms, w/digital signatures, to manage contracts.</w:t>
            </w:r>
          </w:p>
          <w:p w:rsidR="007D24F5" w:rsidRPr="005375F4" w:rsidRDefault="007D24F5" w:rsidP="007D24F5">
            <w:pPr>
              <w:tabs>
                <w:tab w:val="left" w:pos="2340"/>
              </w:tabs>
              <w:spacing w:after="0" w:line="240" w:lineRule="auto"/>
            </w:pPr>
          </w:p>
          <w:p w:rsidR="007D24F5" w:rsidRPr="005375F4" w:rsidRDefault="007D24F5" w:rsidP="007D24F5">
            <w:pPr>
              <w:tabs>
                <w:tab w:val="left" w:pos="2340"/>
              </w:tabs>
              <w:spacing w:after="0" w:line="240" w:lineRule="auto"/>
            </w:pPr>
            <w:r w:rsidRPr="005375F4">
              <w:t>Guidance in place promoting the use of Automated Machine Guidance (AMG) technology on Construction Contracts.</w:t>
            </w:r>
          </w:p>
          <w:p w:rsidR="007D24F5" w:rsidRPr="005375F4" w:rsidRDefault="007D24F5" w:rsidP="007D24F5">
            <w:pPr>
              <w:tabs>
                <w:tab w:val="left" w:pos="2340"/>
              </w:tabs>
              <w:spacing w:after="0" w:line="240" w:lineRule="auto"/>
            </w:pPr>
          </w:p>
        </w:tc>
        <w:tc>
          <w:tcPr>
            <w:tcW w:w="3092" w:type="dxa"/>
          </w:tcPr>
          <w:p w:rsidR="007D24F5" w:rsidRPr="005375F4" w:rsidRDefault="007D24F5" w:rsidP="007D24F5">
            <w:pPr>
              <w:pStyle w:val="ListParagraph"/>
              <w:numPr>
                <w:ilvl w:val="0"/>
                <w:numId w:val="10"/>
              </w:numPr>
              <w:tabs>
                <w:tab w:val="left" w:pos="2340"/>
              </w:tabs>
              <w:spacing w:after="0" w:line="240" w:lineRule="auto"/>
              <w:ind w:left="144" w:hanging="144"/>
            </w:pPr>
            <w:r w:rsidRPr="005375F4">
              <w:t>NYSDOT will be piloting use of Mobile Inspection which is a mobile-device application that will allow Construction inspection staff to complete Daily Work Reports using a mobile device (smartphones and tablets).</w:t>
            </w:r>
          </w:p>
          <w:p w:rsidR="007D24F5" w:rsidRPr="005375F4" w:rsidRDefault="007D24F5" w:rsidP="007D24F5">
            <w:pPr>
              <w:pStyle w:val="ListParagraph"/>
              <w:numPr>
                <w:ilvl w:val="0"/>
                <w:numId w:val="10"/>
              </w:numPr>
              <w:tabs>
                <w:tab w:val="left" w:pos="2340"/>
              </w:tabs>
              <w:spacing w:after="0" w:line="240" w:lineRule="auto"/>
              <w:ind w:left="144" w:hanging="144"/>
            </w:pPr>
            <w:r w:rsidRPr="005375F4">
              <w:t>NYSDOT is exploring opportunities to work with industry to identify improvements to 3D-Models in an effort to increase their usage during the construction phase.</w:t>
            </w:r>
          </w:p>
          <w:p w:rsidR="007D24F5" w:rsidRPr="005375F4" w:rsidRDefault="007D24F5" w:rsidP="007D24F5">
            <w:pPr>
              <w:pStyle w:val="ListParagraph"/>
              <w:numPr>
                <w:ilvl w:val="0"/>
                <w:numId w:val="10"/>
              </w:numPr>
              <w:tabs>
                <w:tab w:val="left" w:pos="2340"/>
              </w:tabs>
              <w:spacing w:after="0" w:line="240" w:lineRule="auto"/>
              <w:ind w:left="144" w:hanging="144"/>
            </w:pPr>
            <w:r w:rsidRPr="005375F4">
              <w:t>NYSDOT continues working with AASHTO to provide input toward the development of a web-based replacement of SiteManager (currently client-server based software).</w:t>
            </w:r>
          </w:p>
          <w:p w:rsidR="007D24F5" w:rsidRPr="005375F4" w:rsidRDefault="007D24F5" w:rsidP="007D24F5">
            <w:pPr>
              <w:pStyle w:val="ListParagraph"/>
              <w:numPr>
                <w:ilvl w:val="0"/>
                <w:numId w:val="10"/>
              </w:numPr>
              <w:tabs>
                <w:tab w:val="left" w:pos="2340"/>
              </w:tabs>
              <w:spacing w:after="0" w:line="240" w:lineRule="auto"/>
              <w:ind w:left="144" w:hanging="144"/>
            </w:pPr>
            <w:r w:rsidRPr="005375F4">
              <w:t>Continue refining the practices for promoting electronic bidding, such as efforts to provide electronic Design plans as supplemental information to bidders.</w:t>
            </w:r>
          </w:p>
          <w:p w:rsidR="0042626D" w:rsidRPr="005375F4" w:rsidRDefault="0042626D" w:rsidP="007D24F5">
            <w:pPr>
              <w:pStyle w:val="ListParagraph"/>
              <w:numPr>
                <w:ilvl w:val="0"/>
                <w:numId w:val="10"/>
              </w:numPr>
              <w:tabs>
                <w:tab w:val="left" w:pos="2340"/>
              </w:tabs>
              <w:spacing w:after="0" w:line="240" w:lineRule="auto"/>
              <w:ind w:left="144" w:hanging="144"/>
            </w:pPr>
            <w:r w:rsidRPr="005375F4">
              <w:t>Create a user roundtable of stakeholders (consider all different project delivery methods).</w:t>
            </w:r>
          </w:p>
        </w:tc>
        <w:tc>
          <w:tcPr>
            <w:tcW w:w="4533" w:type="dxa"/>
          </w:tcPr>
          <w:p w:rsidR="007D24F5" w:rsidRPr="005375F4" w:rsidRDefault="007D24F5" w:rsidP="007D24F5">
            <w:pPr>
              <w:pStyle w:val="ListParagraph"/>
              <w:numPr>
                <w:ilvl w:val="0"/>
                <w:numId w:val="1"/>
              </w:numPr>
              <w:tabs>
                <w:tab w:val="left" w:pos="2340"/>
              </w:tabs>
              <w:spacing w:after="0" w:line="240" w:lineRule="auto"/>
              <w:ind w:hanging="144"/>
            </w:pPr>
            <w:r w:rsidRPr="005375F4">
              <w:t xml:space="preserve">NYSDOT utilizes Contract Manager document control software) on more complex contracts.  </w:t>
            </w:r>
          </w:p>
          <w:p w:rsidR="007D24F5" w:rsidRPr="005375F4" w:rsidRDefault="007D24F5" w:rsidP="007D24F5">
            <w:pPr>
              <w:pStyle w:val="ListParagraph"/>
              <w:numPr>
                <w:ilvl w:val="0"/>
                <w:numId w:val="25"/>
              </w:numPr>
              <w:tabs>
                <w:tab w:val="left" w:pos="2340"/>
              </w:tabs>
              <w:spacing w:after="0" w:line="240" w:lineRule="auto"/>
              <w:ind w:left="504" w:hanging="144"/>
            </w:pPr>
            <w:r w:rsidRPr="005375F4">
              <w:t>Processes RFI’s</w:t>
            </w:r>
          </w:p>
          <w:p w:rsidR="007D24F5" w:rsidRPr="005375F4" w:rsidRDefault="007D24F5" w:rsidP="007D24F5">
            <w:pPr>
              <w:pStyle w:val="ListParagraph"/>
              <w:numPr>
                <w:ilvl w:val="0"/>
                <w:numId w:val="25"/>
              </w:numPr>
              <w:tabs>
                <w:tab w:val="left" w:pos="2340"/>
              </w:tabs>
              <w:spacing w:after="0" w:line="240" w:lineRule="auto"/>
              <w:ind w:left="504" w:hanging="144"/>
            </w:pPr>
            <w:r w:rsidRPr="005375F4">
              <w:t>Tracks electronic approval/rejection of submittals (e.g. shop drawings, erection/demolition plans)</w:t>
            </w:r>
          </w:p>
          <w:p w:rsidR="007D24F5" w:rsidRPr="005375F4" w:rsidRDefault="007D24F5" w:rsidP="007D24F5">
            <w:pPr>
              <w:pStyle w:val="ListParagraph"/>
              <w:numPr>
                <w:ilvl w:val="0"/>
                <w:numId w:val="25"/>
              </w:numPr>
              <w:tabs>
                <w:tab w:val="left" w:pos="2340"/>
              </w:tabs>
              <w:spacing w:after="0" w:line="240" w:lineRule="auto"/>
              <w:ind w:left="504" w:hanging="144"/>
            </w:pPr>
            <w:r w:rsidRPr="005375F4">
              <w:t>Repository for electronic records (e.g. correspondence, photos)</w:t>
            </w:r>
          </w:p>
          <w:p w:rsidR="007D24F5" w:rsidRPr="005375F4" w:rsidRDefault="007D24F5" w:rsidP="007D24F5">
            <w:pPr>
              <w:pStyle w:val="ListParagraph"/>
              <w:tabs>
                <w:tab w:val="left" w:pos="2340"/>
              </w:tabs>
              <w:spacing w:after="0" w:line="240" w:lineRule="auto"/>
              <w:ind w:left="1080"/>
            </w:pPr>
          </w:p>
          <w:p w:rsidR="007D24F5" w:rsidRPr="005375F4" w:rsidRDefault="007D24F5" w:rsidP="007D24F5">
            <w:pPr>
              <w:pStyle w:val="ListParagraph"/>
              <w:numPr>
                <w:ilvl w:val="0"/>
                <w:numId w:val="1"/>
              </w:numPr>
              <w:tabs>
                <w:tab w:val="left" w:pos="2340"/>
              </w:tabs>
              <w:spacing w:after="0" w:line="240" w:lineRule="auto"/>
              <w:ind w:hanging="144"/>
            </w:pPr>
            <w:r w:rsidRPr="005375F4">
              <w:t>NYSDOT requires all contractors to subscribe to e-pay so that the Department can process all payments electronically.</w:t>
            </w:r>
          </w:p>
          <w:p w:rsidR="007D24F5" w:rsidRPr="005375F4" w:rsidRDefault="007D24F5" w:rsidP="007D24F5">
            <w:pPr>
              <w:pStyle w:val="ListParagraph"/>
              <w:tabs>
                <w:tab w:val="left" w:pos="2340"/>
              </w:tabs>
              <w:spacing w:after="0" w:line="240" w:lineRule="auto"/>
              <w:ind w:left="144"/>
            </w:pPr>
          </w:p>
          <w:p w:rsidR="007D24F5" w:rsidRPr="005375F4" w:rsidRDefault="007D24F5" w:rsidP="007D24F5">
            <w:pPr>
              <w:pStyle w:val="ListParagraph"/>
              <w:numPr>
                <w:ilvl w:val="0"/>
                <w:numId w:val="1"/>
              </w:numPr>
              <w:tabs>
                <w:tab w:val="left" w:pos="2340"/>
              </w:tabs>
              <w:spacing w:after="0" w:line="240" w:lineRule="auto"/>
              <w:ind w:hanging="144"/>
            </w:pPr>
            <w:r w:rsidRPr="005375F4">
              <w:t>NYSDOT made a presentation at the 2014 TRB Meeting at one of the Visualization workshops covering NYSDOT’s efforts in Digital Project Delivery.</w:t>
            </w:r>
          </w:p>
          <w:p w:rsidR="007D24F5" w:rsidRPr="005375F4" w:rsidRDefault="007D24F5" w:rsidP="007D24F5">
            <w:pPr>
              <w:tabs>
                <w:tab w:val="left" w:pos="2340"/>
              </w:tabs>
              <w:spacing w:after="0" w:line="240" w:lineRule="auto"/>
            </w:pPr>
          </w:p>
          <w:p w:rsidR="007D24F5" w:rsidRPr="005375F4" w:rsidRDefault="007D24F5" w:rsidP="007D24F5">
            <w:pPr>
              <w:pStyle w:val="ListParagraph"/>
              <w:numPr>
                <w:ilvl w:val="0"/>
                <w:numId w:val="1"/>
              </w:numPr>
              <w:tabs>
                <w:tab w:val="left" w:pos="2340"/>
              </w:tabs>
              <w:spacing w:after="0" w:line="240" w:lineRule="auto"/>
              <w:ind w:hanging="144"/>
            </w:pPr>
            <w:r w:rsidRPr="005375F4">
              <w:t xml:space="preserve">Several Regions are using GPS Rovers or tablets to capture geospatial asset data included in Construction contracts. </w:t>
            </w:r>
          </w:p>
          <w:p w:rsidR="007D24F5" w:rsidRPr="005375F4" w:rsidRDefault="007D24F5" w:rsidP="007D24F5">
            <w:pPr>
              <w:tabs>
                <w:tab w:val="left" w:pos="2340"/>
              </w:tabs>
              <w:spacing w:after="0" w:line="240" w:lineRule="auto"/>
            </w:pPr>
          </w:p>
          <w:p w:rsidR="007D24F5" w:rsidRPr="005375F4" w:rsidRDefault="007D24F5" w:rsidP="007D24F5">
            <w:pPr>
              <w:pStyle w:val="ListParagraph"/>
              <w:numPr>
                <w:ilvl w:val="0"/>
                <w:numId w:val="1"/>
              </w:numPr>
              <w:tabs>
                <w:tab w:val="left" w:pos="2340"/>
              </w:tabs>
              <w:spacing w:after="0" w:line="240" w:lineRule="auto"/>
              <w:ind w:hanging="144"/>
            </w:pPr>
            <w:r w:rsidRPr="005375F4">
              <w:t>NYSDOT provides websites (511, WEPI, Facebook, Twitter) to keep the public informed about active Construction contracts.</w:t>
            </w:r>
          </w:p>
          <w:p w:rsidR="007D24F5" w:rsidRPr="005375F4" w:rsidRDefault="007D24F5" w:rsidP="007D24F5">
            <w:pPr>
              <w:tabs>
                <w:tab w:val="left" w:pos="2340"/>
              </w:tabs>
              <w:spacing w:after="0" w:line="240" w:lineRule="auto"/>
            </w:pPr>
          </w:p>
          <w:p w:rsidR="007D24F5" w:rsidRDefault="007D24F5" w:rsidP="007D24F5">
            <w:pPr>
              <w:pStyle w:val="ListParagraph"/>
              <w:numPr>
                <w:ilvl w:val="0"/>
                <w:numId w:val="1"/>
              </w:numPr>
              <w:tabs>
                <w:tab w:val="left" w:pos="2340"/>
              </w:tabs>
              <w:spacing w:after="0" w:line="240" w:lineRule="auto"/>
              <w:ind w:hanging="144"/>
            </w:pPr>
            <w:r w:rsidRPr="005375F4">
              <w:t>NYSDOT recently transitioned to CSMIN II, which is a contract that provides computer hardware, high-speed networking, and software/hardware support to the Department’s 1600 Construction field staff. This contract replaced the original CSMIN I contract, providing an improved, direct link to the Department’s network for field personnel.</w:t>
            </w:r>
          </w:p>
          <w:p w:rsidR="005375F4" w:rsidRDefault="005375F4" w:rsidP="005375F4">
            <w:pPr>
              <w:pStyle w:val="ListParagraph"/>
            </w:pPr>
          </w:p>
          <w:p w:rsidR="005375F4" w:rsidRPr="001937A9" w:rsidRDefault="005375F4" w:rsidP="005375F4">
            <w:pPr>
              <w:pStyle w:val="ListParagraph"/>
              <w:numPr>
                <w:ilvl w:val="0"/>
                <w:numId w:val="1"/>
              </w:numPr>
              <w:tabs>
                <w:tab w:val="left" w:pos="2340"/>
              </w:tabs>
              <w:spacing w:after="0" w:line="240" w:lineRule="auto"/>
              <w:ind w:hanging="144"/>
              <w:rPr>
                <w:color w:val="FF0000"/>
              </w:rPr>
            </w:pPr>
            <w:r w:rsidRPr="001937A9">
              <w:rPr>
                <w:color w:val="FF0000"/>
              </w:rPr>
              <w:t xml:space="preserve">NYSDOT continues efforts to launch a pilot for utilizing Mobile Inspector, which will allow Construction inspectors to complete Daily Work Reports on a mobile device while at the job site. Have an approved Information Technology Investment Request (ITIR) to load software and complete network configuration. Plan to start pilot in early-July. </w:t>
            </w:r>
          </w:p>
          <w:p w:rsidR="005375F4" w:rsidRPr="001937A9" w:rsidRDefault="005375F4" w:rsidP="005375F4">
            <w:pPr>
              <w:pStyle w:val="ListParagraph"/>
              <w:tabs>
                <w:tab w:val="left" w:pos="2340"/>
              </w:tabs>
              <w:spacing w:after="0" w:line="240" w:lineRule="auto"/>
              <w:ind w:left="144"/>
              <w:rPr>
                <w:color w:val="FF0000"/>
              </w:rPr>
            </w:pPr>
          </w:p>
          <w:p w:rsidR="005375F4" w:rsidRPr="00D83EEA" w:rsidRDefault="005375F4" w:rsidP="005375F4">
            <w:pPr>
              <w:pStyle w:val="ListParagraph"/>
              <w:numPr>
                <w:ilvl w:val="0"/>
                <w:numId w:val="1"/>
              </w:numPr>
              <w:tabs>
                <w:tab w:val="left" w:pos="2340"/>
              </w:tabs>
              <w:spacing w:after="0" w:line="240" w:lineRule="auto"/>
              <w:ind w:hanging="144"/>
            </w:pPr>
            <w:r w:rsidRPr="001937A9">
              <w:rPr>
                <w:color w:val="FF0000"/>
              </w:rPr>
              <w:t>NYSDOT Reg</w:t>
            </w:r>
            <w:r>
              <w:rPr>
                <w:color w:val="FF0000"/>
              </w:rPr>
              <w:t xml:space="preserve">ion 11 (NYC) Construction Group </w:t>
            </w:r>
            <w:r w:rsidRPr="001937A9">
              <w:rPr>
                <w:color w:val="FF0000"/>
              </w:rPr>
              <w:t xml:space="preserve">is considering piloting an e-Construction contract. A potential candidate is </w:t>
            </w:r>
            <w:r w:rsidRPr="001937A9">
              <w:rPr>
                <w:bCs/>
                <w:color w:val="FF0000"/>
                <w:lang w:bidi="en-US"/>
              </w:rPr>
              <w:t>D010285, PIN: X735.56, Kew Gardens Interchange Infrastructure and Operational Improvement Project.</w:t>
            </w:r>
            <w:r>
              <w:rPr>
                <w:bCs/>
                <w:color w:val="FF0000"/>
                <w:lang w:bidi="en-US"/>
              </w:rPr>
              <w:t xml:space="preserve"> The Region is exploring opportunities for using </w:t>
            </w:r>
            <w:r w:rsidRPr="001937A9">
              <w:rPr>
                <w:bCs/>
                <w:color w:val="FF0000"/>
                <w:lang w:bidi="en-US"/>
              </w:rPr>
              <w:t>Accelerated Innovation Deployment (AID)</w:t>
            </w:r>
            <w:r>
              <w:rPr>
                <w:bCs/>
                <w:color w:val="FF0000"/>
                <w:lang w:bidi="en-US"/>
              </w:rPr>
              <w:t xml:space="preserve"> to equip staff with electronic hardware and software tools to help further facilitate NYSDOT’s paperless construction efforts.</w:t>
            </w:r>
          </w:p>
          <w:p w:rsidR="00D83EEA" w:rsidRPr="005375F4" w:rsidRDefault="00D83EEA" w:rsidP="00D83EEA">
            <w:pPr>
              <w:tabs>
                <w:tab w:val="left" w:pos="2340"/>
              </w:tabs>
              <w:spacing w:after="0" w:line="240" w:lineRule="auto"/>
            </w:pPr>
          </w:p>
        </w:tc>
      </w:tr>
    </w:tbl>
    <w:p w:rsidR="005375F4" w:rsidRDefault="005375F4">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A0"/>
      </w:tblPr>
      <w:tblGrid>
        <w:gridCol w:w="2365"/>
        <w:gridCol w:w="3200"/>
        <w:gridCol w:w="3092"/>
        <w:gridCol w:w="4533"/>
      </w:tblGrid>
      <w:tr w:rsidR="00480913" w:rsidRPr="00B93621" w:rsidTr="008A1FA1">
        <w:trPr>
          <w:trHeight w:val="20"/>
        </w:trPr>
        <w:tc>
          <w:tcPr>
            <w:tcW w:w="2365" w:type="dxa"/>
          </w:tcPr>
          <w:p w:rsidR="00480913" w:rsidRPr="00885595" w:rsidRDefault="00480913" w:rsidP="00FE7D8C">
            <w:pPr>
              <w:tabs>
                <w:tab w:val="left" w:pos="2340"/>
              </w:tabs>
              <w:spacing w:after="0" w:line="240" w:lineRule="auto"/>
              <w:rPr>
                <w:b/>
              </w:rPr>
            </w:pPr>
            <w:r>
              <w:rPr>
                <w:b/>
              </w:rPr>
              <w:t>Smart Work Zones</w:t>
            </w:r>
          </w:p>
          <w:p w:rsidR="00480913" w:rsidRPr="00885595" w:rsidRDefault="00480913" w:rsidP="00FE7D8C">
            <w:pPr>
              <w:tabs>
                <w:tab w:val="left" w:pos="2340"/>
              </w:tabs>
              <w:spacing w:after="0" w:line="240" w:lineRule="auto"/>
            </w:pPr>
          </w:p>
          <w:p w:rsidR="00480913" w:rsidRDefault="00480913" w:rsidP="00FE7D8C">
            <w:pPr>
              <w:tabs>
                <w:tab w:val="left" w:pos="2340"/>
              </w:tabs>
              <w:spacing w:after="0" w:line="240" w:lineRule="auto"/>
              <w:rPr>
                <w:i/>
              </w:rPr>
            </w:pPr>
            <w:r>
              <w:rPr>
                <w:i/>
              </w:rPr>
              <w:t xml:space="preserve">FHWA NY POC:  </w:t>
            </w:r>
            <w:r w:rsidR="00334188">
              <w:rPr>
                <w:i/>
              </w:rPr>
              <w:t>Emmett McDevitt, Safety Program Engineer</w:t>
            </w:r>
          </w:p>
          <w:p w:rsidR="00480913" w:rsidRPr="00885595" w:rsidRDefault="00480913" w:rsidP="00FE7D8C">
            <w:pPr>
              <w:tabs>
                <w:tab w:val="left" w:pos="2340"/>
              </w:tabs>
              <w:spacing w:after="0" w:line="240" w:lineRule="auto"/>
              <w:rPr>
                <w:i/>
              </w:rPr>
            </w:pPr>
          </w:p>
          <w:p w:rsidR="00480913" w:rsidRPr="00885595" w:rsidRDefault="00480913" w:rsidP="00FE7D8C">
            <w:pPr>
              <w:tabs>
                <w:tab w:val="left" w:pos="2340"/>
              </w:tabs>
              <w:spacing w:after="0" w:line="240" w:lineRule="auto"/>
              <w:rPr>
                <w:i/>
              </w:rPr>
            </w:pPr>
            <w:r w:rsidRPr="00885595">
              <w:rPr>
                <w:i/>
              </w:rPr>
              <w:t xml:space="preserve">NYSDOT POC: </w:t>
            </w:r>
            <w:r>
              <w:rPr>
                <w:i/>
              </w:rPr>
              <w:t xml:space="preserve">Chuck Riedel, </w:t>
            </w:r>
            <w:r w:rsidRPr="00956498">
              <w:rPr>
                <w:i/>
              </w:rPr>
              <w:t>Office of Traffic Safety &amp; Mobility</w:t>
            </w:r>
          </w:p>
          <w:p w:rsidR="00480913" w:rsidRPr="00885595" w:rsidRDefault="00480913" w:rsidP="00FE7D8C">
            <w:pPr>
              <w:tabs>
                <w:tab w:val="left" w:pos="2340"/>
              </w:tabs>
              <w:spacing w:after="0" w:line="240" w:lineRule="auto"/>
              <w:rPr>
                <w:i/>
              </w:rPr>
            </w:pPr>
          </w:p>
          <w:p w:rsidR="00480913" w:rsidRPr="00885595" w:rsidRDefault="00480913" w:rsidP="00FE7D8C">
            <w:pPr>
              <w:tabs>
                <w:tab w:val="left" w:pos="2340"/>
              </w:tabs>
              <w:spacing w:after="0" w:line="240" w:lineRule="auto"/>
              <w:rPr>
                <w:b/>
              </w:rPr>
            </w:pPr>
            <w:r w:rsidRPr="00885595">
              <w:rPr>
                <w:b/>
              </w:rPr>
              <w:t>National Performance Metrics</w:t>
            </w:r>
          </w:p>
          <w:p w:rsidR="00480913" w:rsidRPr="00885595" w:rsidRDefault="00480913" w:rsidP="00FE7D8C">
            <w:pPr>
              <w:pStyle w:val="ListParagraph"/>
              <w:numPr>
                <w:ilvl w:val="0"/>
                <w:numId w:val="1"/>
              </w:numPr>
              <w:tabs>
                <w:tab w:val="left" w:pos="2340"/>
              </w:tabs>
              <w:spacing w:after="0" w:line="240" w:lineRule="auto"/>
              <w:ind w:hanging="144"/>
            </w:pPr>
            <w:r w:rsidRPr="00885595">
              <w:rPr>
                <w:i/>
              </w:rPr>
              <w:t>tbd</w:t>
            </w:r>
          </w:p>
          <w:p w:rsidR="00480913" w:rsidRPr="00885595" w:rsidRDefault="00480913" w:rsidP="00FE7D8C">
            <w:pPr>
              <w:tabs>
                <w:tab w:val="left" w:pos="2340"/>
              </w:tabs>
              <w:spacing w:after="0" w:line="240" w:lineRule="auto"/>
            </w:pPr>
          </w:p>
          <w:p w:rsidR="00480913" w:rsidRPr="00885595" w:rsidRDefault="00480913" w:rsidP="00FE7D8C">
            <w:pPr>
              <w:tabs>
                <w:tab w:val="left" w:pos="2340"/>
              </w:tabs>
              <w:spacing w:after="0" w:line="240" w:lineRule="auto"/>
            </w:pPr>
          </w:p>
          <w:p w:rsidR="00480913" w:rsidRPr="00885595" w:rsidRDefault="00480913" w:rsidP="00FE7D8C">
            <w:pPr>
              <w:tabs>
                <w:tab w:val="left" w:pos="2340"/>
              </w:tabs>
              <w:spacing w:after="0" w:line="240" w:lineRule="auto"/>
            </w:pPr>
          </w:p>
          <w:p w:rsidR="00480913" w:rsidRPr="00885595" w:rsidRDefault="00480913" w:rsidP="00FE7D8C">
            <w:pPr>
              <w:tabs>
                <w:tab w:val="left" w:pos="2340"/>
              </w:tabs>
              <w:spacing w:after="0" w:line="240" w:lineRule="auto"/>
            </w:pPr>
          </w:p>
          <w:p w:rsidR="00480913" w:rsidRPr="00885595" w:rsidRDefault="00480913" w:rsidP="00FE7D8C">
            <w:pPr>
              <w:tabs>
                <w:tab w:val="left" w:pos="2340"/>
              </w:tabs>
              <w:spacing w:after="0" w:line="240" w:lineRule="auto"/>
            </w:pPr>
          </w:p>
        </w:tc>
        <w:tc>
          <w:tcPr>
            <w:tcW w:w="3200" w:type="dxa"/>
          </w:tcPr>
          <w:p w:rsidR="00480913" w:rsidRPr="006109BD" w:rsidRDefault="00480913" w:rsidP="00DA2CC1">
            <w:pPr>
              <w:tabs>
                <w:tab w:val="left" w:pos="2340"/>
              </w:tabs>
            </w:pPr>
            <w:r w:rsidRPr="006109BD">
              <w:t>Institutional barriers obstruct flow of ideas and information.</w:t>
            </w:r>
          </w:p>
          <w:p w:rsidR="00480913" w:rsidRPr="006109BD" w:rsidRDefault="00480913" w:rsidP="00DA2CC1">
            <w:pPr>
              <w:tabs>
                <w:tab w:val="left" w:pos="2340"/>
              </w:tabs>
            </w:pPr>
            <w:r w:rsidRPr="006109BD">
              <w:t>ITS measures in some projects not implemented due to impact on project cost.</w:t>
            </w:r>
          </w:p>
          <w:p w:rsidR="00480913" w:rsidRPr="006109BD" w:rsidRDefault="00480913" w:rsidP="00DA2CC1">
            <w:pPr>
              <w:tabs>
                <w:tab w:val="left" w:pos="2340"/>
              </w:tabs>
            </w:pPr>
            <w:r w:rsidRPr="006109BD">
              <w:t>ITS applications primarily for surveillance and real time travel information</w:t>
            </w:r>
          </w:p>
        </w:tc>
        <w:tc>
          <w:tcPr>
            <w:tcW w:w="3092" w:type="dxa"/>
          </w:tcPr>
          <w:p w:rsidR="00480913" w:rsidRDefault="00480913" w:rsidP="00DA2CC1">
            <w:pPr>
              <w:pStyle w:val="ListParagraph"/>
              <w:numPr>
                <w:ilvl w:val="0"/>
                <w:numId w:val="10"/>
              </w:numPr>
              <w:tabs>
                <w:tab w:val="left" w:pos="2340"/>
              </w:tabs>
              <w:spacing w:after="0" w:line="240" w:lineRule="auto"/>
              <w:ind w:left="144" w:hanging="144"/>
            </w:pPr>
            <w:r w:rsidRPr="006109BD">
              <w:t>Identify best practices which may help address institutional issues obstructing implementation of smart work zone strategies.</w:t>
            </w:r>
          </w:p>
          <w:p w:rsidR="00D83EEA" w:rsidRPr="006109BD" w:rsidRDefault="00D83EEA" w:rsidP="00D83EEA">
            <w:pPr>
              <w:pStyle w:val="ListParagraph"/>
              <w:tabs>
                <w:tab w:val="left" w:pos="2340"/>
              </w:tabs>
              <w:spacing w:after="0" w:line="240" w:lineRule="auto"/>
              <w:ind w:left="144"/>
            </w:pPr>
          </w:p>
          <w:p w:rsidR="0042626D" w:rsidRDefault="0042626D" w:rsidP="00DA2CC1">
            <w:pPr>
              <w:pStyle w:val="ListParagraph"/>
              <w:numPr>
                <w:ilvl w:val="0"/>
                <w:numId w:val="10"/>
              </w:numPr>
              <w:tabs>
                <w:tab w:val="left" w:pos="2340"/>
              </w:tabs>
              <w:spacing w:after="0" w:line="240" w:lineRule="auto"/>
              <w:ind w:left="144" w:hanging="144"/>
            </w:pPr>
            <w:r w:rsidRPr="006109BD">
              <w:t xml:space="preserve">Leverage </w:t>
            </w:r>
            <w:r w:rsidR="00AA0866" w:rsidRPr="006109BD">
              <w:t>available</w:t>
            </w:r>
            <w:r w:rsidRPr="006109BD">
              <w:t xml:space="preserve"> tools</w:t>
            </w:r>
            <w:r w:rsidR="00AA0866" w:rsidRPr="006109BD">
              <w:t xml:space="preserve"> through Driver’s First Initiative.</w:t>
            </w:r>
          </w:p>
          <w:p w:rsidR="00D83EEA" w:rsidRPr="006109BD" w:rsidRDefault="00D83EEA" w:rsidP="00D83EEA">
            <w:pPr>
              <w:tabs>
                <w:tab w:val="left" w:pos="2340"/>
              </w:tabs>
              <w:spacing w:after="0" w:line="240" w:lineRule="auto"/>
            </w:pPr>
          </w:p>
          <w:p w:rsidR="0042626D" w:rsidRPr="006109BD" w:rsidRDefault="0042626D" w:rsidP="00DA2CC1">
            <w:pPr>
              <w:pStyle w:val="ListParagraph"/>
              <w:numPr>
                <w:ilvl w:val="0"/>
                <w:numId w:val="10"/>
              </w:numPr>
              <w:tabs>
                <w:tab w:val="left" w:pos="2340"/>
              </w:tabs>
              <w:spacing w:after="0" w:line="240" w:lineRule="auto"/>
              <w:ind w:left="144" w:hanging="144"/>
            </w:pPr>
            <w:r w:rsidRPr="006109BD">
              <w:t>Identify a New York “champion.”</w:t>
            </w:r>
          </w:p>
        </w:tc>
        <w:tc>
          <w:tcPr>
            <w:tcW w:w="4533" w:type="dxa"/>
          </w:tcPr>
          <w:p w:rsidR="00480913" w:rsidRPr="006109BD" w:rsidRDefault="00480913" w:rsidP="00DA2CC1">
            <w:pPr>
              <w:pStyle w:val="ListParagraph"/>
              <w:numPr>
                <w:ilvl w:val="0"/>
                <w:numId w:val="1"/>
              </w:numPr>
              <w:tabs>
                <w:tab w:val="left" w:pos="2340"/>
              </w:tabs>
              <w:spacing w:after="0" w:line="240" w:lineRule="auto"/>
              <w:ind w:hanging="144"/>
            </w:pPr>
            <w:r w:rsidRPr="006109BD">
              <w:t>Revisions to Highway Design Manual chapter 16 were issued to clarify requirements for Traffic Management Plans and institutionalize the evaluation of traffic impacts during construction and the development of operational, public outreach and traffic demand management measures to mitigate those impacts consistent with the Department’s Drivers First Initiative.</w:t>
            </w:r>
          </w:p>
          <w:p w:rsidR="001B4F9C" w:rsidRPr="006109BD" w:rsidRDefault="001B4F9C" w:rsidP="001B4F9C">
            <w:pPr>
              <w:pStyle w:val="ListParagraph"/>
              <w:tabs>
                <w:tab w:val="left" w:pos="2340"/>
              </w:tabs>
              <w:spacing w:after="0" w:line="240" w:lineRule="auto"/>
              <w:ind w:left="144"/>
            </w:pPr>
          </w:p>
          <w:p w:rsidR="00480913" w:rsidRPr="006109BD" w:rsidRDefault="00480913" w:rsidP="00DA2CC1">
            <w:pPr>
              <w:pStyle w:val="ListParagraph"/>
              <w:numPr>
                <w:ilvl w:val="0"/>
                <w:numId w:val="1"/>
              </w:numPr>
              <w:tabs>
                <w:tab w:val="left" w:pos="2340"/>
              </w:tabs>
              <w:spacing w:after="0" w:line="240" w:lineRule="auto"/>
              <w:ind w:hanging="144"/>
            </w:pPr>
            <w:r w:rsidRPr="006109BD">
              <w:t>Standard specifications for PVMS were updated to require NTCIP compliance at locations where it would be advantageous to have a TMC assume central control over any PVMS unit within the project limits.</w:t>
            </w:r>
          </w:p>
          <w:p w:rsidR="006109BD" w:rsidRPr="006109BD" w:rsidRDefault="006109BD" w:rsidP="006109BD">
            <w:pPr>
              <w:pStyle w:val="ListParagraph"/>
              <w:rPr>
                <w:color w:val="FF0000"/>
              </w:rPr>
            </w:pPr>
          </w:p>
          <w:p w:rsidR="006109BD" w:rsidRPr="008F3C1D" w:rsidRDefault="006109BD" w:rsidP="006109BD">
            <w:pPr>
              <w:pStyle w:val="ListParagraph"/>
              <w:numPr>
                <w:ilvl w:val="0"/>
                <w:numId w:val="1"/>
              </w:numPr>
              <w:tabs>
                <w:tab w:val="left" w:pos="2340"/>
              </w:tabs>
              <w:spacing w:after="0" w:line="240" w:lineRule="auto"/>
              <w:ind w:hanging="144"/>
              <w:rPr>
                <w:color w:val="FF0000"/>
              </w:rPr>
            </w:pPr>
            <w:r w:rsidRPr="008F3C1D">
              <w:rPr>
                <w:color w:val="FF0000"/>
              </w:rPr>
              <w:t xml:space="preserve">Began implementing a new tracking process which incorporates reporting on </w:t>
            </w:r>
            <w:r w:rsidR="00950FDE">
              <w:rPr>
                <w:color w:val="FF0000"/>
              </w:rPr>
              <w:t>our Traffic Management Plan (</w:t>
            </w:r>
            <w:r w:rsidRPr="008F3C1D">
              <w:rPr>
                <w:color w:val="FF0000"/>
              </w:rPr>
              <w:t>TMP</w:t>
            </w:r>
            <w:r w:rsidR="00950FDE">
              <w:rPr>
                <w:color w:val="FF0000"/>
              </w:rPr>
              <w:t>)</w:t>
            </w:r>
            <w:r w:rsidRPr="008F3C1D">
              <w:rPr>
                <w:color w:val="FF0000"/>
              </w:rPr>
              <w:t xml:space="preserve">, </w:t>
            </w:r>
            <w:r w:rsidR="00950FDE">
              <w:rPr>
                <w:color w:val="FF0000"/>
              </w:rPr>
              <w:t>Public Information (</w:t>
            </w:r>
            <w:r w:rsidRPr="008F3C1D">
              <w:rPr>
                <w:color w:val="FF0000"/>
              </w:rPr>
              <w:t>PI</w:t>
            </w:r>
            <w:r w:rsidR="00950FDE">
              <w:rPr>
                <w:color w:val="FF0000"/>
              </w:rPr>
              <w:t>) campaign</w:t>
            </w:r>
            <w:r w:rsidRPr="008F3C1D">
              <w:rPr>
                <w:color w:val="FF0000"/>
              </w:rPr>
              <w:t xml:space="preserve"> and </w:t>
            </w:r>
            <w:r w:rsidR="00950FDE">
              <w:rPr>
                <w:color w:val="FF0000"/>
              </w:rPr>
              <w:t>Traffic Operations (</w:t>
            </w:r>
            <w:r w:rsidRPr="008F3C1D">
              <w:rPr>
                <w:color w:val="FF0000"/>
              </w:rPr>
              <w:t>TO</w:t>
            </w:r>
            <w:r w:rsidR="00950FDE">
              <w:rPr>
                <w:color w:val="FF0000"/>
              </w:rPr>
              <w:t>)</w:t>
            </w:r>
            <w:r w:rsidRPr="008F3C1D">
              <w:rPr>
                <w:color w:val="FF0000"/>
              </w:rPr>
              <w:t xml:space="preserve"> measures </w:t>
            </w:r>
            <w:r>
              <w:rPr>
                <w:color w:val="FF0000"/>
              </w:rPr>
              <w:t xml:space="preserve">for </w:t>
            </w:r>
            <w:r w:rsidR="00950FDE">
              <w:rPr>
                <w:color w:val="FF0000"/>
              </w:rPr>
              <w:t>s</w:t>
            </w:r>
            <w:r>
              <w:rPr>
                <w:color w:val="FF0000"/>
              </w:rPr>
              <w:t xml:space="preserve">ignificant </w:t>
            </w:r>
            <w:r w:rsidR="00950FDE">
              <w:rPr>
                <w:color w:val="FF0000"/>
              </w:rPr>
              <w:t>p</w:t>
            </w:r>
            <w:r>
              <w:rPr>
                <w:color w:val="FF0000"/>
              </w:rPr>
              <w:t xml:space="preserve">rojects </w:t>
            </w:r>
            <w:r w:rsidRPr="008F3C1D">
              <w:rPr>
                <w:color w:val="FF0000"/>
              </w:rPr>
              <w:t>into the annual Statewide Work Zone Traffic Control Review</w:t>
            </w:r>
            <w:r>
              <w:rPr>
                <w:color w:val="FF0000"/>
              </w:rPr>
              <w:t xml:space="preserve"> </w:t>
            </w:r>
            <w:r w:rsidRPr="00D900D5">
              <w:rPr>
                <w:color w:val="FF0000"/>
              </w:rPr>
              <w:t>Program</w:t>
            </w:r>
            <w:r w:rsidR="00D900D5" w:rsidRPr="00D900D5">
              <w:rPr>
                <w:color w:val="FF0000"/>
              </w:rPr>
              <w:t xml:space="preserve"> (i.e.</w:t>
            </w:r>
            <w:r w:rsidR="00D900D5">
              <w:t xml:space="preserve"> </w:t>
            </w:r>
            <w:r w:rsidR="00D900D5" w:rsidRPr="00D900D5">
              <w:rPr>
                <w:color w:val="FF0000"/>
              </w:rPr>
              <w:t xml:space="preserve">incorporating the FHWA Subpart J Mobility </w:t>
            </w:r>
            <w:r w:rsidR="00D900D5">
              <w:rPr>
                <w:color w:val="FF0000"/>
              </w:rPr>
              <w:t>rule reporting into our annual w</w:t>
            </w:r>
            <w:r w:rsidR="00D900D5" w:rsidRPr="00D900D5">
              <w:rPr>
                <w:color w:val="FF0000"/>
              </w:rPr>
              <w:t>or</w:t>
            </w:r>
            <w:r w:rsidR="00D900D5">
              <w:rPr>
                <w:color w:val="FF0000"/>
              </w:rPr>
              <w:t>k zone traffic control reviews)</w:t>
            </w:r>
            <w:r>
              <w:rPr>
                <w:color w:val="FF0000"/>
              </w:rPr>
              <w:t>.</w:t>
            </w:r>
          </w:p>
          <w:p w:rsidR="00480913" w:rsidRPr="00480913" w:rsidRDefault="00480913" w:rsidP="00DA2CC1">
            <w:pPr>
              <w:tabs>
                <w:tab w:val="left" w:pos="2340"/>
              </w:tabs>
              <w:spacing w:after="0" w:line="240" w:lineRule="auto"/>
              <w:rPr>
                <w:color w:val="FF0000"/>
              </w:rPr>
            </w:pPr>
          </w:p>
        </w:tc>
      </w:tr>
    </w:tbl>
    <w:p w:rsidR="00885595" w:rsidRDefault="00885595" w:rsidP="00FE7D8C">
      <w:pPr>
        <w:spacing w:after="0" w:line="240" w:lineRule="auto"/>
      </w:pPr>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A0"/>
      </w:tblPr>
      <w:tblGrid>
        <w:gridCol w:w="2365"/>
        <w:gridCol w:w="3200"/>
        <w:gridCol w:w="3092"/>
        <w:gridCol w:w="4533"/>
      </w:tblGrid>
      <w:tr w:rsidR="00E97BEA" w:rsidRPr="00B93621" w:rsidTr="00D35310">
        <w:trPr>
          <w:trHeight w:val="20"/>
        </w:trPr>
        <w:tc>
          <w:tcPr>
            <w:tcW w:w="2365" w:type="dxa"/>
            <w:vMerge w:val="restart"/>
          </w:tcPr>
          <w:p w:rsidR="00E97BEA" w:rsidRPr="00885595" w:rsidRDefault="00E97BEA" w:rsidP="00FE7D8C">
            <w:pPr>
              <w:tabs>
                <w:tab w:val="left" w:pos="2340"/>
              </w:tabs>
              <w:spacing w:after="0" w:line="240" w:lineRule="auto"/>
              <w:rPr>
                <w:b/>
              </w:rPr>
            </w:pPr>
            <w:r>
              <w:rPr>
                <w:b/>
              </w:rPr>
              <w:t>Data-Driven Safety Analysis</w:t>
            </w:r>
          </w:p>
          <w:p w:rsidR="00E97BEA" w:rsidRPr="00885595" w:rsidRDefault="00E97BEA" w:rsidP="00FE7D8C">
            <w:pPr>
              <w:tabs>
                <w:tab w:val="left" w:pos="2340"/>
              </w:tabs>
              <w:spacing w:after="0" w:line="240" w:lineRule="auto"/>
            </w:pPr>
          </w:p>
          <w:p w:rsidR="00E97BEA" w:rsidRDefault="00E97BEA" w:rsidP="00FE7D8C">
            <w:pPr>
              <w:tabs>
                <w:tab w:val="left" w:pos="2340"/>
              </w:tabs>
              <w:spacing w:after="0" w:line="240" w:lineRule="auto"/>
              <w:rPr>
                <w:i/>
              </w:rPr>
            </w:pPr>
            <w:r>
              <w:rPr>
                <w:i/>
              </w:rPr>
              <w:t>FHWA NY POC: Emmett McDevitt, Safety Program Engineer</w:t>
            </w:r>
          </w:p>
          <w:p w:rsidR="00E97BEA" w:rsidRPr="00885595" w:rsidRDefault="00E97BEA" w:rsidP="00FE7D8C">
            <w:pPr>
              <w:tabs>
                <w:tab w:val="left" w:pos="2340"/>
              </w:tabs>
              <w:spacing w:after="0" w:line="240" w:lineRule="auto"/>
              <w:rPr>
                <w:i/>
              </w:rPr>
            </w:pPr>
          </w:p>
          <w:p w:rsidR="00E97BEA" w:rsidRPr="00885595" w:rsidRDefault="00E97BEA" w:rsidP="00FE7D8C">
            <w:pPr>
              <w:tabs>
                <w:tab w:val="left" w:pos="2340"/>
              </w:tabs>
              <w:spacing w:after="0" w:line="240" w:lineRule="auto"/>
              <w:rPr>
                <w:i/>
              </w:rPr>
            </w:pPr>
            <w:r w:rsidRPr="00885595">
              <w:rPr>
                <w:i/>
              </w:rPr>
              <w:t xml:space="preserve">NYSDOT POC: </w:t>
            </w:r>
            <w:r>
              <w:rPr>
                <w:i/>
              </w:rPr>
              <w:t xml:space="preserve">Regina Doyle, </w:t>
            </w:r>
            <w:r w:rsidRPr="00956498">
              <w:rPr>
                <w:i/>
              </w:rPr>
              <w:t>Highway Data Services Bureau</w:t>
            </w:r>
          </w:p>
          <w:p w:rsidR="00E97BEA" w:rsidRPr="00885595" w:rsidRDefault="00E97BEA" w:rsidP="00FE7D8C">
            <w:pPr>
              <w:tabs>
                <w:tab w:val="left" w:pos="2340"/>
              </w:tabs>
              <w:spacing w:after="0" w:line="240" w:lineRule="auto"/>
              <w:rPr>
                <w:i/>
              </w:rPr>
            </w:pPr>
          </w:p>
          <w:p w:rsidR="00E97BEA" w:rsidRPr="00885595" w:rsidRDefault="00E97BEA" w:rsidP="00FE7D8C">
            <w:pPr>
              <w:tabs>
                <w:tab w:val="left" w:pos="2340"/>
              </w:tabs>
              <w:spacing w:after="0" w:line="240" w:lineRule="auto"/>
              <w:rPr>
                <w:b/>
              </w:rPr>
            </w:pPr>
            <w:r w:rsidRPr="00885595">
              <w:rPr>
                <w:b/>
              </w:rPr>
              <w:t>National Performance Metrics</w:t>
            </w:r>
          </w:p>
          <w:p w:rsidR="00E97BEA" w:rsidRPr="00885595" w:rsidRDefault="00E97BEA" w:rsidP="00FE7D8C">
            <w:pPr>
              <w:pStyle w:val="ListParagraph"/>
              <w:numPr>
                <w:ilvl w:val="0"/>
                <w:numId w:val="1"/>
              </w:numPr>
              <w:tabs>
                <w:tab w:val="left" w:pos="2340"/>
              </w:tabs>
              <w:spacing w:after="0" w:line="240" w:lineRule="auto"/>
              <w:ind w:hanging="144"/>
            </w:pPr>
            <w:r w:rsidRPr="00885595">
              <w:rPr>
                <w:i/>
              </w:rPr>
              <w:t>tbd</w:t>
            </w:r>
          </w:p>
          <w:p w:rsidR="00E97BEA" w:rsidRPr="00885595" w:rsidRDefault="00E97BEA" w:rsidP="00FE7D8C">
            <w:pPr>
              <w:tabs>
                <w:tab w:val="left" w:pos="2340"/>
              </w:tabs>
              <w:spacing w:after="0" w:line="240" w:lineRule="auto"/>
            </w:pPr>
          </w:p>
          <w:p w:rsidR="00E97BEA" w:rsidRPr="00885595" w:rsidRDefault="00E97BEA" w:rsidP="00FE7D8C">
            <w:pPr>
              <w:tabs>
                <w:tab w:val="left" w:pos="2340"/>
              </w:tabs>
              <w:spacing w:after="0" w:line="240" w:lineRule="auto"/>
            </w:pPr>
          </w:p>
          <w:p w:rsidR="00E97BEA" w:rsidRPr="00885595" w:rsidRDefault="00E97BEA" w:rsidP="00FE7D8C">
            <w:pPr>
              <w:tabs>
                <w:tab w:val="left" w:pos="2340"/>
              </w:tabs>
              <w:spacing w:after="0" w:line="240" w:lineRule="auto"/>
            </w:pPr>
          </w:p>
          <w:p w:rsidR="00E97BEA" w:rsidRPr="00885595" w:rsidRDefault="00E97BEA" w:rsidP="00FE7D8C">
            <w:pPr>
              <w:tabs>
                <w:tab w:val="left" w:pos="2340"/>
              </w:tabs>
              <w:spacing w:after="0" w:line="240" w:lineRule="auto"/>
            </w:pPr>
          </w:p>
          <w:p w:rsidR="00E97BEA" w:rsidRPr="00885595" w:rsidRDefault="00E97BEA" w:rsidP="00FE7D8C">
            <w:pPr>
              <w:tabs>
                <w:tab w:val="left" w:pos="2340"/>
              </w:tabs>
              <w:spacing w:after="0" w:line="240" w:lineRule="auto"/>
            </w:pPr>
          </w:p>
        </w:tc>
        <w:tc>
          <w:tcPr>
            <w:tcW w:w="3200" w:type="dxa"/>
          </w:tcPr>
          <w:p w:rsidR="00E97BEA" w:rsidRPr="00E97BEA" w:rsidRDefault="00E97BEA" w:rsidP="00DA2CC1">
            <w:pPr>
              <w:tabs>
                <w:tab w:val="left" w:pos="2340"/>
              </w:tabs>
              <w:rPr>
                <w:u w:val="single"/>
              </w:rPr>
            </w:pPr>
            <w:r w:rsidRPr="00E97BEA">
              <w:rPr>
                <w:u w:val="single"/>
              </w:rPr>
              <w:t>Predictive Approach</w:t>
            </w:r>
          </w:p>
          <w:p w:rsidR="00E97BEA" w:rsidRPr="00E97BEA" w:rsidRDefault="00E97BEA" w:rsidP="00DA2CC1">
            <w:r w:rsidRPr="00E97BEA">
              <w:t xml:space="preserve">Crash records from the Safety Information Management System (SIMS), roadway characteristics from the Roadway Information System (RIS) and an estimate of Vehicle Miles Traveled (VMT) derived from traffic counts are analyzed to identify Priority Investigation Locations (PILs). Subsets of the PILs are investigated each year in order to identify safety improvements. All PIL locations identified and studied are currently on the state system. New York State DOT also has a </w:t>
            </w:r>
            <w:r w:rsidRPr="00E97BEA">
              <w:rPr>
                <w:rFonts w:asciiTheme="minorHAnsi" w:hAnsiTheme="minorHAnsi"/>
              </w:rPr>
              <w:t xml:space="preserve">GIS based accident location analysis tool </w:t>
            </w:r>
            <w:r w:rsidRPr="00E97BEA">
              <w:t xml:space="preserve">called ALIS </w:t>
            </w:r>
            <w:r w:rsidRPr="00E97BEA">
              <w:rPr>
                <w:rFonts w:asciiTheme="minorHAnsi" w:hAnsiTheme="minorHAnsi"/>
              </w:rPr>
              <w:t>that allows for geographic based crash analysis</w:t>
            </w:r>
            <w:r w:rsidRPr="00E97BEA">
              <w:t xml:space="preserve"> and a </w:t>
            </w:r>
            <w:r w:rsidRPr="00E97BEA">
              <w:rPr>
                <w:rFonts w:asciiTheme="minorHAnsi" w:hAnsiTheme="minorHAnsi"/>
              </w:rPr>
              <w:t xml:space="preserve">Post-Implementation Evaluation System </w:t>
            </w:r>
            <w:r w:rsidRPr="00E97BEA">
              <w:t xml:space="preserve">called PIES that </w:t>
            </w:r>
            <w:r w:rsidRPr="00E97BEA">
              <w:rPr>
                <w:rFonts w:asciiTheme="minorHAnsi" w:hAnsiTheme="minorHAnsi"/>
              </w:rPr>
              <w:t>allows for actual before and after project evaluations.</w:t>
            </w:r>
          </w:p>
          <w:p w:rsidR="00E97BEA" w:rsidRPr="00E97BEA" w:rsidRDefault="00E97BEA" w:rsidP="00DA2CC1">
            <w:r w:rsidRPr="00E97BEA">
              <w:t>TRACS</w:t>
            </w:r>
          </w:p>
          <w:p w:rsidR="00E97BEA" w:rsidRPr="00D35310" w:rsidRDefault="00E97BEA" w:rsidP="00D35310">
            <w:pPr>
              <w:rPr>
                <w:u w:val="single"/>
              </w:rPr>
            </w:pPr>
            <w:r w:rsidRPr="00E97BEA">
              <w:rPr>
                <w:rFonts w:asciiTheme="minorHAnsi" w:hAnsiTheme="minorHAnsi"/>
              </w:rPr>
              <w:t xml:space="preserve">As of March 31, 2013, 459 agencies </w:t>
            </w:r>
            <w:r w:rsidRPr="00E97BEA">
              <w:t>wer</w:t>
            </w:r>
            <w:r w:rsidRPr="00E97BEA">
              <w:rPr>
                <w:rFonts w:asciiTheme="minorHAnsi" w:hAnsiTheme="minorHAnsi"/>
              </w:rPr>
              <w:t xml:space="preserve">e transmitting data through TraCS which is an electronic collection of ticket and traffic records. This represents more than one-third of all law enforcement agencies in NYS who </w:t>
            </w:r>
            <w:r w:rsidRPr="00E97BEA">
              <w:t>are</w:t>
            </w:r>
            <w:r w:rsidRPr="00E97BEA">
              <w:rPr>
                <w:rFonts w:asciiTheme="minorHAnsi" w:hAnsiTheme="minorHAnsi"/>
              </w:rPr>
              <w:t xml:space="preserve"> using the software.</w:t>
            </w:r>
          </w:p>
        </w:tc>
        <w:tc>
          <w:tcPr>
            <w:tcW w:w="3092" w:type="dxa"/>
          </w:tcPr>
          <w:p w:rsidR="00E97BEA" w:rsidRPr="00E97BEA" w:rsidRDefault="00E97BEA" w:rsidP="000F1FC1">
            <w:pPr>
              <w:tabs>
                <w:tab w:val="left" w:pos="2340"/>
              </w:tabs>
              <w:spacing w:after="0" w:line="240" w:lineRule="auto"/>
              <w:ind w:left="144" w:hanging="144"/>
              <w:rPr>
                <w:u w:val="single"/>
              </w:rPr>
            </w:pPr>
            <w:r w:rsidRPr="00E97BEA">
              <w:rPr>
                <w:u w:val="single"/>
              </w:rPr>
              <w:t>Predictive Approach</w:t>
            </w:r>
          </w:p>
          <w:p w:rsidR="00E97BEA" w:rsidRPr="00E97BEA" w:rsidRDefault="00E97BEA" w:rsidP="000F1FC1">
            <w:pPr>
              <w:tabs>
                <w:tab w:val="left" w:pos="2340"/>
              </w:tabs>
              <w:spacing w:after="0" w:line="240" w:lineRule="auto"/>
              <w:ind w:left="144" w:hanging="144"/>
            </w:pPr>
          </w:p>
          <w:p w:rsidR="00E97BEA" w:rsidRPr="00E97BEA" w:rsidRDefault="00E97BEA" w:rsidP="000F1FC1">
            <w:pPr>
              <w:pStyle w:val="ListParagraph"/>
              <w:numPr>
                <w:ilvl w:val="0"/>
                <w:numId w:val="10"/>
              </w:numPr>
              <w:tabs>
                <w:tab w:val="left" w:pos="2340"/>
              </w:tabs>
              <w:spacing w:after="0" w:line="240" w:lineRule="auto"/>
              <w:ind w:left="144" w:hanging="144"/>
            </w:pPr>
            <w:r w:rsidRPr="00E97BEA">
              <w:t>B</w:t>
            </w:r>
            <w:r w:rsidRPr="00E97BEA">
              <w:rPr>
                <w:rFonts w:asciiTheme="minorHAnsi" w:hAnsiTheme="minorHAnsi"/>
              </w:rPr>
              <w:t>uild a statewide linear referencing network</w:t>
            </w:r>
            <w:r w:rsidRPr="00E97BEA">
              <w:t xml:space="preserve"> and expand the traffic count program to obtain additional traffic counts on local roads. This will </w:t>
            </w:r>
            <w:r w:rsidRPr="00E97BEA">
              <w:rPr>
                <w:rFonts w:asciiTheme="minorHAnsi" w:hAnsiTheme="minorHAnsi"/>
              </w:rPr>
              <w:t>enhance the ability to perform crash analysis on all public roads.</w:t>
            </w:r>
          </w:p>
          <w:p w:rsidR="00E97BEA" w:rsidRPr="00505250" w:rsidRDefault="00E97BEA" w:rsidP="000F1FC1">
            <w:pPr>
              <w:pStyle w:val="ListParagraph"/>
              <w:tabs>
                <w:tab w:val="left" w:pos="2340"/>
              </w:tabs>
              <w:spacing w:after="0" w:line="240" w:lineRule="auto"/>
              <w:ind w:left="144" w:hanging="144"/>
            </w:pPr>
          </w:p>
          <w:p w:rsidR="00E97BEA" w:rsidRPr="00E97BEA" w:rsidRDefault="00E97BEA" w:rsidP="00E97BEA">
            <w:pPr>
              <w:pStyle w:val="ListParagraph"/>
              <w:numPr>
                <w:ilvl w:val="0"/>
                <w:numId w:val="10"/>
              </w:numPr>
              <w:tabs>
                <w:tab w:val="left" w:pos="2340"/>
              </w:tabs>
              <w:spacing w:after="0" w:line="240" w:lineRule="auto"/>
              <w:ind w:left="144" w:hanging="144"/>
              <w:rPr>
                <w:color w:val="FF0000"/>
              </w:rPr>
            </w:pPr>
            <w:r w:rsidRPr="00505250">
              <w:rPr>
                <w:rFonts w:asciiTheme="minorHAnsi" w:hAnsiTheme="minorHAnsi"/>
              </w:rPr>
              <w:t>Develop</w:t>
            </w:r>
            <w:r w:rsidRPr="00E97BEA">
              <w:rPr>
                <w:rFonts w:asciiTheme="minorHAnsi" w:hAnsiTheme="minorHAnsi"/>
              </w:rPr>
              <w:t xml:space="preserve"> Roads and Highways to provide for improved integration of crash, roadway, traffic and other data on all public roads regardless of ownership.</w:t>
            </w:r>
            <w:r w:rsidRPr="003F4272">
              <w:rPr>
                <w:color w:val="FF0000"/>
              </w:rPr>
              <w:t xml:space="preserve"> </w:t>
            </w:r>
          </w:p>
          <w:p w:rsidR="00E97BEA" w:rsidRPr="00505250" w:rsidRDefault="00E97BEA" w:rsidP="00E97BEA">
            <w:pPr>
              <w:tabs>
                <w:tab w:val="left" w:pos="2340"/>
              </w:tabs>
              <w:spacing w:after="0" w:line="240" w:lineRule="auto"/>
              <w:rPr>
                <w:color w:val="FF0000"/>
              </w:rPr>
            </w:pPr>
          </w:p>
          <w:p w:rsidR="00E97BEA" w:rsidRPr="00E97BEA" w:rsidRDefault="00E97BEA" w:rsidP="00E97BEA">
            <w:pPr>
              <w:numPr>
                <w:ilvl w:val="0"/>
                <w:numId w:val="1"/>
              </w:numPr>
              <w:tabs>
                <w:tab w:val="left" w:pos="2340"/>
              </w:tabs>
              <w:spacing w:after="0" w:line="240" w:lineRule="auto"/>
              <w:ind w:hanging="144"/>
              <w:rPr>
                <w:color w:val="FF0000"/>
              </w:rPr>
            </w:pPr>
            <w:r w:rsidRPr="00505250">
              <w:rPr>
                <w:color w:val="FF0000"/>
              </w:rPr>
              <w:t>Currently</w:t>
            </w:r>
            <w:r w:rsidRPr="00E97BEA">
              <w:rPr>
                <w:color w:val="FF0000"/>
              </w:rPr>
              <w:t xml:space="preserve"> working with FHWA to perform a gap analysis between NYSDOT processes using the Safety Information Management System (SIMS) and the procedures defined in the Highway Safety Manual (HSM). </w:t>
            </w:r>
          </w:p>
          <w:p w:rsidR="00E97BEA" w:rsidRPr="00E97BEA" w:rsidRDefault="00E97BEA" w:rsidP="00E97BEA">
            <w:pPr>
              <w:pStyle w:val="ListParagraph"/>
              <w:rPr>
                <w:color w:val="FF0000"/>
              </w:rPr>
            </w:pPr>
          </w:p>
          <w:p w:rsidR="00E97BEA" w:rsidRPr="00E97BEA" w:rsidRDefault="00E97BEA" w:rsidP="00E97BEA">
            <w:pPr>
              <w:pStyle w:val="ListParagraph"/>
              <w:numPr>
                <w:ilvl w:val="0"/>
                <w:numId w:val="10"/>
              </w:numPr>
              <w:tabs>
                <w:tab w:val="left" w:pos="2340"/>
              </w:tabs>
              <w:spacing w:after="0" w:line="240" w:lineRule="auto"/>
              <w:ind w:left="144" w:hanging="144"/>
              <w:rPr>
                <w:color w:val="FF0000"/>
              </w:rPr>
            </w:pPr>
            <w:r w:rsidRPr="00E97BEA">
              <w:rPr>
                <w:color w:val="FF0000"/>
              </w:rPr>
              <w:t>Use the predictive approach in the Highway Safety Manual to evaluate the safety performance of Centerline Audible Roadway Delineators (CARDS).</w:t>
            </w:r>
          </w:p>
        </w:tc>
        <w:tc>
          <w:tcPr>
            <w:tcW w:w="4533" w:type="dxa"/>
          </w:tcPr>
          <w:p w:rsidR="00E97BEA" w:rsidRPr="00E97BEA" w:rsidRDefault="00E97BEA" w:rsidP="000F1FC1">
            <w:pPr>
              <w:tabs>
                <w:tab w:val="left" w:pos="2340"/>
              </w:tabs>
              <w:spacing w:after="0" w:line="240" w:lineRule="auto"/>
              <w:ind w:left="144" w:hanging="144"/>
              <w:rPr>
                <w:u w:val="single"/>
              </w:rPr>
            </w:pPr>
            <w:r w:rsidRPr="00E97BEA">
              <w:rPr>
                <w:rFonts w:asciiTheme="minorHAnsi" w:hAnsiTheme="minorHAnsi"/>
                <w:u w:val="single"/>
              </w:rPr>
              <w:t>Predictive Approach</w:t>
            </w:r>
          </w:p>
          <w:p w:rsidR="00E97BEA" w:rsidRPr="00E97BEA" w:rsidRDefault="00E97BEA" w:rsidP="000F1FC1">
            <w:pPr>
              <w:pStyle w:val="ListParagraph"/>
              <w:tabs>
                <w:tab w:val="left" w:pos="2340"/>
              </w:tabs>
              <w:spacing w:after="0" w:line="240" w:lineRule="auto"/>
              <w:ind w:left="144" w:hanging="144"/>
            </w:pPr>
          </w:p>
          <w:p w:rsidR="00E97BEA" w:rsidRPr="00E97BEA" w:rsidRDefault="00E97BEA" w:rsidP="000F1FC1">
            <w:pPr>
              <w:pStyle w:val="ListParagraph"/>
              <w:numPr>
                <w:ilvl w:val="0"/>
                <w:numId w:val="1"/>
              </w:numPr>
              <w:tabs>
                <w:tab w:val="left" w:pos="2340"/>
              </w:tabs>
              <w:spacing w:after="0" w:line="240" w:lineRule="auto"/>
              <w:ind w:hanging="144"/>
            </w:pPr>
            <w:r w:rsidRPr="00E97BEA">
              <w:rPr>
                <w:rFonts w:asciiTheme="minorHAnsi" w:hAnsiTheme="minorHAnsi"/>
              </w:rPr>
              <w:t>The ALIS program was updated to improve performance and update the reporting functions to better align with the Highway Safety Improvement Program process.</w:t>
            </w:r>
          </w:p>
          <w:p w:rsidR="00E97BEA" w:rsidRPr="00E97BEA" w:rsidRDefault="00E97BEA" w:rsidP="000F1FC1">
            <w:pPr>
              <w:pStyle w:val="ListParagraph"/>
              <w:tabs>
                <w:tab w:val="left" w:pos="2340"/>
              </w:tabs>
              <w:spacing w:after="0" w:line="240" w:lineRule="auto"/>
              <w:ind w:left="144"/>
            </w:pPr>
          </w:p>
          <w:p w:rsidR="00E97BEA" w:rsidRPr="00E97BEA" w:rsidRDefault="00E97BEA" w:rsidP="000F1FC1">
            <w:pPr>
              <w:numPr>
                <w:ilvl w:val="0"/>
                <w:numId w:val="1"/>
              </w:numPr>
              <w:tabs>
                <w:tab w:val="left" w:pos="2340"/>
              </w:tabs>
              <w:spacing w:after="0" w:line="240" w:lineRule="auto"/>
              <w:ind w:hanging="144"/>
            </w:pPr>
            <w:r w:rsidRPr="00E97BEA">
              <w:t>Updated ALIS and SIMS applications to differentiate between serious (A) and Minor (B</w:t>
            </w:r>
            <w:r w:rsidR="00AB6B82" w:rsidRPr="00E97BEA">
              <w:t>, C</w:t>
            </w:r>
            <w:r w:rsidRPr="00E97BEA">
              <w:t>) Injuries so queries can target the locations of fatal and serious injury crashes or they can be counted separately when needed.</w:t>
            </w:r>
          </w:p>
          <w:p w:rsidR="00E97BEA" w:rsidRPr="00E97BEA" w:rsidRDefault="00E97BEA" w:rsidP="000F1FC1">
            <w:pPr>
              <w:tabs>
                <w:tab w:val="left" w:pos="2340"/>
              </w:tabs>
              <w:spacing w:after="0" w:line="240" w:lineRule="auto"/>
            </w:pPr>
          </w:p>
          <w:p w:rsidR="001D06F6" w:rsidRDefault="00E97BEA" w:rsidP="001D06F6">
            <w:pPr>
              <w:numPr>
                <w:ilvl w:val="0"/>
                <w:numId w:val="1"/>
              </w:numPr>
              <w:tabs>
                <w:tab w:val="left" w:pos="2340"/>
              </w:tabs>
              <w:spacing w:after="0" w:line="240" w:lineRule="auto"/>
              <w:ind w:hanging="144"/>
            </w:pPr>
            <w:r w:rsidRPr="00E97BEA">
              <w:t>Added Roadway Inventory and Traffic Volume information to the ALIS application map layers to provide additional data for selecting comparison area streets for sliding scale analysis.</w:t>
            </w:r>
          </w:p>
          <w:p w:rsidR="001D06F6" w:rsidRDefault="001D06F6" w:rsidP="001D06F6">
            <w:pPr>
              <w:pStyle w:val="ListParagraph"/>
              <w:spacing w:after="0" w:line="240" w:lineRule="auto"/>
            </w:pPr>
          </w:p>
          <w:p w:rsidR="001D06F6" w:rsidRPr="001D06F6" w:rsidRDefault="001D06F6" w:rsidP="001D06F6">
            <w:pPr>
              <w:numPr>
                <w:ilvl w:val="0"/>
                <w:numId w:val="1"/>
              </w:numPr>
              <w:tabs>
                <w:tab w:val="left" w:pos="2340"/>
              </w:tabs>
              <w:spacing w:after="0" w:line="240" w:lineRule="auto"/>
              <w:ind w:hanging="144"/>
              <w:rPr>
                <w:color w:val="FF0000"/>
              </w:rPr>
            </w:pPr>
            <w:r w:rsidRPr="001D06F6">
              <w:rPr>
                <w:color w:val="FF0000"/>
              </w:rPr>
              <w:t>NYS sponsored 11 host locations for the June 25, 2015FHWA EDC3 DDSA Exchange.  Participants included 20 individuals from six external organizations (CDTC, FHWA, City of Buffalo, Nassau County, NYNJPA, and Cornell LTAP) and 28 NYSDOT staff.</w:t>
            </w:r>
          </w:p>
        </w:tc>
      </w:tr>
      <w:tr w:rsidR="00E97BEA" w:rsidRPr="00B93621" w:rsidTr="00D35310">
        <w:trPr>
          <w:trHeight w:val="20"/>
        </w:trPr>
        <w:tc>
          <w:tcPr>
            <w:tcW w:w="2365" w:type="dxa"/>
            <w:vMerge/>
          </w:tcPr>
          <w:p w:rsidR="00E97BEA" w:rsidRDefault="00E97BEA" w:rsidP="00FE7D8C">
            <w:pPr>
              <w:tabs>
                <w:tab w:val="left" w:pos="2340"/>
              </w:tabs>
              <w:spacing w:after="0" w:line="240" w:lineRule="auto"/>
              <w:rPr>
                <w:b/>
              </w:rPr>
            </w:pPr>
          </w:p>
        </w:tc>
        <w:tc>
          <w:tcPr>
            <w:tcW w:w="3200" w:type="dxa"/>
          </w:tcPr>
          <w:p w:rsidR="00E97BEA" w:rsidRPr="00E97BEA" w:rsidRDefault="00E97BEA" w:rsidP="00E97BEA">
            <w:pPr>
              <w:tabs>
                <w:tab w:val="left" w:pos="2340"/>
              </w:tabs>
              <w:rPr>
                <w:u w:val="single"/>
              </w:rPr>
            </w:pPr>
            <w:r w:rsidRPr="00E97BEA">
              <w:rPr>
                <w:u w:val="single"/>
              </w:rPr>
              <w:t>Systemic Safety Solutions</w:t>
            </w:r>
          </w:p>
          <w:p w:rsidR="00E97BEA" w:rsidRPr="00D35310" w:rsidRDefault="00E97BEA" w:rsidP="00DA2CC1">
            <w:pPr>
              <w:tabs>
                <w:tab w:val="left" w:pos="2340"/>
              </w:tabs>
            </w:pPr>
            <w:r w:rsidRPr="00E97BEA">
              <w:t>Center Line Audible Roadway Delineators (CARDS) and Pedestrian Countdown Timers are being implemented systemically to decrease the number of lane departure crashes and increase pedestrian safety at Intersections.</w:t>
            </w:r>
          </w:p>
        </w:tc>
        <w:tc>
          <w:tcPr>
            <w:tcW w:w="3092" w:type="dxa"/>
          </w:tcPr>
          <w:p w:rsidR="00E97BEA" w:rsidRPr="00E97BEA" w:rsidRDefault="00E97BEA" w:rsidP="00E97BEA">
            <w:pPr>
              <w:tabs>
                <w:tab w:val="left" w:pos="2340"/>
              </w:tabs>
              <w:spacing w:after="0" w:line="240" w:lineRule="auto"/>
            </w:pPr>
            <w:r w:rsidRPr="00E97BEA">
              <w:rPr>
                <w:u w:val="single"/>
              </w:rPr>
              <w:t>Systemic Safety Solutions</w:t>
            </w:r>
            <w:r w:rsidRPr="00E97BEA">
              <w:t xml:space="preserve"> </w:t>
            </w:r>
          </w:p>
          <w:p w:rsidR="00E97BEA" w:rsidRPr="00E97BEA" w:rsidRDefault="00E97BEA" w:rsidP="00E97BEA">
            <w:pPr>
              <w:tabs>
                <w:tab w:val="left" w:pos="2340"/>
              </w:tabs>
              <w:spacing w:after="0" w:line="240" w:lineRule="auto"/>
              <w:ind w:left="144" w:hanging="144"/>
            </w:pPr>
          </w:p>
          <w:p w:rsidR="00E97BEA" w:rsidRPr="00E97BEA" w:rsidRDefault="00E97BEA" w:rsidP="00E97BEA">
            <w:pPr>
              <w:pStyle w:val="ListParagraph"/>
              <w:numPr>
                <w:ilvl w:val="0"/>
                <w:numId w:val="10"/>
              </w:numPr>
              <w:tabs>
                <w:tab w:val="left" w:pos="2340"/>
              </w:tabs>
              <w:spacing w:after="0" w:line="240" w:lineRule="auto"/>
              <w:ind w:left="144" w:hanging="144"/>
            </w:pPr>
            <w:r w:rsidRPr="00E97BEA">
              <w:rPr>
                <w:rFonts w:asciiTheme="minorHAnsi" w:hAnsiTheme="minorHAnsi"/>
              </w:rPr>
              <w:t xml:space="preserve">Develop the following 3 safety actions plans for the major emphasis areas in New York State. </w:t>
            </w:r>
            <w:r w:rsidRPr="00E97BEA">
              <w:t xml:space="preserve">It is expected that all 3 plans will include a systemic safety component. </w:t>
            </w:r>
          </w:p>
          <w:p w:rsidR="00E97BEA" w:rsidRPr="00E97BEA" w:rsidRDefault="00E97BEA" w:rsidP="00E97BEA">
            <w:pPr>
              <w:pStyle w:val="ListParagraph"/>
              <w:numPr>
                <w:ilvl w:val="0"/>
                <w:numId w:val="24"/>
              </w:numPr>
              <w:tabs>
                <w:tab w:val="left" w:pos="2340"/>
              </w:tabs>
              <w:spacing w:after="0" w:line="240" w:lineRule="auto"/>
              <w:ind w:left="144" w:hanging="144"/>
            </w:pPr>
            <w:r w:rsidRPr="00E97BEA">
              <w:t>Pedestrian Safety Action Plan</w:t>
            </w:r>
          </w:p>
          <w:p w:rsidR="00E97BEA" w:rsidRDefault="00E97BEA" w:rsidP="00E97BEA">
            <w:pPr>
              <w:pStyle w:val="ListParagraph"/>
              <w:numPr>
                <w:ilvl w:val="0"/>
                <w:numId w:val="24"/>
              </w:numPr>
              <w:tabs>
                <w:tab w:val="left" w:pos="2340"/>
              </w:tabs>
              <w:spacing w:after="0" w:line="240" w:lineRule="auto"/>
              <w:ind w:left="144" w:hanging="144"/>
            </w:pPr>
            <w:r w:rsidRPr="00E97BEA">
              <w:t>Intersection Safety Action Plan</w:t>
            </w:r>
          </w:p>
          <w:p w:rsidR="00D35310" w:rsidRDefault="00E97BEA" w:rsidP="00D35310">
            <w:pPr>
              <w:pStyle w:val="ListParagraph"/>
              <w:numPr>
                <w:ilvl w:val="0"/>
                <w:numId w:val="24"/>
              </w:numPr>
              <w:tabs>
                <w:tab w:val="left" w:pos="2340"/>
              </w:tabs>
              <w:spacing w:after="0" w:line="240" w:lineRule="auto"/>
              <w:ind w:left="144" w:hanging="144"/>
            </w:pPr>
            <w:r w:rsidRPr="00E97BEA">
              <w:t>Lane Departure Action Plan</w:t>
            </w:r>
          </w:p>
          <w:p w:rsidR="00505250" w:rsidRPr="00E97BEA" w:rsidRDefault="00505250" w:rsidP="00505250">
            <w:pPr>
              <w:pStyle w:val="ListParagraph"/>
              <w:tabs>
                <w:tab w:val="left" w:pos="2340"/>
              </w:tabs>
              <w:spacing w:after="0" w:line="240" w:lineRule="auto"/>
              <w:ind w:left="144"/>
            </w:pPr>
          </w:p>
        </w:tc>
        <w:tc>
          <w:tcPr>
            <w:tcW w:w="4533" w:type="dxa"/>
          </w:tcPr>
          <w:p w:rsidR="00E97BEA" w:rsidRPr="00E97BEA" w:rsidRDefault="00E97BEA" w:rsidP="00E97BEA">
            <w:pPr>
              <w:tabs>
                <w:tab w:val="left" w:pos="2340"/>
              </w:tabs>
              <w:spacing w:after="0" w:line="240" w:lineRule="auto"/>
            </w:pPr>
            <w:r w:rsidRPr="00E97BEA">
              <w:rPr>
                <w:u w:val="single"/>
              </w:rPr>
              <w:t>Systemic Safety Solutions</w:t>
            </w:r>
          </w:p>
          <w:p w:rsidR="00E97BEA" w:rsidRPr="00E97BEA" w:rsidRDefault="00E97BEA" w:rsidP="00E97BEA">
            <w:pPr>
              <w:tabs>
                <w:tab w:val="left" w:pos="2340"/>
              </w:tabs>
              <w:spacing w:after="0" w:line="240" w:lineRule="auto"/>
              <w:ind w:left="144" w:hanging="144"/>
            </w:pPr>
          </w:p>
          <w:p w:rsidR="00E97BEA" w:rsidRPr="00E97BEA" w:rsidRDefault="00E97BEA" w:rsidP="00E97BEA">
            <w:pPr>
              <w:pStyle w:val="ListParagraph"/>
              <w:numPr>
                <w:ilvl w:val="0"/>
                <w:numId w:val="1"/>
              </w:numPr>
              <w:tabs>
                <w:tab w:val="left" w:pos="2340"/>
              </w:tabs>
              <w:spacing w:after="0" w:line="240" w:lineRule="auto"/>
              <w:ind w:hanging="144"/>
            </w:pPr>
            <w:r w:rsidRPr="00E97BEA">
              <w:t xml:space="preserve">Action Plan development is in progress.  </w:t>
            </w:r>
            <w:r w:rsidRPr="00E97BEA">
              <w:rPr>
                <w:color w:val="FF0000"/>
              </w:rPr>
              <w:t>The Pedestrian Safety Action Plan is currently being vetted.</w:t>
            </w:r>
          </w:p>
          <w:p w:rsidR="00E97BEA" w:rsidRPr="00E97BEA" w:rsidRDefault="00E97BEA" w:rsidP="00E97BEA">
            <w:pPr>
              <w:tabs>
                <w:tab w:val="left" w:pos="2340"/>
              </w:tabs>
              <w:spacing w:after="0" w:line="240" w:lineRule="auto"/>
              <w:ind w:left="144" w:hanging="144"/>
            </w:pPr>
          </w:p>
          <w:p w:rsidR="00E97BEA" w:rsidRDefault="00E97BEA" w:rsidP="00E97BEA">
            <w:pPr>
              <w:pStyle w:val="ListParagraph"/>
              <w:numPr>
                <w:ilvl w:val="0"/>
                <w:numId w:val="1"/>
              </w:numPr>
              <w:tabs>
                <w:tab w:val="left" w:pos="2340"/>
              </w:tabs>
              <w:spacing w:after="0" w:line="240" w:lineRule="auto"/>
              <w:ind w:hanging="144"/>
            </w:pPr>
            <w:r w:rsidRPr="00E97BEA">
              <w:t>More than</w:t>
            </w:r>
            <w:r w:rsidRPr="00E97BEA">
              <w:rPr>
                <w:color w:val="FF0000"/>
              </w:rPr>
              <w:t xml:space="preserve"> 2,300</w:t>
            </w:r>
            <w:r w:rsidRPr="00E97BEA">
              <w:t xml:space="preserve"> miles of CARDS have been installed</w:t>
            </w:r>
          </w:p>
          <w:p w:rsidR="00E97BEA" w:rsidRDefault="00E97BEA" w:rsidP="00E97BEA">
            <w:pPr>
              <w:pStyle w:val="ListParagraph"/>
            </w:pPr>
          </w:p>
          <w:p w:rsidR="00E97BEA" w:rsidRPr="00E97BEA" w:rsidRDefault="00E97BEA" w:rsidP="00E97BEA">
            <w:pPr>
              <w:pStyle w:val="ListParagraph"/>
              <w:numPr>
                <w:ilvl w:val="0"/>
                <w:numId w:val="1"/>
              </w:numPr>
              <w:tabs>
                <w:tab w:val="left" w:pos="2340"/>
              </w:tabs>
              <w:spacing w:after="0" w:line="240" w:lineRule="auto"/>
              <w:ind w:hanging="144"/>
            </w:pPr>
            <w:r w:rsidRPr="00E97BEA">
              <w:t xml:space="preserve">Pedestrian Count Down Timers have been installed at over </w:t>
            </w:r>
            <w:r w:rsidRPr="00E97BEA">
              <w:rPr>
                <w:color w:val="FF0000"/>
              </w:rPr>
              <w:t>2,500</w:t>
            </w:r>
            <w:r w:rsidRPr="00E97BEA">
              <w:t xml:space="preserve"> intersections</w:t>
            </w:r>
          </w:p>
        </w:tc>
      </w:tr>
      <w:tr w:rsidR="00E97BEA" w:rsidRPr="00B93621" w:rsidTr="00D35310">
        <w:trPr>
          <w:trHeight w:val="20"/>
        </w:trPr>
        <w:tc>
          <w:tcPr>
            <w:tcW w:w="2365" w:type="dxa"/>
            <w:vMerge/>
          </w:tcPr>
          <w:p w:rsidR="00E97BEA" w:rsidRDefault="00E97BEA" w:rsidP="00FE7D8C">
            <w:pPr>
              <w:tabs>
                <w:tab w:val="left" w:pos="2340"/>
              </w:tabs>
              <w:spacing w:after="0" w:line="240" w:lineRule="auto"/>
              <w:rPr>
                <w:b/>
              </w:rPr>
            </w:pPr>
          </w:p>
        </w:tc>
        <w:tc>
          <w:tcPr>
            <w:tcW w:w="3200" w:type="dxa"/>
          </w:tcPr>
          <w:p w:rsidR="00E97BEA" w:rsidRPr="00E97BEA" w:rsidRDefault="00E97BEA" w:rsidP="00E97BEA">
            <w:pPr>
              <w:tabs>
                <w:tab w:val="left" w:pos="2340"/>
              </w:tabs>
              <w:rPr>
                <w:u w:val="single"/>
              </w:rPr>
            </w:pPr>
            <w:r w:rsidRPr="00E97BEA">
              <w:rPr>
                <w:u w:val="single"/>
              </w:rPr>
              <w:t>SHRP2 Safety Grant</w:t>
            </w:r>
          </w:p>
          <w:p w:rsidR="00E97BEA" w:rsidRPr="00E97BEA" w:rsidRDefault="00505250" w:rsidP="00E97BEA">
            <w:pPr>
              <w:tabs>
                <w:tab w:val="left" w:pos="2340"/>
              </w:tabs>
              <w:rPr>
                <w:u w:val="single"/>
              </w:rPr>
            </w:pPr>
            <w:r>
              <w:t>New York (NYSDOT/</w:t>
            </w:r>
            <w:r w:rsidR="00E97BEA" w:rsidRPr="00E97BEA">
              <w:t>CUBRIC) received a grant from the SHRP2 Implementation Assistance Program for analyzing high-visibility pavement markings at cross-walks.</w:t>
            </w:r>
          </w:p>
        </w:tc>
        <w:tc>
          <w:tcPr>
            <w:tcW w:w="3092" w:type="dxa"/>
          </w:tcPr>
          <w:p w:rsidR="00E97BEA" w:rsidRPr="00E97BEA" w:rsidRDefault="00E97BEA" w:rsidP="000F1FC1">
            <w:pPr>
              <w:tabs>
                <w:tab w:val="left" w:pos="2340"/>
              </w:tabs>
              <w:spacing w:after="0" w:line="240" w:lineRule="auto"/>
              <w:ind w:left="144" w:hanging="144"/>
              <w:rPr>
                <w:u w:val="single"/>
              </w:rPr>
            </w:pPr>
          </w:p>
        </w:tc>
        <w:tc>
          <w:tcPr>
            <w:tcW w:w="4533" w:type="dxa"/>
          </w:tcPr>
          <w:p w:rsidR="00E97BEA" w:rsidRPr="00E97BEA" w:rsidRDefault="00E97BEA" w:rsidP="000F1FC1">
            <w:pPr>
              <w:tabs>
                <w:tab w:val="left" w:pos="2340"/>
              </w:tabs>
              <w:spacing w:after="0" w:line="240" w:lineRule="auto"/>
              <w:ind w:left="144" w:hanging="144"/>
              <w:rPr>
                <w:rFonts w:asciiTheme="minorHAnsi" w:hAnsiTheme="minorHAnsi"/>
                <w:u w:val="single"/>
              </w:rPr>
            </w:pPr>
          </w:p>
        </w:tc>
      </w:tr>
    </w:tbl>
    <w:p w:rsidR="00951D59" w:rsidRDefault="00951D59" w:rsidP="00FE7D8C">
      <w:pPr>
        <w:spacing w:after="0" w:line="240" w:lineRule="auto"/>
      </w:pPr>
    </w:p>
    <w:p w:rsidR="00951D59" w:rsidRDefault="00951D59" w:rsidP="00FE7D8C">
      <w:pPr>
        <w:spacing w:after="0" w:line="240" w:lineRule="auto"/>
      </w:pPr>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A0"/>
      </w:tblPr>
      <w:tblGrid>
        <w:gridCol w:w="2365"/>
        <w:gridCol w:w="3200"/>
        <w:gridCol w:w="3092"/>
        <w:gridCol w:w="4533"/>
      </w:tblGrid>
      <w:tr w:rsidR="00AC49CB" w:rsidRPr="00B93621" w:rsidTr="00D57516">
        <w:trPr>
          <w:trHeight w:val="73"/>
        </w:trPr>
        <w:tc>
          <w:tcPr>
            <w:tcW w:w="2365" w:type="dxa"/>
          </w:tcPr>
          <w:p w:rsidR="00AC49CB" w:rsidRPr="00885595" w:rsidRDefault="00AC49CB" w:rsidP="00FE7D8C">
            <w:pPr>
              <w:tabs>
                <w:tab w:val="left" w:pos="2340"/>
              </w:tabs>
              <w:spacing w:after="0" w:line="240" w:lineRule="auto"/>
              <w:rPr>
                <w:b/>
              </w:rPr>
            </w:pPr>
            <w:r>
              <w:rPr>
                <w:b/>
              </w:rPr>
              <w:t>Road Diets (Roadway Configuration)</w:t>
            </w:r>
          </w:p>
          <w:p w:rsidR="00AC49CB" w:rsidRDefault="00AC49CB" w:rsidP="00FE7D8C">
            <w:pPr>
              <w:tabs>
                <w:tab w:val="left" w:pos="2340"/>
              </w:tabs>
              <w:spacing w:after="0" w:line="240" w:lineRule="auto"/>
              <w:rPr>
                <w:i/>
              </w:rPr>
            </w:pPr>
          </w:p>
          <w:p w:rsidR="00AC49CB" w:rsidRDefault="00AC49CB" w:rsidP="00FE7D8C">
            <w:pPr>
              <w:tabs>
                <w:tab w:val="left" w:pos="2340"/>
              </w:tabs>
              <w:spacing w:after="0" w:line="240" w:lineRule="auto"/>
              <w:rPr>
                <w:i/>
              </w:rPr>
            </w:pPr>
            <w:r>
              <w:rPr>
                <w:i/>
              </w:rPr>
              <w:t xml:space="preserve">FHWA NY POC:  </w:t>
            </w:r>
            <w:r w:rsidR="00334188">
              <w:rPr>
                <w:i/>
              </w:rPr>
              <w:t>Bob Davies, District Engineer</w:t>
            </w:r>
          </w:p>
          <w:p w:rsidR="00AC49CB" w:rsidRDefault="00AC49CB" w:rsidP="00FE7D8C">
            <w:pPr>
              <w:tabs>
                <w:tab w:val="left" w:pos="2340"/>
              </w:tabs>
              <w:spacing w:after="0" w:line="240" w:lineRule="auto"/>
              <w:rPr>
                <w:i/>
              </w:rPr>
            </w:pPr>
          </w:p>
          <w:p w:rsidR="00AC49CB" w:rsidRPr="00885595" w:rsidRDefault="00AC49CB" w:rsidP="00FE7D8C">
            <w:pPr>
              <w:tabs>
                <w:tab w:val="left" w:pos="2340"/>
              </w:tabs>
              <w:spacing w:after="0" w:line="240" w:lineRule="auto"/>
              <w:rPr>
                <w:i/>
              </w:rPr>
            </w:pPr>
            <w:r w:rsidRPr="00885595">
              <w:rPr>
                <w:i/>
              </w:rPr>
              <w:t xml:space="preserve">NYSDOT POC: </w:t>
            </w:r>
            <w:r>
              <w:rPr>
                <w:i/>
              </w:rPr>
              <w:t>Rick Wilder, Design Services Bureau</w:t>
            </w:r>
          </w:p>
          <w:p w:rsidR="00AC49CB" w:rsidRPr="00885595" w:rsidRDefault="00AC49CB" w:rsidP="00FE7D8C">
            <w:pPr>
              <w:tabs>
                <w:tab w:val="left" w:pos="2340"/>
              </w:tabs>
              <w:spacing w:after="0" w:line="240" w:lineRule="auto"/>
              <w:rPr>
                <w:i/>
              </w:rPr>
            </w:pPr>
          </w:p>
          <w:p w:rsidR="00AC49CB" w:rsidRPr="00885595" w:rsidRDefault="00AC49CB" w:rsidP="00FE7D8C">
            <w:pPr>
              <w:tabs>
                <w:tab w:val="left" w:pos="2340"/>
              </w:tabs>
              <w:spacing w:after="0" w:line="240" w:lineRule="auto"/>
              <w:rPr>
                <w:b/>
              </w:rPr>
            </w:pPr>
            <w:r w:rsidRPr="00885595">
              <w:rPr>
                <w:b/>
              </w:rPr>
              <w:t>National Performance Metrics</w:t>
            </w:r>
          </w:p>
          <w:p w:rsidR="00AC49CB" w:rsidRPr="00885595" w:rsidRDefault="00AC49CB" w:rsidP="00FE7D8C">
            <w:pPr>
              <w:pStyle w:val="ListParagraph"/>
              <w:numPr>
                <w:ilvl w:val="0"/>
                <w:numId w:val="1"/>
              </w:numPr>
              <w:tabs>
                <w:tab w:val="left" w:pos="2340"/>
              </w:tabs>
              <w:spacing w:after="0" w:line="240" w:lineRule="auto"/>
              <w:ind w:hanging="144"/>
            </w:pPr>
            <w:r w:rsidRPr="00885595">
              <w:rPr>
                <w:i/>
              </w:rPr>
              <w:t>tbd</w:t>
            </w:r>
          </w:p>
          <w:p w:rsidR="00AC49CB" w:rsidRPr="00885595" w:rsidRDefault="00AC49CB" w:rsidP="00FE7D8C">
            <w:pPr>
              <w:tabs>
                <w:tab w:val="left" w:pos="2340"/>
              </w:tabs>
              <w:spacing w:after="0" w:line="240" w:lineRule="auto"/>
            </w:pPr>
          </w:p>
          <w:p w:rsidR="00AC49CB" w:rsidRPr="00885595" w:rsidRDefault="00AC49CB" w:rsidP="00FE7D8C">
            <w:pPr>
              <w:tabs>
                <w:tab w:val="left" w:pos="2340"/>
              </w:tabs>
              <w:spacing w:after="0" w:line="240" w:lineRule="auto"/>
            </w:pPr>
          </w:p>
        </w:tc>
        <w:tc>
          <w:tcPr>
            <w:tcW w:w="3200" w:type="dxa"/>
          </w:tcPr>
          <w:p w:rsidR="00AC49CB" w:rsidRPr="00B62D08" w:rsidRDefault="00AC49CB" w:rsidP="0097452E">
            <w:pPr>
              <w:pStyle w:val="ListParagraph"/>
              <w:tabs>
                <w:tab w:val="left" w:pos="2340"/>
              </w:tabs>
              <w:spacing w:after="0" w:line="240" w:lineRule="auto"/>
              <w:ind w:left="0"/>
              <w:rPr>
                <w:sz w:val="20"/>
                <w:szCs w:val="20"/>
              </w:rPr>
            </w:pPr>
            <w:r w:rsidRPr="00B62D08">
              <w:rPr>
                <w:sz w:val="20"/>
                <w:szCs w:val="20"/>
              </w:rPr>
              <w:t xml:space="preserve">Road diets have been used successfully </w:t>
            </w:r>
            <w:r w:rsidRPr="008C038E">
              <w:rPr>
                <w:color w:val="FF0000"/>
                <w:sz w:val="20"/>
                <w:szCs w:val="20"/>
              </w:rPr>
              <w:t xml:space="preserve">on </w:t>
            </w:r>
            <w:r w:rsidR="008C038E">
              <w:rPr>
                <w:color w:val="FF0000"/>
                <w:sz w:val="20"/>
                <w:szCs w:val="20"/>
              </w:rPr>
              <w:t xml:space="preserve">more than </w:t>
            </w:r>
            <w:r w:rsidR="008C038E" w:rsidRPr="008C038E">
              <w:rPr>
                <w:color w:val="FF0000"/>
                <w:sz w:val="20"/>
                <w:szCs w:val="20"/>
              </w:rPr>
              <w:t>40 highway segments in New York State.</w:t>
            </w:r>
            <w:r w:rsidRPr="00B62D08">
              <w:rPr>
                <w:sz w:val="20"/>
                <w:szCs w:val="20"/>
              </w:rPr>
              <w:t xml:space="preserve">  However, guidance on when to consider them is not available in the Highway Design Manual.</w:t>
            </w:r>
          </w:p>
          <w:p w:rsidR="00AC49CB" w:rsidRPr="00B62D08" w:rsidRDefault="00AC49CB" w:rsidP="0097452E">
            <w:pPr>
              <w:pStyle w:val="ListParagraph"/>
              <w:tabs>
                <w:tab w:val="left" w:pos="2340"/>
              </w:tabs>
              <w:spacing w:after="0" w:line="240" w:lineRule="auto"/>
              <w:ind w:left="0"/>
            </w:pPr>
          </w:p>
        </w:tc>
        <w:tc>
          <w:tcPr>
            <w:tcW w:w="3092" w:type="dxa"/>
          </w:tcPr>
          <w:p w:rsidR="00AC49CB" w:rsidRPr="00B62D08" w:rsidRDefault="00AC49CB" w:rsidP="0097452E">
            <w:pPr>
              <w:pStyle w:val="ListParagraph"/>
              <w:numPr>
                <w:ilvl w:val="0"/>
                <w:numId w:val="10"/>
              </w:numPr>
              <w:tabs>
                <w:tab w:val="left" w:pos="2340"/>
              </w:tabs>
              <w:spacing w:after="0" w:line="240" w:lineRule="auto"/>
              <w:ind w:left="144" w:hanging="144"/>
            </w:pPr>
            <w:r w:rsidRPr="00B62D08">
              <w:rPr>
                <w:sz w:val="20"/>
                <w:szCs w:val="20"/>
              </w:rPr>
              <w:t>Identify locations of road diets and obtain pre and post implementation operational data.</w:t>
            </w:r>
          </w:p>
          <w:p w:rsidR="00AC49CB" w:rsidRPr="00B62D08" w:rsidRDefault="00AC49CB" w:rsidP="00AC49CB">
            <w:pPr>
              <w:pStyle w:val="ListParagraph"/>
              <w:tabs>
                <w:tab w:val="left" w:pos="2340"/>
              </w:tabs>
              <w:spacing w:after="0" w:line="240" w:lineRule="auto"/>
              <w:ind w:left="144"/>
            </w:pPr>
          </w:p>
          <w:p w:rsidR="00AC49CB" w:rsidRPr="00B62D08" w:rsidRDefault="00AC49CB" w:rsidP="0097452E">
            <w:pPr>
              <w:pStyle w:val="ListParagraph"/>
              <w:numPr>
                <w:ilvl w:val="0"/>
                <w:numId w:val="10"/>
              </w:numPr>
              <w:tabs>
                <w:tab w:val="left" w:pos="2340"/>
              </w:tabs>
              <w:spacing w:after="0" w:line="240" w:lineRule="auto"/>
              <w:ind w:left="144" w:hanging="144"/>
            </w:pPr>
            <w:r w:rsidRPr="00B62D08">
              <w:rPr>
                <w:sz w:val="20"/>
                <w:szCs w:val="20"/>
              </w:rPr>
              <w:t>Revise Highway Design Manual Chapter 5 “Basic Design” to include general information on roadways that may benefit from a roadway reconfiguration that reduces the number or through travel lanes.  For example, conversion of a 4 lane section to a 3 lane section that includes a two-way left-turn lane and wide shoulders for cyclists.</w:t>
            </w:r>
          </w:p>
          <w:p w:rsidR="009F126A" w:rsidRPr="00B62D08" w:rsidRDefault="009F126A" w:rsidP="009F126A">
            <w:pPr>
              <w:pStyle w:val="ListParagraph"/>
            </w:pPr>
          </w:p>
          <w:p w:rsidR="009F126A" w:rsidRPr="00B62D08" w:rsidRDefault="009F126A" w:rsidP="0097452E">
            <w:pPr>
              <w:pStyle w:val="ListParagraph"/>
              <w:numPr>
                <w:ilvl w:val="0"/>
                <w:numId w:val="10"/>
              </w:numPr>
              <w:tabs>
                <w:tab w:val="left" w:pos="2340"/>
              </w:tabs>
              <w:spacing w:after="0" w:line="240" w:lineRule="auto"/>
              <w:ind w:left="144" w:hanging="144"/>
            </w:pPr>
            <w:r w:rsidRPr="00B62D08">
              <w:t xml:space="preserve">Review the soon-to-be-released “Road Diet Informational guide” for improvement opportunities in our processes, procedures, </w:t>
            </w:r>
            <w:r w:rsidR="00B82389" w:rsidRPr="00B62D08">
              <w:t xml:space="preserve">criteria, </w:t>
            </w:r>
            <w:r w:rsidRPr="00B62D08">
              <w:t>specifications in our planning and design efforts.</w:t>
            </w:r>
          </w:p>
          <w:p w:rsidR="00024853" w:rsidRPr="00B62D08" w:rsidRDefault="00024853" w:rsidP="00024853">
            <w:pPr>
              <w:pStyle w:val="ListParagraph"/>
            </w:pPr>
          </w:p>
          <w:p w:rsidR="00024853" w:rsidRPr="00B62D08" w:rsidRDefault="00024853" w:rsidP="00024853">
            <w:pPr>
              <w:pStyle w:val="ListParagraph"/>
              <w:numPr>
                <w:ilvl w:val="0"/>
                <w:numId w:val="10"/>
              </w:numPr>
              <w:tabs>
                <w:tab w:val="left" w:pos="2340"/>
              </w:tabs>
              <w:ind w:left="144" w:hanging="144"/>
            </w:pPr>
            <w:r w:rsidRPr="00B62D08">
              <w:t>The Office of Design is working with the Office of Traffic &amp; Safety to identify existing and sites, identify criteria for potential sites, collect crash data, and develop state specific guidance.</w:t>
            </w:r>
          </w:p>
        </w:tc>
        <w:tc>
          <w:tcPr>
            <w:tcW w:w="4533" w:type="dxa"/>
          </w:tcPr>
          <w:p w:rsidR="008C038E" w:rsidRPr="008C038E" w:rsidRDefault="00AC49CB" w:rsidP="008C038E">
            <w:pPr>
              <w:pStyle w:val="ListParagraph"/>
              <w:numPr>
                <w:ilvl w:val="0"/>
                <w:numId w:val="1"/>
              </w:numPr>
              <w:tabs>
                <w:tab w:val="left" w:pos="2340"/>
              </w:tabs>
              <w:spacing w:after="0" w:line="240" w:lineRule="auto"/>
              <w:ind w:hanging="144"/>
              <w:rPr>
                <w:color w:val="FF0000"/>
              </w:rPr>
            </w:pPr>
            <w:r w:rsidRPr="00B62D08">
              <w:rPr>
                <w:sz w:val="20"/>
                <w:szCs w:val="20"/>
              </w:rPr>
              <w:t>Road diets have been used successfully on</w:t>
            </w:r>
            <w:r w:rsidRPr="008C038E">
              <w:rPr>
                <w:color w:val="FF0000"/>
                <w:sz w:val="20"/>
                <w:szCs w:val="20"/>
              </w:rPr>
              <w:t xml:space="preserve"> </w:t>
            </w:r>
            <w:r w:rsidR="008C038E" w:rsidRPr="008C038E">
              <w:rPr>
                <w:color w:val="FF0000"/>
                <w:sz w:val="20"/>
                <w:szCs w:val="20"/>
              </w:rPr>
              <w:t xml:space="preserve">more than 40 highway segments in New York State.  </w:t>
            </w:r>
          </w:p>
          <w:p w:rsidR="008C038E" w:rsidRPr="008C038E" w:rsidRDefault="008C038E" w:rsidP="008C038E">
            <w:pPr>
              <w:pStyle w:val="ListParagraph"/>
              <w:tabs>
                <w:tab w:val="left" w:pos="2340"/>
              </w:tabs>
              <w:spacing w:after="0" w:line="240" w:lineRule="auto"/>
              <w:ind w:left="144"/>
              <w:rPr>
                <w:color w:val="FF0000"/>
              </w:rPr>
            </w:pPr>
            <w:r w:rsidRPr="008C038E">
              <w:rPr>
                <w:color w:val="FF0000"/>
                <w:sz w:val="20"/>
                <w:szCs w:val="20"/>
              </w:rPr>
              <w:t xml:space="preserve"> </w:t>
            </w:r>
          </w:p>
          <w:p w:rsidR="008C038E" w:rsidRPr="008C038E" w:rsidRDefault="008C038E" w:rsidP="008C038E">
            <w:pPr>
              <w:pStyle w:val="ListParagraph"/>
              <w:numPr>
                <w:ilvl w:val="0"/>
                <w:numId w:val="1"/>
              </w:numPr>
              <w:tabs>
                <w:tab w:val="left" w:pos="2340"/>
              </w:tabs>
              <w:spacing w:after="0" w:line="240" w:lineRule="auto"/>
              <w:ind w:hanging="144"/>
              <w:rPr>
                <w:color w:val="FF0000"/>
              </w:rPr>
            </w:pPr>
            <w:r w:rsidRPr="008C038E">
              <w:rPr>
                <w:color w:val="FF0000"/>
                <w:sz w:val="20"/>
                <w:szCs w:val="20"/>
              </w:rPr>
              <w:t>Design has comp</w:t>
            </w:r>
            <w:r>
              <w:rPr>
                <w:color w:val="FF0000"/>
                <w:sz w:val="20"/>
                <w:szCs w:val="20"/>
              </w:rPr>
              <w:t>i</w:t>
            </w:r>
            <w:r w:rsidRPr="008C038E">
              <w:rPr>
                <w:color w:val="FF0000"/>
                <w:sz w:val="20"/>
                <w:szCs w:val="20"/>
              </w:rPr>
              <w:t xml:space="preserve">led a list of </w:t>
            </w:r>
            <w:r>
              <w:rPr>
                <w:color w:val="FF0000"/>
                <w:sz w:val="20"/>
                <w:szCs w:val="20"/>
              </w:rPr>
              <w:t xml:space="preserve">potential </w:t>
            </w:r>
            <w:r w:rsidRPr="008C038E">
              <w:rPr>
                <w:color w:val="FF0000"/>
                <w:sz w:val="20"/>
                <w:szCs w:val="20"/>
              </w:rPr>
              <w:t xml:space="preserve">locations for </w:t>
            </w:r>
            <w:r>
              <w:rPr>
                <w:color w:val="FF0000"/>
                <w:sz w:val="20"/>
                <w:szCs w:val="20"/>
              </w:rPr>
              <w:t>more than</w:t>
            </w:r>
            <w:r w:rsidRPr="008C038E">
              <w:rPr>
                <w:color w:val="FF0000"/>
                <w:sz w:val="20"/>
                <w:szCs w:val="20"/>
              </w:rPr>
              <w:t xml:space="preserve"> 40 road diets.  Traffic Safety &amp; Mobility is analyzing the locations to determine the effects on crashes.   </w:t>
            </w:r>
          </w:p>
          <w:p w:rsidR="008C038E" w:rsidRPr="008C038E" w:rsidRDefault="008C038E" w:rsidP="008C038E">
            <w:pPr>
              <w:pStyle w:val="ListParagraph"/>
              <w:rPr>
                <w:color w:val="FF0000"/>
                <w:sz w:val="20"/>
                <w:szCs w:val="20"/>
              </w:rPr>
            </w:pPr>
          </w:p>
          <w:p w:rsidR="008C038E" w:rsidRPr="008C038E" w:rsidRDefault="008C038E" w:rsidP="008C038E">
            <w:pPr>
              <w:pStyle w:val="ListParagraph"/>
              <w:numPr>
                <w:ilvl w:val="0"/>
                <w:numId w:val="1"/>
              </w:numPr>
              <w:tabs>
                <w:tab w:val="left" w:pos="2340"/>
              </w:tabs>
              <w:spacing w:after="0" w:line="240" w:lineRule="auto"/>
              <w:ind w:hanging="144"/>
              <w:rPr>
                <w:color w:val="FF0000"/>
              </w:rPr>
            </w:pPr>
            <w:r w:rsidRPr="008C038E">
              <w:rPr>
                <w:color w:val="FF0000"/>
                <w:sz w:val="20"/>
                <w:szCs w:val="20"/>
              </w:rPr>
              <w:t xml:space="preserve"> Design and Traffic have </w:t>
            </w:r>
            <w:r>
              <w:rPr>
                <w:color w:val="FF0000"/>
                <w:sz w:val="20"/>
                <w:szCs w:val="20"/>
              </w:rPr>
              <w:t xml:space="preserve">developed a list of potential </w:t>
            </w:r>
            <w:r w:rsidR="00DD6700">
              <w:rPr>
                <w:color w:val="FF0000"/>
                <w:sz w:val="20"/>
                <w:szCs w:val="20"/>
              </w:rPr>
              <w:t xml:space="preserve">HSIP eligible </w:t>
            </w:r>
            <w:r w:rsidR="00C14C68">
              <w:rPr>
                <w:color w:val="FF0000"/>
                <w:sz w:val="20"/>
                <w:szCs w:val="20"/>
              </w:rPr>
              <w:t>funded</w:t>
            </w:r>
            <w:r w:rsidR="00DD6700">
              <w:rPr>
                <w:color w:val="FF0000"/>
                <w:sz w:val="20"/>
                <w:szCs w:val="20"/>
              </w:rPr>
              <w:t xml:space="preserve"> </w:t>
            </w:r>
            <w:r>
              <w:rPr>
                <w:color w:val="FF0000"/>
                <w:sz w:val="20"/>
                <w:szCs w:val="20"/>
              </w:rPr>
              <w:t>4-</w:t>
            </w:r>
            <w:r w:rsidRPr="008C038E">
              <w:rPr>
                <w:color w:val="FF0000"/>
                <w:sz w:val="20"/>
                <w:szCs w:val="20"/>
              </w:rPr>
              <w:t>lane to 3</w:t>
            </w:r>
            <w:r>
              <w:rPr>
                <w:color w:val="FF0000"/>
                <w:sz w:val="20"/>
                <w:szCs w:val="20"/>
              </w:rPr>
              <w:t>-</w:t>
            </w:r>
            <w:r w:rsidRPr="008C038E">
              <w:rPr>
                <w:color w:val="FF0000"/>
                <w:sz w:val="20"/>
                <w:szCs w:val="20"/>
              </w:rPr>
              <w:t xml:space="preserve"> lane reconfiguration candidates and circulated the list to the Regions</w:t>
            </w:r>
            <w:r>
              <w:rPr>
                <w:color w:val="FF0000"/>
                <w:sz w:val="20"/>
                <w:szCs w:val="20"/>
              </w:rPr>
              <w:t xml:space="preserve"> for review</w:t>
            </w:r>
            <w:r w:rsidRPr="008C038E">
              <w:rPr>
                <w:color w:val="FF0000"/>
                <w:sz w:val="20"/>
                <w:szCs w:val="20"/>
              </w:rPr>
              <w:t>.</w:t>
            </w:r>
          </w:p>
          <w:p w:rsidR="000B771B" w:rsidRPr="00B62D08" w:rsidRDefault="000B771B" w:rsidP="000B771B">
            <w:pPr>
              <w:pStyle w:val="ListParagraph"/>
              <w:tabs>
                <w:tab w:val="left" w:pos="2340"/>
              </w:tabs>
              <w:spacing w:after="0" w:line="240" w:lineRule="auto"/>
              <w:ind w:left="144"/>
            </w:pPr>
          </w:p>
          <w:p w:rsidR="0082542E" w:rsidRPr="00AC49CB" w:rsidRDefault="0082542E" w:rsidP="0097452E">
            <w:pPr>
              <w:pStyle w:val="ListParagraph"/>
              <w:numPr>
                <w:ilvl w:val="0"/>
                <w:numId w:val="1"/>
              </w:numPr>
              <w:tabs>
                <w:tab w:val="left" w:pos="2340"/>
              </w:tabs>
              <w:spacing w:after="0" w:line="240" w:lineRule="auto"/>
              <w:ind w:hanging="144"/>
              <w:rPr>
                <w:color w:val="FF0000"/>
              </w:rPr>
            </w:pPr>
            <w:r w:rsidRPr="00B62D08">
              <w:rPr>
                <w:sz w:val="20"/>
                <w:szCs w:val="20"/>
              </w:rPr>
              <w:t xml:space="preserve">NYSDOT hosted the </w:t>
            </w:r>
            <w:r w:rsidR="000B771B" w:rsidRPr="00B62D08">
              <w:rPr>
                <w:sz w:val="20"/>
                <w:szCs w:val="20"/>
              </w:rPr>
              <w:t xml:space="preserve">web based </w:t>
            </w:r>
            <w:r w:rsidRPr="00B62D08">
              <w:rPr>
                <w:sz w:val="20"/>
                <w:szCs w:val="20"/>
              </w:rPr>
              <w:t>April 9, 2015 FHWA Road Diets Exchange at 10 locations across the state</w:t>
            </w:r>
            <w:r w:rsidR="00126794" w:rsidRPr="00B62D08">
              <w:rPr>
                <w:sz w:val="20"/>
                <w:szCs w:val="20"/>
              </w:rPr>
              <w:t>.  There were 107 attendees, 28 from local government entities.</w:t>
            </w:r>
          </w:p>
        </w:tc>
      </w:tr>
    </w:tbl>
    <w:p w:rsidR="00705184" w:rsidRDefault="00705184" w:rsidP="00FE7D8C">
      <w:pPr>
        <w:spacing w:after="0" w:line="240" w:lineRule="auto"/>
      </w:pPr>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A0"/>
      </w:tblPr>
      <w:tblGrid>
        <w:gridCol w:w="2365"/>
        <w:gridCol w:w="3200"/>
        <w:gridCol w:w="3092"/>
        <w:gridCol w:w="4533"/>
      </w:tblGrid>
      <w:tr w:rsidR="00664624" w:rsidRPr="00951D59" w:rsidTr="008A1FA1">
        <w:trPr>
          <w:trHeight w:val="20"/>
        </w:trPr>
        <w:tc>
          <w:tcPr>
            <w:tcW w:w="2365" w:type="dxa"/>
          </w:tcPr>
          <w:p w:rsidR="00664624" w:rsidRDefault="00664624" w:rsidP="00FE7D8C">
            <w:pPr>
              <w:spacing w:after="0" w:line="240" w:lineRule="auto"/>
              <w:rPr>
                <w:b/>
              </w:rPr>
            </w:pPr>
            <w:r w:rsidRPr="00956498">
              <w:rPr>
                <w:b/>
                <w:lang w:bidi="en-US"/>
              </w:rPr>
              <w:t>Ultra-High Performance Concrete Connections for Pre-Fabricated Bridge Elements</w:t>
            </w:r>
            <w:r w:rsidRPr="00956498">
              <w:rPr>
                <w:b/>
              </w:rPr>
              <w:t xml:space="preserve"> </w:t>
            </w:r>
          </w:p>
          <w:p w:rsidR="00664624" w:rsidRDefault="00664624" w:rsidP="00FE7D8C">
            <w:pPr>
              <w:spacing w:after="0" w:line="240" w:lineRule="auto"/>
              <w:rPr>
                <w:b/>
              </w:rPr>
            </w:pPr>
          </w:p>
          <w:p w:rsidR="00664624" w:rsidRPr="00951D59" w:rsidRDefault="00664624" w:rsidP="00FE7D8C">
            <w:pPr>
              <w:spacing w:after="0" w:line="240" w:lineRule="auto"/>
            </w:pPr>
          </w:p>
          <w:p w:rsidR="00334188" w:rsidRDefault="00664624" w:rsidP="00334188">
            <w:pPr>
              <w:tabs>
                <w:tab w:val="left" w:pos="2340"/>
              </w:tabs>
              <w:spacing w:after="0" w:line="240" w:lineRule="auto"/>
              <w:rPr>
                <w:rFonts w:asciiTheme="minorHAnsi" w:hAnsiTheme="minorHAnsi" w:cstheme="minorHAnsi"/>
                <w:i/>
              </w:rPr>
            </w:pPr>
            <w:r>
              <w:rPr>
                <w:i/>
              </w:rPr>
              <w:t xml:space="preserve">FHWA NY POC:  </w:t>
            </w:r>
            <w:r w:rsidR="00334188" w:rsidRPr="00DD1D5D">
              <w:rPr>
                <w:rFonts w:asciiTheme="minorHAnsi" w:hAnsiTheme="minorHAnsi" w:cstheme="minorHAnsi"/>
                <w:i/>
              </w:rPr>
              <w:t>Dan Byer</w:t>
            </w:r>
            <w:r w:rsidR="00334188">
              <w:rPr>
                <w:rFonts w:asciiTheme="minorHAnsi" w:hAnsiTheme="minorHAnsi" w:cstheme="minorHAnsi"/>
                <w:i/>
              </w:rPr>
              <w:t>, Senior Bridge Engineer (POC)</w:t>
            </w:r>
          </w:p>
          <w:p w:rsidR="00334188" w:rsidRDefault="00334188" w:rsidP="00334188">
            <w:pPr>
              <w:tabs>
                <w:tab w:val="left" w:pos="2340"/>
              </w:tabs>
              <w:spacing w:after="0" w:line="240" w:lineRule="auto"/>
              <w:rPr>
                <w:rFonts w:asciiTheme="minorHAnsi" w:hAnsiTheme="minorHAnsi" w:cstheme="minorHAnsi"/>
                <w:i/>
              </w:rPr>
            </w:pPr>
            <w:r>
              <w:rPr>
                <w:rFonts w:asciiTheme="minorHAnsi" w:hAnsiTheme="minorHAnsi" w:cstheme="minorHAnsi"/>
                <w:i/>
              </w:rPr>
              <w:t>Chris Millington, Assistant Bridge Engineer (Team Member)</w:t>
            </w:r>
          </w:p>
          <w:p w:rsidR="00664624" w:rsidRPr="00951D59" w:rsidRDefault="00664624" w:rsidP="00FE7D8C">
            <w:pPr>
              <w:spacing w:after="0" w:line="240" w:lineRule="auto"/>
              <w:rPr>
                <w:i/>
              </w:rPr>
            </w:pPr>
          </w:p>
          <w:p w:rsidR="00664624" w:rsidRDefault="00664624" w:rsidP="00FE7D8C">
            <w:pPr>
              <w:spacing w:after="0" w:line="240" w:lineRule="auto"/>
              <w:rPr>
                <w:i/>
              </w:rPr>
            </w:pPr>
            <w:r w:rsidRPr="00951D59">
              <w:rPr>
                <w:i/>
              </w:rPr>
              <w:t xml:space="preserve">NYSDOT POC: </w:t>
            </w:r>
            <w:r w:rsidR="00885BBD">
              <w:rPr>
                <w:i/>
              </w:rPr>
              <w:t>Ma</w:t>
            </w:r>
            <w:r w:rsidR="00FB178C">
              <w:rPr>
                <w:i/>
              </w:rPr>
              <w:t>thew Royce, Office of Structures and Don Streeter, Materials Bureau</w:t>
            </w:r>
          </w:p>
          <w:p w:rsidR="00664624" w:rsidRDefault="00664624" w:rsidP="00FE7D8C">
            <w:pPr>
              <w:spacing w:after="0" w:line="240" w:lineRule="auto"/>
              <w:rPr>
                <w:i/>
              </w:rPr>
            </w:pPr>
          </w:p>
          <w:p w:rsidR="00664624" w:rsidRDefault="00664624" w:rsidP="00FE7D8C">
            <w:pPr>
              <w:spacing w:after="0" w:line="240" w:lineRule="auto"/>
              <w:rPr>
                <w:i/>
              </w:rPr>
            </w:pPr>
          </w:p>
          <w:p w:rsidR="00664624" w:rsidRPr="00951D59" w:rsidRDefault="00664624" w:rsidP="00FE7D8C">
            <w:pPr>
              <w:spacing w:after="0" w:line="240" w:lineRule="auto"/>
              <w:rPr>
                <w:i/>
              </w:rPr>
            </w:pPr>
          </w:p>
          <w:p w:rsidR="00664624" w:rsidRPr="00CC1784" w:rsidRDefault="00664624" w:rsidP="00FE7D8C">
            <w:pPr>
              <w:spacing w:after="0" w:line="240" w:lineRule="auto"/>
              <w:rPr>
                <w:b/>
              </w:rPr>
            </w:pPr>
            <w:r w:rsidRPr="00CC1784">
              <w:rPr>
                <w:b/>
              </w:rPr>
              <w:t>National Performance Metrics</w:t>
            </w:r>
          </w:p>
          <w:p w:rsidR="00664624" w:rsidRPr="00951D59" w:rsidRDefault="00664624" w:rsidP="00FE7D8C">
            <w:pPr>
              <w:pStyle w:val="ListParagraph"/>
              <w:numPr>
                <w:ilvl w:val="0"/>
                <w:numId w:val="7"/>
              </w:numPr>
              <w:spacing w:after="0" w:line="240" w:lineRule="auto"/>
              <w:ind w:left="144" w:hanging="144"/>
            </w:pPr>
            <w:r w:rsidRPr="00885595">
              <w:rPr>
                <w:i/>
              </w:rPr>
              <w:t>tbd</w:t>
            </w:r>
          </w:p>
          <w:p w:rsidR="00664624" w:rsidRPr="00951D59" w:rsidRDefault="00664624" w:rsidP="00FE7D8C">
            <w:pPr>
              <w:spacing w:after="0" w:line="240" w:lineRule="auto"/>
            </w:pPr>
          </w:p>
          <w:p w:rsidR="00664624" w:rsidRPr="00951D59" w:rsidRDefault="00664624" w:rsidP="00FE7D8C">
            <w:pPr>
              <w:spacing w:after="0" w:line="240" w:lineRule="auto"/>
            </w:pPr>
          </w:p>
        </w:tc>
        <w:tc>
          <w:tcPr>
            <w:tcW w:w="3200" w:type="dxa"/>
          </w:tcPr>
          <w:p w:rsidR="00664624" w:rsidRPr="00EB0C24" w:rsidRDefault="00664624" w:rsidP="00664624">
            <w:pPr>
              <w:spacing w:after="0" w:line="240" w:lineRule="auto"/>
              <w:rPr>
                <w:bCs/>
              </w:rPr>
            </w:pPr>
            <w:r w:rsidRPr="00EB0C24">
              <w:rPr>
                <w:bCs/>
              </w:rPr>
              <w:t xml:space="preserve">NYSDOT collaborated with the industry, trade associations and the FHWA in developing and testing field cast UHPC joints, panel to panel as well as girder to panel, for Precast Concrete Bridge Decks.  </w:t>
            </w:r>
          </w:p>
          <w:p w:rsidR="00664624" w:rsidRPr="00EB0C24" w:rsidRDefault="00664624" w:rsidP="00664624">
            <w:pPr>
              <w:spacing w:after="0" w:line="240" w:lineRule="auto"/>
              <w:rPr>
                <w:b/>
                <w:bCs/>
              </w:rPr>
            </w:pPr>
          </w:p>
          <w:p w:rsidR="00664624" w:rsidRPr="00EB0C24" w:rsidRDefault="00664624" w:rsidP="00664624">
            <w:pPr>
              <w:spacing w:after="0" w:line="240" w:lineRule="auto"/>
              <w:rPr>
                <w:bCs/>
              </w:rPr>
            </w:pPr>
            <w:r w:rsidRPr="00EB0C24">
              <w:rPr>
                <w:bCs/>
              </w:rPr>
              <w:t>Successfully implemented</w:t>
            </w:r>
            <w:r w:rsidR="008D54C6" w:rsidRPr="00EB0C24">
              <w:rPr>
                <w:bCs/>
              </w:rPr>
              <w:t xml:space="preserve"> </w:t>
            </w:r>
            <w:r w:rsidRPr="00EB0C24">
              <w:rPr>
                <w:bCs/>
              </w:rPr>
              <w:t>field cast UHPC joints for precast deck/superstructure systems for a significant number of projects achieving substantial acceleration in construction at a reasonable cost increase over conventional construction methods.</w:t>
            </w:r>
          </w:p>
          <w:p w:rsidR="00664624" w:rsidRPr="00EB0C24" w:rsidRDefault="00664624" w:rsidP="00664624">
            <w:pPr>
              <w:spacing w:after="0" w:line="240" w:lineRule="auto"/>
            </w:pPr>
          </w:p>
        </w:tc>
        <w:tc>
          <w:tcPr>
            <w:tcW w:w="3092" w:type="dxa"/>
          </w:tcPr>
          <w:p w:rsidR="00664624" w:rsidRPr="00EB0C24" w:rsidRDefault="00664624" w:rsidP="00D35A58">
            <w:pPr>
              <w:numPr>
                <w:ilvl w:val="0"/>
                <w:numId w:val="1"/>
              </w:numPr>
              <w:spacing w:after="0" w:line="240" w:lineRule="auto"/>
              <w:ind w:hanging="144"/>
            </w:pPr>
            <w:r w:rsidRPr="00EB0C24">
              <w:t>Formalize the standards for    the precast concrete deck systems with UHPC joints.</w:t>
            </w:r>
          </w:p>
          <w:p w:rsidR="00664624" w:rsidRPr="00EB0C24" w:rsidRDefault="00664624" w:rsidP="00D35A58">
            <w:pPr>
              <w:spacing w:after="0" w:line="240" w:lineRule="auto"/>
              <w:ind w:left="144"/>
            </w:pPr>
          </w:p>
          <w:p w:rsidR="00664624" w:rsidRPr="00EB0C24" w:rsidRDefault="00664624" w:rsidP="00D35A58">
            <w:pPr>
              <w:numPr>
                <w:ilvl w:val="0"/>
                <w:numId w:val="1"/>
              </w:numPr>
              <w:spacing w:after="0" w:line="240" w:lineRule="auto"/>
              <w:ind w:hanging="144"/>
            </w:pPr>
            <w:r w:rsidRPr="00EB0C24">
              <w:t xml:space="preserve">Formalize the standards and details for prefabricated deck beam elements such as </w:t>
            </w:r>
            <w:r w:rsidRPr="00EB0C24">
              <w:rPr>
                <w:bCs/>
              </w:rPr>
              <w:t>deck bulb-tees, NEXT Beam and deck beam element with steel girders; all utilizing UHPC joints.</w:t>
            </w:r>
          </w:p>
          <w:p w:rsidR="00664624" w:rsidRPr="00EB0C24" w:rsidRDefault="00664624" w:rsidP="00D35A58">
            <w:pPr>
              <w:spacing w:after="0" w:line="240" w:lineRule="auto"/>
            </w:pPr>
          </w:p>
          <w:p w:rsidR="00664624" w:rsidRPr="00EB0C24" w:rsidRDefault="00664624" w:rsidP="00D35A58">
            <w:pPr>
              <w:numPr>
                <w:ilvl w:val="0"/>
                <w:numId w:val="1"/>
              </w:numPr>
              <w:spacing w:after="0" w:line="240" w:lineRule="auto"/>
              <w:ind w:hanging="144"/>
            </w:pPr>
            <w:r w:rsidRPr="00EB0C24">
              <w:rPr>
                <w:bCs/>
              </w:rPr>
              <w:t>Develop UHPC connection details between prefabricated sub structure elements such as precast pier columns, cap beams, abutments and wing walls.</w:t>
            </w:r>
          </w:p>
          <w:p w:rsidR="00664624" w:rsidRPr="00EB0C24" w:rsidRDefault="00664624" w:rsidP="00D35A58">
            <w:pPr>
              <w:spacing w:after="0" w:line="240" w:lineRule="auto"/>
            </w:pPr>
          </w:p>
          <w:p w:rsidR="00664624" w:rsidRPr="00EB0C24" w:rsidRDefault="00664624" w:rsidP="00D35A58">
            <w:pPr>
              <w:numPr>
                <w:ilvl w:val="0"/>
                <w:numId w:val="1"/>
              </w:numPr>
              <w:spacing w:after="0" w:line="240" w:lineRule="auto"/>
              <w:ind w:hanging="144"/>
            </w:pPr>
            <w:r w:rsidRPr="00EB0C24">
              <w:rPr>
                <w:bCs/>
              </w:rPr>
              <w:t xml:space="preserve"> Develop UHPC connection details between concrete bridge decks and precast barriers.</w:t>
            </w:r>
          </w:p>
          <w:p w:rsidR="00664624" w:rsidRPr="00EB0C24" w:rsidRDefault="00664624" w:rsidP="00D35A58">
            <w:pPr>
              <w:spacing w:after="0" w:line="240" w:lineRule="auto"/>
            </w:pPr>
          </w:p>
          <w:p w:rsidR="00664624" w:rsidRPr="00EB0C24" w:rsidRDefault="00664624" w:rsidP="00D35A58">
            <w:pPr>
              <w:numPr>
                <w:ilvl w:val="0"/>
                <w:numId w:val="1"/>
              </w:numPr>
              <w:spacing w:after="0" w:line="240" w:lineRule="auto"/>
              <w:ind w:hanging="144"/>
            </w:pPr>
            <w:r w:rsidRPr="00EB0C24">
              <w:rPr>
                <w:bCs/>
              </w:rPr>
              <w:t>UHPC splices for prestressed concrete girders.</w:t>
            </w:r>
          </w:p>
          <w:p w:rsidR="00664624" w:rsidRPr="00EB0C24" w:rsidRDefault="00664624" w:rsidP="00D35A58">
            <w:pPr>
              <w:spacing w:after="0" w:line="240" w:lineRule="auto"/>
            </w:pPr>
          </w:p>
          <w:p w:rsidR="00664624" w:rsidRPr="00EB0C24" w:rsidRDefault="00664624" w:rsidP="00D35A58">
            <w:pPr>
              <w:numPr>
                <w:ilvl w:val="0"/>
                <w:numId w:val="1"/>
              </w:numPr>
              <w:spacing w:after="0" w:line="240" w:lineRule="auto"/>
              <w:ind w:hanging="144"/>
            </w:pPr>
            <w:r w:rsidRPr="00EB0C24">
              <w:rPr>
                <w:bCs/>
              </w:rPr>
              <w:t>UHPC headers for transverse deck joints.</w:t>
            </w:r>
          </w:p>
          <w:p w:rsidR="00664624" w:rsidRPr="00EB0C24" w:rsidRDefault="00664624" w:rsidP="00D35A58">
            <w:pPr>
              <w:spacing w:after="0" w:line="240" w:lineRule="auto"/>
            </w:pPr>
          </w:p>
          <w:p w:rsidR="00664624" w:rsidRPr="00EB0C24" w:rsidRDefault="00664624" w:rsidP="00D35A58">
            <w:pPr>
              <w:numPr>
                <w:ilvl w:val="0"/>
                <w:numId w:val="1"/>
              </w:numPr>
              <w:spacing w:after="0" w:line="240" w:lineRule="auto"/>
              <w:ind w:hanging="144"/>
            </w:pPr>
            <w:r w:rsidRPr="00EB0C24">
              <w:rPr>
                <w:bCs/>
              </w:rPr>
              <w:t>Explore ways to reduce cost differential between conventional CIP construction and accelerated construction using Prefabricated Elements and System with UHPC joints.</w:t>
            </w:r>
          </w:p>
          <w:p w:rsidR="00664624" w:rsidRPr="00EB0C24" w:rsidRDefault="00664624" w:rsidP="00D35A58">
            <w:pPr>
              <w:spacing w:after="0" w:line="240" w:lineRule="auto"/>
            </w:pPr>
          </w:p>
          <w:p w:rsidR="00664624" w:rsidRPr="00EB0C24" w:rsidRDefault="00664624" w:rsidP="00D35A58">
            <w:pPr>
              <w:numPr>
                <w:ilvl w:val="0"/>
                <w:numId w:val="1"/>
              </w:numPr>
              <w:spacing w:after="0" w:line="240" w:lineRule="auto"/>
              <w:ind w:hanging="144"/>
            </w:pPr>
            <w:r w:rsidRPr="00EB0C24">
              <w:t>Develop UHPC mixtures using locally available materials.</w:t>
            </w:r>
          </w:p>
        </w:tc>
        <w:tc>
          <w:tcPr>
            <w:tcW w:w="4533" w:type="dxa"/>
          </w:tcPr>
          <w:p w:rsidR="00664624" w:rsidRPr="00EB0C24" w:rsidRDefault="00664624" w:rsidP="00664624">
            <w:pPr>
              <w:pStyle w:val="ListParagraph"/>
              <w:numPr>
                <w:ilvl w:val="0"/>
                <w:numId w:val="12"/>
              </w:numPr>
              <w:spacing w:line="240" w:lineRule="auto"/>
              <w:ind w:left="144" w:hanging="144"/>
              <w:rPr>
                <w:i/>
              </w:rPr>
            </w:pPr>
            <w:r w:rsidRPr="00EB0C24">
              <w:rPr>
                <w:bCs/>
              </w:rPr>
              <w:t>Completed the construction of 21 precast decks using UHPC joints. Most of the deck replacements were for bridges carrying interstate highways.  All of the deck replacements were completed under an accelerated schedule; some of them were as short as three days.</w:t>
            </w:r>
          </w:p>
          <w:p w:rsidR="00664624" w:rsidRPr="00EB0C24" w:rsidRDefault="00664624" w:rsidP="00664624">
            <w:pPr>
              <w:pStyle w:val="ListParagraph"/>
              <w:spacing w:line="240" w:lineRule="auto"/>
              <w:ind w:left="144"/>
              <w:rPr>
                <w:i/>
              </w:rPr>
            </w:pPr>
          </w:p>
          <w:p w:rsidR="00664624" w:rsidRPr="00EB0C24" w:rsidRDefault="00664624" w:rsidP="00664624">
            <w:pPr>
              <w:pStyle w:val="ListParagraph"/>
              <w:numPr>
                <w:ilvl w:val="0"/>
                <w:numId w:val="12"/>
              </w:numPr>
              <w:spacing w:after="0" w:line="240" w:lineRule="auto"/>
              <w:ind w:left="144" w:hanging="144"/>
              <w:rPr>
                <w:i/>
              </w:rPr>
            </w:pPr>
            <w:r w:rsidRPr="00EB0C24">
              <w:rPr>
                <w:bCs/>
              </w:rPr>
              <w:t>Completed the construction of 3 deck bulb-tee superstructures with UHPC longitudinal joints under shortened schedule.</w:t>
            </w:r>
          </w:p>
          <w:p w:rsidR="00664624" w:rsidRPr="00EB0C24" w:rsidRDefault="00664624" w:rsidP="00664624">
            <w:pPr>
              <w:spacing w:after="0" w:line="240" w:lineRule="auto"/>
              <w:rPr>
                <w:i/>
              </w:rPr>
            </w:pPr>
          </w:p>
          <w:p w:rsidR="00EB0C24" w:rsidRPr="00EB0C24" w:rsidRDefault="00664624" w:rsidP="00EB0C24">
            <w:pPr>
              <w:pStyle w:val="ListParagraph"/>
              <w:numPr>
                <w:ilvl w:val="0"/>
                <w:numId w:val="12"/>
              </w:numPr>
              <w:spacing w:after="0" w:line="240" w:lineRule="auto"/>
              <w:ind w:left="144" w:hanging="144"/>
              <w:rPr>
                <w:i/>
              </w:rPr>
            </w:pPr>
            <w:r w:rsidRPr="00EB0C24">
              <w:rPr>
                <w:bCs/>
              </w:rPr>
              <w:t>Completed the construction of 3 deck beam element superstructures with UHPC longitudinal joints under compressed schedule.</w:t>
            </w:r>
          </w:p>
          <w:p w:rsidR="00EB0C24" w:rsidRPr="00EB0C24" w:rsidRDefault="00EB0C24" w:rsidP="00EB0C24">
            <w:pPr>
              <w:pStyle w:val="ListParagraph"/>
              <w:rPr>
                <w:bCs/>
              </w:rPr>
            </w:pPr>
          </w:p>
          <w:p w:rsidR="00EB0C24" w:rsidRPr="00EB0C24" w:rsidRDefault="00664624" w:rsidP="00EB0C24">
            <w:pPr>
              <w:pStyle w:val="ListParagraph"/>
              <w:numPr>
                <w:ilvl w:val="0"/>
                <w:numId w:val="12"/>
              </w:numPr>
              <w:spacing w:after="0" w:line="240" w:lineRule="auto"/>
              <w:ind w:left="144" w:hanging="144"/>
              <w:rPr>
                <w:i/>
              </w:rPr>
            </w:pPr>
            <w:r w:rsidRPr="00EB0C24">
              <w:rPr>
                <w:bCs/>
              </w:rPr>
              <w:t>Completed the construction of 1 NEXT Beam superstructure utilizing Ultra</w:t>
            </w:r>
            <w:r w:rsidRPr="00EB0C24">
              <w:rPr>
                <w:bCs/>
                <w:sz w:val="24"/>
                <w:szCs w:val="24"/>
                <w:lang w:bidi="en-US"/>
              </w:rPr>
              <w:t>-High Performance Concrete Connections. Superstructure replacement portion of this bridge replacement project was completed utilizing lateral slide.</w:t>
            </w:r>
            <w:r w:rsidR="00EB0C24" w:rsidRPr="00EB0C24">
              <w:rPr>
                <w:i/>
              </w:rPr>
              <w:t xml:space="preserve"> </w:t>
            </w:r>
          </w:p>
          <w:p w:rsidR="00EB0C24" w:rsidRPr="00EB0C24" w:rsidRDefault="00EB0C24" w:rsidP="00EB0C24">
            <w:pPr>
              <w:pStyle w:val="ListParagraph"/>
              <w:rPr>
                <w:i/>
                <w:color w:val="FF0000"/>
              </w:rPr>
            </w:pPr>
          </w:p>
          <w:p w:rsidR="00EB0C24" w:rsidRPr="00EB0C24" w:rsidRDefault="00EB0C24" w:rsidP="00EB0C24">
            <w:pPr>
              <w:pStyle w:val="ListParagraph"/>
              <w:numPr>
                <w:ilvl w:val="0"/>
                <w:numId w:val="12"/>
              </w:numPr>
              <w:spacing w:after="0" w:line="240" w:lineRule="auto"/>
              <w:ind w:left="144" w:hanging="144"/>
              <w:rPr>
                <w:color w:val="FF0000"/>
              </w:rPr>
            </w:pPr>
            <w:r w:rsidRPr="00EB0C24">
              <w:rPr>
                <w:color w:val="FF0000"/>
              </w:rPr>
              <w:t xml:space="preserve">The Contractor for I-84 (NB and SB) over Delaware and Neversink Rivers selected the precast deck option (with UHPC joints) versus the cast in place deck option (allowed as per contract). The North Bound bridge (6 span multi girder steel superstructure for both bounds) was completed late 2014. The south bound bridge construction is ongoing and expected to be completed this year. </w:t>
            </w:r>
          </w:p>
          <w:p w:rsidR="00EB0C24" w:rsidRPr="00EB0C24" w:rsidRDefault="00EB0C24" w:rsidP="00EB0C24">
            <w:pPr>
              <w:pStyle w:val="ListParagraph"/>
              <w:rPr>
                <w:color w:val="FF0000"/>
              </w:rPr>
            </w:pPr>
          </w:p>
          <w:p w:rsidR="00664624" w:rsidRPr="00664624" w:rsidRDefault="00EB0C24" w:rsidP="00EB0C24">
            <w:pPr>
              <w:pStyle w:val="ListParagraph"/>
              <w:numPr>
                <w:ilvl w:val="0"/>
                <w:numId w:val="12"/>
              </w:numPr>
              <w:spacing w:after="0" w:line="240" w:lineRule="auto"/>
              <w:ind w:left="144" w:hanging="144"/>
              <w:rPr>
                <w:i/>
                <w:color w:val="FF0000"/>
              </w:rPr>
            </w:pPr>
            <w:r w:rsidRPr="00EB0C24">
              <w:rPr>
                <w:color w:val="FF0000"/>
              </w:rPr>
              <w:t>The Contractor for I-87 (NB and SB) over Albany Shaker Road selected the precast deck option (with UHPC joints) versus the cast in place deck option. These are single span multi girder steel superstructure bridges. Stage 1 portions of both bounds were completed in June of 2015. The stage 2 construction is ongoing and is expected be completed this year. Precast deck option enabled the contractor to reduce the construction time and finish the whole project in one construction season.</w:t>
            </w:r>
          </w:p>
        </w:tc>
      </w:tr>
    </w:tbl>
    <w:p w:rsidR="00951D59" w:rsidRDefault="00951D59" w:rsidP="00FE7D8C">
      <w:pPr>
        <w:spacing w:after="0" w:line="240" w:lineRule="auto"/>
      </w:pPr>
    </w:p>
    <w:p w:rsidR="007A1613" w:rsidRDefault="00951D59" w:rsidP="00FE7D8C">
      <w:pPr>
        <w:spacing w:after="0" w:line="240" w:lineRule="auto"/>
      </w:pPr>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A0"/>
      </w:tblPr>
      <w:tblGrid>
        <w:gridCol w:w="2365"/>
        <w:gridCol w:w="3200"/>
        <w:gridCol w:w="3092"/>
        <w:gridCol w:w="4533"/>
      </w:tblGrid>
      <w:tr w:rsidR="00551870" w:rsidRPr="00B93621" w:rsidTr="008A1FA1">
        <w:trPr>
          <w:trHeight w:val="20"/>
        </w:trPr>
        <w:tc>
          <w:tcPr>
            <w:tcW w:w="2365" w:type="dxa"/>
          </w:tcPr>
          <w:p w:rsidR="00551870" w:rsidRPr="00885595" w:rsidRDefault="007018C8" w:rsidP="00FE7D8C">
            <w:pPr>
              <w:tabs>
                <w:tab w:val="left" w:pos="2340"/>
              </w:tabs>
              <w:spacing w:after="0" w:line="240" w:lineRule="auto"/>
              <w:rPr>
                <w:b/>
              </w:rPr>
            </w:pPr>
            <w:r>
              <w:rPr>
                <w:b/>
              </w:rPr>
              <w:t xml:space="preserve">e-NEPA and </w:t>
            </w:r>
            <w:r w:rsidR="00551870" w:rsidRPr="00885595">
              <w:rPr>
                <w:b/>
              </w:rPr>
              <w:t>Implementing Quality Environmental Documentation</w:t>
            </w:r>
          </w:p>
          <w:p w:rsidR="00551870" w:rsidRPr="00885595" w:rsidRDefault="00551870" w:rsidP="00FE7D8C">
            <w:pPr>
              <w:tabs>
                <w:tab w:val="left" w:pos="2340"/>
              </w:tabs>
              <w:spacing w:after="0" w:line="240" w:lineRule="auto"/>
            </w:pPr>
          </w:p>
          <w:p w:rsidR="00551870" w:rsidRDefault="00551870" w:rsidP="00FE7D8C">
            <w:pPr>
              <w:tabs>
                <w:tab w:val="left" w:pos="2340"/>
              </w:tabs>
              <w:spacing w:after="0" w:line="240" w:lineRule="auto"/>
              <w:rPr>
                <w:i/>
              </w:rPr>
            </w:pPr>
            <w:r>
              <w:rPr>
                <w:i/>
              </w:rPr>
              <w:t>FHWA NY POC:  Melissa Toni, Environmental Coordinator</w:t>
            </w:r>
          </w:p>
          <w:p w:rsidR="00FE7D8C" w:rsidRPr="00885595" w:rsidRDefault="00FE7D8C" w:rsidP="00FE7D8C">
            <w:pPr>
              <w:tabs>
                <w:tab w:val="left" w:pos="2340"/>
              </w:tabs>
              <w:spacing w:after="0" w:line="240" w:lineRule="auto"/>
              <w:rPr>
                <w:i/>
              </w:rPr>
            </w:pPr>
          </w:p>
          <w:p w:rsidR="00551870" w:rsidRPr="00885595" w:rsidRDefault="00551870" w:rsidP="00FE7D8C">
            <w:pPr>
              <w:tabs>
                <w:tab w:val="left" w:pos="2340"/>
              </w:tabs>
              <w:spacing w:after="0" w:line="240" w:lineRule="auto"/>
              <w:rPr>
                <w:i/>
              </w:rPr>
            </w:pPr>
            <w:r w:rsidRPr="00885595">
              <w:rPr>
                <w:i/>
              </w:rPr>
              <w:t xml:space="preserve">NYSDOT POC: Mary Ricard, Design Quality Assurance Bureau, Office of Design, </w:t>
            </w:r>
            <w:r>
              <w:rPr>
                <w:i/>
              </w:rPr>
              <w:t xml:space="preserve">supported by </w:t>
            </w:r>
            <w:r w:rsidRPr="00885595">
              <w:rPr>
                <w:i/>
              </w:rPr>
              <w:t>Dan Hitt, Environmental Science Bureau, Office of Environment</w:t>
            </w:r>
          </w:p>
          <w:p w:rsidR="00551870" w:rsidRPr="00885595" w:rsidRDefault="00551870" w:rsidP="00FE7D8C">
            <w:pPr>
              <w:tabs>
                <w:tab w:val="left" w:pos="2340"/>
              </w:tabs>
              <w:spacing w:after="0" w:line="240" w:lineRule="auto"/>
              <w:rPr>
                <w:i/>
              </w:rPr>
            </w:pPr>
          </w:p>
          <w:p w:rsidR="00551870" w:rsidRPr="00885595" w:rsidRDefault="00551870" w:rsidP="00FE7D8C">
            <w:pPr>
              <w:tabs>
                <w:tab w:val="left" w:pos="2340"/>
              </w:tabs>
              <w:spacing w:after="0" w:line="240" w:lineRule="auto"/>
              <w:rPr>
                <w:b/>
              </w:rPr>
            </w:pPr>
            <w:r w:rsidRPr="00885595">
              <w:rPr>
                <w:b/>
              </w:rPr>
              <w:t>National Performance Metrics</w:t>
            </w:r>
          </w:p>
          <w:p w:rsidR="00551870" w:rsidRPr="00885595" w:rsidRDefault="00551870" w:rsidP="00FE7D8C">
            <w:pPr>
              <w:pStyle w:val="ListParagraph"/>
              <w:numPr>
                <w:ilvl w:val="0"/>
                <w:numId w:val="1"/>
              </w:numPr>
              <w:tabs>
                <w:tab w:val="left" w:pos="2340"/>
              </w:tabs>
              <w:spacing w:after="0" w:line="240" w:lineRule="auto"/>
              <w:ind w:hanging="144"/>
            </w:pPr>
            <w:r w:rsidRPr="00885595">
              <w:rPr>
                <w:i/>
              </w:rPr>
              <w:t>tbd</w:t>
            </w:r>
          </w:p>
          <w:p w:rsidR="00551870" w:rsidRPr="00885595" w:rsidRDefault="00551870" w:rsidP="00FE7D8C">
            <w:pPr>
              <w:tabs>
                <w:tab w:val="left" w:pos="2340"/>
              </w:tabs>
              <w:spacing w:after="0" w:line="240" w:lineRule="auto"/>
            </w:pPr>
          </w:p>
          <w:p w:rsidR="00551870" w:rsidRPr="00885595" w:rsidRDefault="00551870" w:rsidP="00FE7D8C">
            <w:pPr>
              <w:tabs>
                <w:tab w:val="left" w:pos="2340"/>
              </w:tabs>
              <w:spacing w:after="0" w:line="240" w:lineRule="auto"/>
            </w:pPr>
          </w:p>
        </w:tc>
        <w:tc>
          <w:tcPr>
            <w:tcW w:w="3200" w:type="dxa"/>
          </w:tcPr>
          <w:p w:rsidR="00551870" w:rsidRPr="00885595" w:rsidRDefault="00551870" w:rsidP="00FE7D8C">
            <w:pPr>
              <w:tabs>
                <w:tab w:val="left" w:pos="2340"/>
              </w:tabs>
              <w:spacing w:after="0" w:line="240" w:lineRule="auto"/>
            </w:pPr>
            <w:r w:rsidRPr="00885595">
              <w:t xml:space="preserve">NYSDOT policy and guidance is developed to fulfill the requirements of State and Federal environmental regulations (NEPA and SEQRA, and other environmental laws and regulations), and to meet the requirements of the stewardship agreement between FHWA and NYSDOT which exists to implement Federal highway legislation.  </w:t>
            </w:r>
          </w:p>
          <w:p w:rsidR="00551870" w:rsidRPr="00885595" w:rsidRDefault="00551870" w:rsidP="00FE7D8C">
            <w:pPr>
              <w:tabs>
                <w:tab w:val="left" w:pos="2340"/>
              </w:tabs>
              <w:spacing w:after="0" w:line="240" w:lineRule="auto"/>
            </w:pPr>
          </w:p>
          <w:p w:rsidR="00551870" w:rsidRPr="00885595" w:rsidRDefault="00551870" w:rsidP="00FE7D8C">
            <w:pPr>
              <w:tabs>
                <w:tab w:val="left" w:pos="2340"/>
              </w:tabs>
              <w:spacing w:after="0" w:line="240" w:lineRule="auto"/>
            </w:pPr>
            <w:r w:rsidRPr="00885595">
              <w:t>NYSDOT is responsible for providing policy for the development of capital projects, and to review and approve associated documentation prior to sending it to FHWA and State and Federal resource or permitting agencies.  The Department’s Project Development Manual (PDM) and The Environmental Manual (TEM – under development) provide policy and guidance for project development.</w:t>
            </w:r>
          </w:p>
          <w:p w:rsidR="00551870" w:rsidRPr="00885595" w:rsidRDefault="00551870" w:rsidP="00FE7D8C">
            <w:pPr>
              <w:tabs>
                <w:tab w:val="left" w:pos="2340"/>
              </w:tabs>
              <w:spacing w:after="0" w:line="240" w:lineRule="auto"/>
            </w:pPr>
          </w:p>
          <w:p w:rsidR="00551870" w:rsidRPr="00885595" w:rsidRDefault="00551870" w:rsidP="00FE7D8C">
            <w:pPr>
              <w:tabs>
                <w:tab w:val="left" w:pos="2340"/>
              </w:tabs>
              <w:spacing w:after="0" w:line="240" w:lineRule="auto"/>
            </w:pPr>
            <w:r w:rsidRPr="00885595">
              <w:t>Each Region is required to develop and implement a Quality Control/Quality Assurance Plan for capital project development, and to submit a portion of their capital projects to MO for review and/or approval, in accordance with the stewardship agreement between NYSDOT and FHWA.</w:t>
            </w:r>
          </w:p>
        </w:tc>
        <w:tc>
          <w:tcPr>
            <w:tcW w:w="3092" w:type="dxa"/>
          </w:tcPr>
          <w:p w:rsidR="00505250" w:rsidRPr="00505250" w:rsidRDefault="00551870" w:rsidP="00505250">
            <w:pPr>
              <w:pStyle w:val="ListParagraph"/>
              <w:numPr>
                <w:ilvl w:val="0"/>
                <w:numId w:val="1"/>
              </w:numPr>
              <w:tabs>
                <w:tab w:val="left" w:pos="2340"/>
              </w:tabs>
              <w:spacing w:after="0" w:line="240" w:lineRule="auto"/>
              <w:ind w:hanging="144"/>
            </w:pPr>
            <w:r w:rsidRPr="00885595">
              <w:rPr>
                <w:iCs/>
              </w:rPr>
              <w:t>NYSDOT is actively working on implementing quality environmental documentation.  Several actions have been identified to be progressed for this init</w:t>
            </w:r>
            <w:r w:rsidRPr="00FA2500">
              <w:rPr>
                <w:iCs/>
              </w:rPr>
              <w:t xml:space="preserve">iative: </w:t>
            </w:r>
          </w:p>
          <w:p w:rsidR="00505250" w:rsidRPr="00505250" w:rsidRDefault="009727E8" w:rsidP="00505250">
            <w:pPr>
              <w:pStyle w:val="ListParagraph"/>
              <w:numPr>
                <w:ilvl w:val="0"/>
                <w:numId w:val="34"/>
              </w:numPr>
              <w:tabs>
                <w:tab w:val="left" w:pos="2340"/>
              </w:tabs>
              <w:spacing w:after="0" w:line="240" w:lineRule="auto"/>
              <w:ind w:left="504"/>
              <w:rPr>
                <w:iCs/>
              </w:rPr>
            </w:pPr>
            <w:r w:rsidRPr="00505250">
              <w:rPr>
                <w:iCs/>
              </w:rPr>
              <w:t>Continuing FEAW improvements;</w:t>
            </w:r>
          </w:p>
          <w:p w:rsidR="009727E8" w:rsidRPr="00505250" w:rsidRDefault="009727E8" w:rsidP="00505250">
            <w:pPr>
              <w:pStyle w:val="ListParagraph"/>
              <w:numPr>
                <w:ilvl w:val="0"/>
                <w:numId w:val="34"/>
              </w:numPr>
              <w:tabs>
                <w:tab w:val="left" w:pos="0"/>
                <w:tab w:val="left" w:pos="2340"/>
              </w:tabs>
              <w:spacing w:after="0" w:line="240" w:lineRule="auto"/>
              <w:ind w:left="504"/>
              <w:rPr>
                <w:iCs/>
              </w:rPr>
            </w:pPr>
            <w:r w:rsidRPr="00505250">
              <w:rPr>
                <w:iCs/>
              </w:rPr>
              <w:t>PDM Chapter 4 update;</w:t>
            </w:r>
          </w:p>
          <w:p w:rsidR="009727E8" w:rsidRPr="00FA2500" w:rsidRDefault="009727E8" w:rsidP="00505250">
            <w:pPr>
              <w:pStyle w:val="ListParagraph"/>
              <w:numPr>
                <w:ilvl w:val="0"/>
                <w:numId w:val="34"/>
              </w:numPr>
              <w:tabs>
                <w:tab w:val="left" w:pos="2340"/>
              </w:tabs>
              <w:spacing w:after="0" w:line="240" w:lineRule="auto"/>
              <w:ind w:left="504"/>
              <w:rPr>
                <w:iCs/>
              </w:rPr>
            </w:pPr>
            <w:r w:rsidRPr="00FA2500">
              <w:rPr>
                <w:iCs/>
              </w:rPr>
              <w:t xml:space="preserve">Project documentation ‘right- sizing’; </w:t>
            </w:r>
          </w:p>
          <w:p w:rsidR="009727E8" w:rsidRPr="00FA2500" w:rsidRDefault="009727E8" w:rsidP="00505250">
            <w:pPr>
              <w:pStyle w:val="ListParagraph"/>
              <w:numPr>
                <w:ilvl w:val="0"/>
                <w:numId w:val="34"/>
              </w:numPr>
              <w:tabs>
                <w:tab w:val="left" w:pos="2340"/>
              </w:tabs>
              <w:spacing w:after="0" w:line="240" w:lineRule="auto"/>
              <w:ind w:left="504"/>
              <w:rPr>
                <w:iCs/>
              </w:rPr>
            </w:pPr>
            <w:r w:rsidRPr="00FA2500">
              <w:rPr>
                <w:iCs/>
              </w:rPr>
              <w:t>Continuous improvement on DAD shells;</w:t>
            </w:r>
          </w:p>
          <w:p w:rsidR="009727E8" w:rsidRPr="00FA2500" w:rsidRDefault="009727E8" w:rsidP="00505250">
            <w:pPr>
              <w:pStyle w:val="ListParagraph"/>
              <w:numPr>
                <w:ilvl w:val="0"/>
                <w:numId w:val="34"/>
              </w:numPr>
              <w:tabs>
                <w:tab w:val="left" w:pos="2340"/>
              </w:tabs>
              <w:spacing w:after="0" w:line="240" w:lineRule="auto"/>
              <w:ind w:left="504"/>
              <w:rPr>
                <w:iCs/>
              </w:rPr>
            </w:pPr>
            <w:r w:rsidRPr="00FA2500">
              <w:rPr>
                <w:iCs/>
              </w:rPr>
              <w:t>Resource documentation guidance.</w:t>
            </w:r>
          </w:p>
          <w:p w:rsidR="00B82389" w:rsidRPr="00FA2500" w:rsidRDefault="00B82389" w:rsidP="00B82389">
            <w:pPr>
              <w:tabs>
                <w:tab w:val="left" w:pos="2340"/>
              </w:tabs>
              <w:spacing w:after="0" w:line="240" w:lineRule="auto"/>
              <w:rPr>
                <w:iCs/>
              </w:rPr>
            </w:pPr>
          </w:p>
          <w:p w:rsidR="00B82389" w:rsidRPr="00FA2500" w:rsidRDefault="00B82389" w:rsidP="00B82389">
            <w:pPr>
              <w:pStyle w:val="ListParagraph"/>
              <w:numPr>
                <w:ilvl w:val="0"/>
                <w:numId w:val="28"/>
              </w:numPr>
              <w:tabs>
                <w:tab w:val="left" w:pos="2340"/>
              </w:tabs>
              <w:spacing w:after="0" w:line="240" w:lineRule="auto"/>
              <w:ind w:left="144" w:hanging="144"/>
              <w:rPr>
                <w:iCs/>
              </w:rPr>
            </w:pPr>
            <w:r w:rsidRPr="00FA2500">
              <w:rPr>
                <w:iCs/>
              </w:rPr>
              <w:t>Identify and deliver training available from FHWA.</w:t>
            </w:r>
          </w:p>
          <w:p w:rsidR="00B82389" w:rsidRPr="00FA2500" w:rsidRDefault="00B82389" w:rsidP="00B82389">
            <w:pPr>
              <w:pStyle w:val="ListParagraph"/>
              <w:tabs>
                <w:tab w:val="left" w:pos="2340"/>
              </w:tabs>
              <w:spacing w:after="0" w:line="240" w:lineRule="auto"/>
              <w:ind w:left="144"/>
              <w:rPr>
                <w:iCs/>
              </w:rPr>
            </w:pPr>
          </w:p>
          <w:p w:rsidR="00B82389" w:rsidRPr="00FA2500" w:rsidRDefault="00B82389" w:rsidP="00B82389">
            <w:pPr>
              <w:pStyle w:val="ListParagraph"/>
              <w:numPr>
                <w:ilvl w:val="0"/>
                <w:numId w:val="28"/>
              </w:numPr>
              <w:tabs>
                <w:tab w:val="left" w:pos="2340"/>
              </w:tabs>
              <w:spacing w:after="0" w:line="240" w:lineRule="auto"/>
              <w:ind w:left="144" w:hanging="144"/>
              <w:rPr>
                <w:iCs/>
              </w:rPr>
            </w:pPr>
            <w:r w:rsidRPr="00FA2500">
              <w:rPr>
                <w:iCs/>
              </w:rPr>
              <w:t>Pursue STIC funding for implementation activities.</w:t>
            </w:r>
          </w:p>
          <w:p w:rsidR="00B82389" w:rsidRPr="00FA2500" w:rsidRDefault="00B82389" w:rsidP="00B82389">
            <w:pPr>
              <w:pStyle w:val="ListParagraph"/>
              <w:tabs>
                <w:tab w:val="left" w:pos="2340"/>
              </w:tabs>
              <w:spacing w:after="0" w:line="240" w:lineRule="auto"/>
              <w:ind w:left="144"/>
              <w:rPr>
                <w:iCs/>
              </w:rPr>
            </w:pPr>
          </w:p>
          <w:p w:rsidR="00FA2500" w:rsidRDefault="00B82389" w:rsidP="00FA2500">
            <w:pPr>
              <w:pStyle w:val="ListParagraph"/>
              <w:numPr>
                <w:ilvl w:val="0"/>
                <w:numId w:val="28"/>
              </w:numPr>
              <w:tabs>
                <w:tab w:val="left" w:pos="2340"/>
              </w:tabs>
              <w:spacing w:after="0" w:line="240" w:lineRule="auto"/>
              <w:ind w:left="144" w:hanging="144"/>
              <w:rPr>
                <w:iCs/>
                <w:color w:val="FF0000"/>
              </w:rPr>
            </w:pPr>
            <w:r w:rsidRPr="00FA2500">
              <w:rPr>
                <w:iCs/>
              </w:rPr>
              <w:t>Present best-practices at Regional Design Engineer Meetings.</w:t>
            </w:r>
            <w:r w:rsidR="00FA2500">
              <w:rPr>
                <w:iCs/>
                <w:color w:val="FF0000"/>
              </w:rPr>
              <w:t xml:space="preserve"> </w:t>
            </w:r>
          </w:p>
          <w:p w:rsidR="00FA2500" w:rsidRPr="009B2FAF" w:rsidRDefault="00FA2500" w:rsidP="00FA2500">
            <w:pPr>
              <w:pStyle w:val="ListParagraph"/>
              <w:rPr>
                <w:iCs/>
                <w:color w:val="FF0000"/>
              </w:rPr>
            </w:pPr>
          </w:p>
          <w:p w:rsidR="00FA2500" w:rsidRPr="00B82389" w:rsidRDefault="00FA2500" w:rsidP="00FA2500">
            <w:pPr>
              <w:pStyle w:val="ListParagraph"/>
              <w:numPr>
                <w:ilvl w:val="0"/>
                <w:numId w:val="28"/>
              </w:numPr>
              <w:tabs>
                <w:tab w:val="left" w:pos="2340"/>
              </w:tabs>
              <w:spacing w:after="0" w:line="240" w:lineRule="auto"/>
              <w:ind w:left="144" w:hanging="144"/>
              <w:rPr>
                <w:iCs/>
                <w:color w:val="FF0000"/>
              </w:rPr>
            </w:pPr>
            <w:r>
              <w:rPr>
                <w:iCs/>
                <w:color w:val="FF0000"/>
              </w:rPr>
              <w:t>Regional Visits to discuss improvements to the quality of environmental documentation</w:t>
            </w:r>
          </w:p>
          <w:p w:rsidR="00B82389" w:rsidRPr="00FA2500" w:rsidRDefault="00B82389" w:rsidP="00FA2500">
            <w:pPr>
              <w:pStyle w:val="ListParagraph"/>
              <w:tabs>
                <w:tab w:val="left" w:pos="2340"/>
              </w:tabs>
              <w:spacing w:after="0" w:line="240" w:lineRule="auto"/>
              <w:ind w:left="144"/>
              <w:rPr>
                <w:iCs/>
              </w:rPr>
            </w:pPr>
          </w:p>
          <w:p w:rsidR="00551870" w:rsidRPr="00885595" w:rsidRDefault="00551870" w:rsidP="00FE7D8C">
            <w:pPr>
              <w:pStyle w:val="ListParagraph"/>
              <w:tabs>
                <w:tab w:val="left" w:pos="2340"/>
              </w:tabs>
              <w:spacing w:after="0" w:line="240" w:lineRule="auto"/>
              <w:ind w:left="0"/>
            </w:pPr>
          </w:p>
        </w:tc>
        <w:tc>
          <w:tcPr>
            <w:tcW w:w="4533" w:type="dxa"/>
          </w:tcPr>
          <w:p w:rsidR="00802E14" w:rsidRPr="00FA2500" w:rsidRDefault="00802E14" w:rsidP="00FE7D8C">
            <w:pPr>
              <w:pStyle w:val="ListParagraph"/>
              <w:numPr>
                <w:ilvl w:val="0"/>
                <w:numId w:val="1"/>
              </w:numPr>
              <w:tabs>
                <w:tab w:val="left" w:pos="2340"/>
              </w:tabs>
              <w:spacing w:after="0" w:line="240" w:lineRule="auto"/>
              <w:ind w:hanging="144"/>
            </w:pPr>
            <w:r w:rsidRPr="00885595">
              <w:t xml:space="preserve">DQAB and EAB, in consultation with FHWA, have </w:t>
            </w:r>
            <w:r>
              <w:t xml:space="preserve">issued </w:t>
            </w:r>
            <w:r w:rsidRPr="00885595">
              <w:t>the Federal Environmental Approvals Workshe</w:t>
            </w:r>
            <w:r w:rsidRPr="00FA2500">
              <w:t xml:space="preserve">et </w:t>
            </w:r>
            <w:r w:rsidR="009727E8" w:rsidRPr="00FA2500">
              <w:t xml:space="preserve">(FEAW) </w:t>
            </w:r>
            <w:r w:rsidRPr="00FA2500">
              <w:t>as a successor to the NEPA checklist.  The Worksheet has helped clarify which Federal approvals are required, improved compliance with Federal and State environmental regulations, and has greatly streamlined the process of obtaining concurrence with project environmental determinations.  The FEAW communicates the environmental determination along with any other approvals needed for a given project.</w:t>
            </w:r>
          </w:p>
          <w:p w:rsidR="00802E14" w:rsidRPr="00FA2500" w:rsidRDefault="00802E14" w:rsidP="00FE7D8C">
            <w:pPr>
              <w:pStyle w:val="ListParagraph"/>
              <w:tabs>
                <w:tab w:val="left" w:pos="2340"/>
              </w:tabs>
              <w:spacing w:after="0" w:line="240" w:lineRule="auto"/>
              <w:ind w:left="144"/>
            </w:pPr>
          </w:p>
          <w:p w:rsidR="00802E14" w:rsidRPr="00FA2500" w:rsidRDefault="00802E14" w:rsidP="00FE7D8C">
            <w:pPr>
              <w:pStyle w:val="ListParagraph"/>
              <w:numPr>
                <w:ilvl w:val="0"/>
                <w:numId w:val="1"/>
              </w:numPr>
              <w:tabs>
                <w:tab w:val="left" w:pos="2340"/>
              </w:tabs>
              <w:spacing w:after="0" w:line="240" w:lineRule="auto"/>
              <w:ind w:hanging="144"/>
            </w:pPr>
            <w:r w:rsidRPr="00FA2500">
              <w:t>A revision to PDM Chapter 4 to clarify guidance and streamline documentation is planned for release.  Guidance for developing environmental assessments (EAs) has been added to Chapter 4 after many requests from practitioners; a Section on electronic reviews has been added to Chapter 4, along with appropriate references to policy updates for Smart Growth, Complete Streets, the FEAW</w:t>
            </w:r>
            <w:r w:rsidR="009727E8" w:rsidRPr="00FA2500">
              <w:t>, and links to e-NEPA guidance</w:t>
            </w:r>
            <w:r w:rsidRPr="00FA2500">
              <w:t>.  We anticipate releasing this revision in 201</w:t>
            </w:r>
            <w:r w:rsidR="009727E8" w:rsidRPr="00FA2500">
              <w:t>5</w:t>
            </w:r>
            <w:r w:rsidRPr="00FA2500">
              <w:t xml:space="preserve">. </w:t>
            </w:r>
          </w:p>
          <w:p w:rsidR="00802E14" w:rsidRPr="00885595" w:rsidRDefault="00802E14" w:rsidP="00FE7D8C">
            <w:pPr>
              <w:pStyle w:val="ListParagraph"/>
              <w:tabs>
                <w:tab w:val="left" w:pos="2340"/>
              </w:tabs>
              <w:spacing w:after="0" w:line="240" w:lineRule="auto"/>
              <w:ind w:left="144" w:hanging="144"/>
            </w:pPr>
            <w:r w:rsidRPr="00885595">
              <w:t xml:space="preserve"> </w:t>
            </w:r>
          </w:p>
          <w:p w:rsidR="00802E14" w:rsidRDefault="00802E14" w:rsidP="00FE7D8C">
            <w:pPr>
              <w:pStyle w:val="ListParagraph"/>
              <w:numPr>
                <w:ilvl w:val="0"/>
                <w:numId w:val="1"/>
              </w:numPr>
              <w:tabs>
                <w:tab w:val="left" w:pos="2340"/>
              </w:tabs>
              <w:spacing w:after="0" w:line="240" w:lineRule="auto"/>
              <w:ind w:hanging="144"/>
            </w:pPr>
            <w:r w:rsidRPr="00885595">
              <w:t>Improvements continue to be made in the DAD shells, based on best practice and other recommendations submitted from DQAB, EAB, and Regional staff.</w:t>
            </w:r>
          </w:p>
          <w:p w:rsidR="00FA2500" w:rsidRDefault="00FA2500" w:rsidP="00FA2500">
            <w:pPr>
              <w:pStyle w:val="ListParagraph"/>
            </w:pPr>
          </w:p>
          <w:p w:rsidR="00FA2500" w:rsidRPr="009B2FAF" w:rsidRDefault="00FA2500" w:rsidP="00FA2500">
            <w:pPr>
              <w:pStyle w:val="ListParagraph"/>
              <w:numPr>
                <w:ilvl w:val="0"/>
                <w:numId w:val="1"/>
              </w:numPr>
              <w:tabs>
                <w:tab w:val="left" w:pos="2340"/>
              </w:tabs>
              <w:spacing w:after="0" w:line="240" w:lineRule="auto"/>
              <w:ind w:hanging="144"/>
            </w:pPr>
            <w:r>
              <w:rPr>
                <w:color w:val="FF0000"/>
              </w:rPr>
              <w:t>FHWA, DQAB and OoE traveled to each of the Regions to discuss opportunities to provide quality documentation of the environmental process.  A number of solutions were identified and a summary document is being prepared.  In addition, training/resource references are being developed for these solutions, to be distributed to the Regions and used as training opportunities with the Regions are identified.</w:t>
            </w:r>
          </w:p>
          <w:p w:rsidR="00FA2500" w:rsidRDefault="00FA2500" w:rsidP="00FA2500">
            <w:pPr>
              <w:pStyle w:val="ListParagraph"/>
            </w:pPr>
          </w:p>
          <w:p w:rsidR="00551870" w:rsidRPr="00344220" w:rsidRDefault="00FA2500" w:rsidP="00344220">
            <w:pPr>
              <w:pStyle w:val="ListParagraph"/>
              <w:numPr>
                <w:ilvl w:val="0"/>
                <w:numId w:val="1"/>
              </w:numPr>
              <w:tabs>
                <w:tab w:val="left" w:pos="2340"/>
              </w:tabs>
              <w:spacing w:after="0" w:line="240" w:lineRule="auto"/>
              <w:ind w:hanging="144"/>
            </w:pPr>
            <w:r>
              <w:rPr>
                <w:color w:val="FF0000"/>
              </w:rPr>
              <w:t>FHWA conducted a process review of a selection of NYSDOT and Local projects.  The review enabled the Department and FHWA to discuss process implementation and documentation.  The findings of that review are being finalized.</w:t>
            </w:r>
          </w:p>
          <w:p w:rsidR="00344220" w:rsidRPr="00885595" w:rsidRDefault="00344220" w:rsidP="00344220">
            <w:pPr>
              <w:tabs>
                <w:tab w:val="left" w:pos="2340"/>
              </w:tabs>
              <w:spacing w:after="0" w:line="240" w:lineRule="auto"/>
            </w:pPr>
          </w:p>
        </w:tc>
      </w:tr>
    </w:tbl>
    <w:p w:rsidR="009423E2" w:rsidRDefault="009423E2"/>
    <w:sectPr w:rsidR="009423E2" w:rsidSect="000A1D93">
      <w:headerReference w:type="default" r:id="rId14"/>
      <w:headerReference w:type="first" r:id="rId15"/>
      <w:type w:val="continuous"/>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9F0" w:rsidRDefault="004A79F0" w:rsidP="009423E2">
      <w:pPr>
        <w:spacing w:after="0" w:line="240" w:lineRule="auto"/>
      </w:pPr>
      <w:r>
        <w:separator/>
      </w:r>
    </w:p>
  </w:endnote>
  <w:endnote w:type="continuationSeparator" w:id="0">
    <w:p w:rsidR="004A79F0" w:rsidRDefault="004A79F0" w:rsidP="00942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F0" w:rsidRDefault="004A79F0" w:rsidP="001D6585">
    <w:pPr>
      <w:pStyle w:val="Footer"/>
    </w:pPr>
    <w:r>
      <w:rPr>
        <w:b/>
      </w:rPr>
      <w:t>FHWA-</w:t>
    </w:r>
    <w:r w:rsidRPr="003702C9">
      <w:rPr>
        <w:b/>
      </w:rPr>
      <w:t>N</w:t>
    </w:r>
    <w:r>
      <w:rPr>
        <w:b/>
      </w:rPr>
      <w:t xml:space="preserve">YSDOT Every </w:t>
    </w:r>
    <w:r w:rsidRPr="003702C9">
      <w:rPr>
        <w:b/>
      </w:rPr>
      <w:t xml:space="preserve">Day Counts </w:t>
    </w:r>
    <w:r>
      <w:rPr>
        <w:b/>
      </w:rPr>
      <w:t>3 Work Plan:</w:t>
    </w:r>
    <w:r w:rsidRPr="003702C9">
      <w:rPr>
        <w:b/>
      </w:rPr>
      <w:t xml:space="preserve"> Baseline</w:t>
    </w:r>
    <w:r>
      <w:rPr>
        <w:b/>
      </w:rPr>
      <w:t>, Action</w:t>
    </w:r>
    <w:r w:rsidRPr="003702C9">
      <w:rPr>
        <w:b/>
      </w:rPr>
      <w:t xml:space="preserve"> Plan</w:t>
    </w:r>
    <w:r>
      <w:rPr>
        <w:b/>
      </w:rPr>
      <w:t xml:space="preserve"> and Accomplishments – July 1, 2015</w:t>
    </w:r>
    <w:r>
      <w:rPr>
        <w:b/>
      </w:rPr>
      <w:tab/>
    </w:r>
    <w:r>
      <w:rPr>
        <w:b/>
      </w:rPr>
      <w:tab/>
    </w:r>
    <w:r>
      <w:rPr>
        <w:b/>
      </w:rPr>
      <w:tab/>
    </w:r>
    <w:r>
      <w:rPr>
        <w:b/>
      </w:rPr>
      <w:tab/>
      <w:t xml:space="preserve">        </w:t>
    </w:r>
    <w:r w:rsidR="002F10D6" w:rsidRPr="001D6585">
      <w:rPr>
        <w:rFonts w:asciiTheme="minorHAnsi" w:hAnsiTheme="minorHAnsi"/>
      </w:rPr>
      <w:fldChar w:fldCharType="begin"/>
    </w:r>
    <w:r w:rsidRPr="001D6585">
      <w:rPr>
        <w:rFonts w:asciiTheme="minorHAnsi" w:hAnsiTheme="minorHAnsi"/>
      </w:rPr>
      <w:instrText xml:space="preserve"> PAGE   \* MERGEFORMAT </w:instrText>
    </w:r>
    <w:r w:rsidR="002F10D6" w:rsidRPr="001D6585">
      <w:rPr>
        <w:rFonts w:asciiTheme="minorHAnsi" w:hAnsiTheme="minorHAnsi"/>
      </w:rPr>
      <w:fldChar w:fldCharType="separate"/>
    </w:r>
    <w:r w:rsidR="00C556C6">
      <w:rPr>
        <w:rFonts w:asciiTheme="minorHAnsi" w:hAnsiTheme="minorHAnsi"/>
        <w:noProof/>
      </w:rPr>
      <w:t>2</w:t>
    </w:r>
    <w:r w:rsidR="002F10D6" w:rsidRPr="001D6585">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9F0" w:rsidRDefault="004A79F0" w:rsidP="009423E2">
      <w:pPr>
        <w:spacing w:after="0" w:line="240" w:lineRule="auto"/>
      </w:pPr>
      <w:r>
        <w:separator/>
      </w:r>
    </w:p>
  </w:footnote>
  <w:footnote w:type="continuationSeparator" w:id="0">
    <w:p w:rsidR="004A79F0" w:rsidRDefault="004A79F0" w:rsidP="00942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F0" w:rsidRDefault="004A79F0" w:rsidP="00023437">
    <w:pPr>
      <w:pStyle w:val="Heade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F0" w:rsidRDefault="004A79F0" w:rsidP="007219E3">
    <w:pPr>
      <w:pStyle w:val="Heade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95B3D7" w:themeFill="accent1" w:themeFillTint="99"/>
      <w:tblCellMar>
        <w:left w:w="115" w:type="dxa"/>
        <w:right w:w="115" w:type="dxa"/>
      </w:tblCellMar>
      <w:tblLook w:val="04A0"/>
    </w:tblPr>
    <w:tblGrid>
      <w:gridCol w:w="2327"/>
      <w:gridCol w:w="3245"/>
      <w:gridCol w:w="3042"/>
      <w:gridCol w:w="4576"/>
    </w:tblGrid>
    <w:tr w:rsidR="004A79F0" w:rsidRPr="0028021D" w:rsidTr="00DC2BD8">
      <w:trPr>
        <w:trHeight w:val="251"/>
      </w:trPr>
      <w:tc>
        <w:tcPr>
          <w:tcW w:w="2545"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sidRPr="0028021D">
            <w:br w:type="page"/>
          </w:r>
          <w:r w:rsidRPr="0028021D">
            <w:br w:type="page"/>
          </w:r>
          <w:r w:rsidRPr="0028021D">
            <w:rPr>
              <w:b/>
            </w:rPr>
            <w:t>Initiative</w:t>
          </w:r>
        </w:p>
      </w:tc>
      <w:tc>
        <w:tcPr>
          <w:tcW w:w="3600"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Pr>
              <w:b/>
            </w:rPr>
            <w:t>Baseline (as of 10/01/14</w:t>
          </w:r>
          <w:r w:rsidRPr="0028021D">
            <w:rPr>
              <w:b/>
            </w:rPr>
            <w:t>)</w:t>
          </w:r>
        </w:p>
      </w:tc>
      <w:tc>
        <w:tcPr>
          <w:tcW w:w="3420"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sidRPr="0028021D">
            <w:rPr>
              <w:b/>
            </w:rPr>
            <w:t>FY1</w:t>
          </w:r>
          <w:r>
            <w:rPr>
              <w:b/>
            </w:rPr>
            <w:t>5</w:t>
          </w:r>
          <w:r w:rsidRPr="0028021D">
            <w:rPr>
              <w:b/>
            </w:rPr>
            <w:t xml:space="preserve"> Action Plan</w:t>
          </w:r>
        </w:p>
      </w:tc>
      <w:tc>
        <w:tcPr>
          <w:tcW w:w="5040"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sidRPr="0028021D">
            <w:rPr>
              <w:b/>
            </w:rPr>
            <w:t>Accomplishments</w:t>
          </w:r>
        </w:p>
      </w:tc>
    </w:tr>
  </w:tbl>
  <w:p w:rsidR="004A79F0" w:rsidRDefault="004A79F0" w:rsidP="00023437">
    <w:pPr>
      <w:pStyle w:val="Header"/>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95B3D7" w:themeFill="accent1" w:themeFillTint="99"/>
      <w:tblCellMar>
        <w:left w:w="115" w:type="dxa"/>
        <w:right w:w="115" w:type="dxa"/>
      </w:tblCellMar>
      <w:tblLook w:val="04A0"/>
    </w:tblPr>
    <w:tblGrid>
      <w:gridCol w:w="2327"/>
      <w:gridCol w:w="3245"/>
      <w:gridCol w:w="3042"/>
      <w:gridCol w:w="4576"/>
    </w:tblGrid>
    <w:tr w:rsidR="004A79F0" w:rsidRPr="0028021D" w:rsidTr="00DC2BD8">
      <w:trPr>
        <w:trHeight w:val="251"/>
      </w:trPr>
      <w:tc>
        <w:tcPr>
          <w:tcW w:w="2545"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sidRPr="0028021D">
            <w:br w:type="page"/>
          </w:r>
          <w:r w:rsidRPr="0028021D">
            <w:br w:type="page"/>
          </w:r>
          <w:r w:rsidRPr="0028021D">
            <w:rPr>
              <w:b/>
            </w:rPr>
            <w:t>Initiative</w:t>
          </w:r>
        </w:p>
      </w:tc>
      <w:tc>
        <w:tcPr>
          <w:tcW w:w="3600"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Pr>
              <w:b/>
            </w:rPr>
            <w:t>Baseline (as of 10/01/14</w:t>
          </w:r>
          <w:r w:rsidRPr="0028021D">
            <w:rPr>
              <w:b/>
            </w:rPr>
            <w:t>)</w:t>
          </w:r>
        </w:p>
      </w:tc>
      <w:tc>
        <w:tcPr>
          <w:tcW w:w="3420"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sidRPr="0028021D">
            <w:rPr>
              <w:b/>
            </w:rPr>
            <w:t>FY1</w:t>
          </w:r>
          <w:r>
            <w:rPr>
              <w:b/>
            </w:rPr>
            <w:t>5</w:t>
          </w:r>
          <w:r w:rsidRPr="0028021D">
            <w:rPr>
              <w:b/>
            </w:rPr>
            <w:t xml:space="preserve"> Action Plan</w:t>
          </w:r>
        </w:p>
      </w:tc>
      <w:tc>
        <w:tcPr>
          <w:tcW w:w="5040" w:type="dxa"/>
          <w:shd w:val="clear" w:color="auto" w:fill="95B3D7" w:themeFill="accent1" w:themeFillTint="99"/>
          <w:vAlign w:val="center"/>
        </w:tcPr>
        <w:p w:rsidR="004A79F0" w:rsidRPr="0028021D" w:rsidRDefault="004A79F0" w:rsidP="00DC2BD8">
          <w:pPr>
            <w:pStyle w:val="Header"/>
            <w:spacing w:before="60" w:after="60" w:line="240" w:lineRule="auto"/>
            <w:jc w:val="center"/>
            <w:rPr>
              <w:b/>
            </w:rPr>
          </w:pPr>
          <w:r w:rsidRPr="0028021D">
            <w:rPr>
              <w:b/>
            </w:rPr>
            <w:t>Accomplishments</w:t>
          </w:r>
        </w:p>
      </w:tc>
    </w:tr>
  </w:tbl>
  <w:p w:rsidR="004A79F0" w:rsidRDefault="004A79F0" w:rsidP="007219E3">
    <w:pPr>
      <w:pStyle w:val="Heade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0B3ACB"/>
    <w:multiLevelType w:val="hybridMultilevel"/>
    <w:tmpl w:val="9D2E8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821E5"/>
    <w:multiLevelType w:val="hybridMultilevel"/>
    <w:tmpl w:val="25C0846E"/>
    <w:lvl w:ilvl="0" w:tplc="76A4D2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7D1F34"/>
    <w:multiLevelType w:val="hybridMultilevel"/>
    <w:tmpl w:val="6BD2EF3C"/>
    <w:lvl w:ilvl="0" w:tplc="C4684152">
      <w:start w:val="1"/>
      <w:numFmt w:val="bullet"/>
      <w:lvlText w:val=""/>
      <w:lvlJc w:val="left"/>
      <w:pPr>
        <w:ind w:left="504" w:hanging="144"/>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06730BC1"/>
    <w:multiLevelType w:val="hybridMultilevel"/>
    <w:tmpl w:val="39F027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293745"/>
    <w:multiLevelType w:val="hybridMultilevel"/>
    <w:tmpl w:val="91587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71E6B"/>
    <w:multiLevelType w:val="hybridMultilevel"/>
    <w:tmpl w:val="5AD4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90233"/>
    <w:multiLevelType w:val="multilevel"/>
    <w:tmpl w:val="1E06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823FE"/>
    <w:multiLevelType w:val="hybridMultilevel"/>
    <w:tmpl w:val="7AC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F5688"/>
    <w:multiLevelType w:val="multilevel"/>
    <w:tmpl w:val="B92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01B1C"/>
    <w:multiLevelType w:val="hybridMultilevel"/>
    <w:tmpl w:val="137C032C"/>
    <w:lvl w:ilvl="0" w:tplc="A0E018EA">
      <w:start w:val="1"/>
      <w:numFmt w:val="bullet"/>
      <w:suff w:val="space"/>
      <w:lvlText w:val=""/>
      <w:lvlJc w:val="left"/>
      <w:pPr>
        <w:ind w:left="144" w:hanging="144"/>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22973483"/>
    <w:multiLevelType w:val="hybridMultilevel"/>
    <w:tmpl w:val="65E6B4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233AD"/>
    <w:multiLevelType w:val="hybridMultilevel"/>
    <w:tmpl w:val="0E3C5304"/>
    <w:lvl w:ilvl="0" w:tplc="76A4D24A">
      <w:start w:val="1"/>
      <w:numFmt w:val="bullet"/>
      <w:lvlText w:val=""/>
      <w:lvlJc w:val="left"/>
      <w:pPr>
        <w:ind w:left="144" w:firstLine="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C3C16"/>
    <w:multiLevelType w:val="hybridMultilevel"/>
    <w:tmpl w:val="AE7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552358"/>
    <w:multiLevelType w:val="hybridMultilevel"/>
    <w:tmpl w:val="2F1E0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36B15"/>
    <w:multiLevelType w:val="hybridMultilevel"/>
    <w:tmpl w:val="8206AC36"/>
    <w:lvl w:ilvl="0" w:tplc="38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61127"/>
    <w:multiLevelType w:val="hybridMultilevel"/>
    <w:tmpl w:val="73B66864"/>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3BC36489"/>
    <w:multiLevelType w:val="hybridMultilevel"/>
    <w:tmpl w:val="1E9CBFC6"/>
    <w:lvl w:ilvl="0" w:tplc="76A4D2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E43F99"/>
    <w:multiLevelType w:val="hybridMultilevel"/>
    <w:tmpl w:val="21C0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A0C62"/>
    <w:multiLevelType w:val="hybridMultilevel"/>
    <w:tmpl w:val="5A7489FA"/>
    <w:lvl w:ilvl="0" w:tplc="76A4D24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480D10"/>
    <w:multiLevelType w:val="hybridMultilevel"/>
    <w:tmpl w:val="870E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97C99"/>
    <w:multiLevelType w:val="hybridMultilevel"/>
    <w:tmpl w:val="8A764810"/>
    <w:lvl w:ilvl="0" w:tplc="76A4D2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E0022"/>
    <w:multiLevelType w:val="hybridMultilevel"/>
    <w:tmpl w:val="83F6F5F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53B17F90"/>
    <w:multiLevelType w:val="hybridMultilevel"/>
    <w:tmpl w:val="FD22C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E58EA"/>
    <w:multiLevelType w:val="hybridMultilevel"/>
    <w:tmpl w:val="0C404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ED1237"/>
    <w:multiLevelType w:val="hybridMultilevel"/>
    <w:tmpl w:val="DF123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254777"/>
    <w:multiLevelType w:val="hybridMultilevel"/>
    <w:tmpl w:val="D2083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B43452"/>
    <w:multiLevelType w:val="hybridMultilevel"/>
    <w:tmpl w:val="B388EF4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8815F2"/>
    <w:multiLevelType w:val="hybridMultilevel"/>
    <w:tmpl w:val="0848EC62"/>
    <w:lvl w:ilvl="0" w:tplc="9056B73C">
      <w:start w:val="20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F439B9"/>
    <w:multiLevelType w:val="hybridMultilevel"/>
    <w:tmpl w:val="306265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F2745D"/>
    <w:multiLevelType w:val="hybridMultilevel"/>
    <w:tmpl w:val="AE5EE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CB786F"/>
    <w:multiLevelType w:val="hybridMultilevel"/>
    <w:tmpl w:val="0F98B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D958E0"/>
    <w:multiLevelType w:val="hybridMultilevel"/>
    <w:tmpl w:val="90102CB0"/>
    <w:lvl w:ilvl="0" w:tplc="A0E018EA">
      <w:start w:val="1"/>
      <w:numFmt w:val="bullet"/>
      <w:suff w:val="space"/>
      <w:lvlText w:val=""/>
      <w:lvlJc w:val="left"/>
      <w:pPr>
        <w:ind w:left="288" w:hanging="144"/>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nsid w:val="77512885"/>
    <w:multiLevelType w:val="hybridMultilevel"/>
    <w:tmpl w:val="7272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661CE9"/>
    <w:multiLevelType w:val="hybridMultilevel"/>
    <w:tmpl w:val="9B4A1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5"/>
  </w:num>
  <w:num w:numId="5">
    <w:abstractNumId w:val="31"/>
  </w:num>
  <w:num w:numId="6">
    <w:abstractNumId w:val="24"/>
  </w:num>
  <w:num w:numId="7">
    <w:abstractNumId w:val="14"/>
  </w:num>
  <w:num w:numId="8">
    <w:abstractNumId w:val="8"/>
  </w:num>
  <w:num w:numId="9">
    <w:abstractNumId w:val="23"/>
  </w:num>
  <w:num w:numId="10">
    <w:abstractNumId w:val="25"/>
  </w:num>
  <w:num w:numId="11">
    <w:abstractNumId w:val="21"/>
  </w:num>
  <w:num w:numId="12">
    <w:abstractNumId w:val="16"/>
  </w:num>
  <w:num w:numId="13">
    <w:abstractNumId w:val="13"/>
  </w:num>
  <w:num w:numId="14">
    <w:abstractNumId w:val="3"/>
  </w:num>
  <w:num w:numId="15">
    <w:abstractNumId w:val="0"/>
  </w:num>
  <w:num w:numId="16">
    <w:abstractNumId w:val="26"/>
  </w:num>
  <w:num w:numId="17">
    <w:abstractNumId w:val="6"/>
  </w:num>
  <w:num w:numId="18">
    <w:abstractNumId w:val="1"/>
  </w:num>
  <w:num w:numId="19">
    <w:abstractNumId w:val="17"/>
  </w:num>
  <w:num w:numId="20">
    <w:abstractNumId w:val="5"/>
  </w:num>
  <w:num w:numId="21">
    <w:abstractNumId w:val="19"/>
  </w:num>
  <w:num w:numId="22">
    <w:abstractNumId w:val="32"/>
  </w:num>
  <w:num w:numId="23">
    <w:abstractNumId w:val="20"/>
  </w:num>
  <w:num w:numId="24">
    <w:abstractNumId w:val="10"/>
  </w:num>
  <w:num w:numId="25">
    <w:abstractNumId w:val="28"/>
  </w:num>
  <w:num w:numId="26">
    <w:abstractNumId w:val="22"/>
  </w:num>
  <w:num w:numId="27">
    <w:abstractNumId w:val="4"/>
  </w:num>
  <w:num w:numId="28">
    <w:abstractNumId w:val="30"/>
  </w:num>
  <w:num w:numId="29">
    <w:abstractNumId w:val="18"/>
  </w:num>
  <w:num w:numId="30">
    <w:abstractNumId w:val="33"/>
  </w:num>
  <w:num w:numId="31">
    <w:abstractNumId w:val="12"/>
  </w:num>
  <w:num w:numId="32">
    <w:abstractNumId w:val="27"/>
  </w:num>
  <w:num w:numId="33">
    <w:abstractNumId w:val="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8"/>
  <w:proofState w:spelling="clean" w:grammar="clean"/>
  <w:defaultTabStop w:val="720"/>
  <w:drawingGridHorizontalSpacing w:val="110"/>
  <w:displayHorizontalDrawingGridEvery w:val="2"/>
  <w:characterSpacingControl w:val="doNotCompress"/>
  <w:savePreviewPicture/>
  <w:hdrShapeDefaults>
    <o:shapedefaults v:ext="edit" spidmax="2049" fillcolor="none [2092]" stroke="f">
      <v:fill color="none [2092]" color2="none [2092]" focusposition=".5,.5" focussize="" focus="100%" type="gradientRadial"/>
      <v:stroke weight="0" on="f"/>
      <v:shadow on="t" color="none [1605]" offset="1pt"/>
      <o:colormenu v:ext="edit" shadowcolor="none [1609]"/>
    </o:shapedefaults>
  </w:hdrShapeDefaults>
  <w:footnotePr>
    <w:footnote w:id="-1"/>
    <w:footnote w:id="0"/>
  </w:footnotePr>
  <w:endnotePr>
    <w:endnote w:id="-1"/>
    <w:endnote w:id="0"/>
  </w:endnotePr>
  <w:compat/>
  <w:rsids>
    <w:rsidRoot w:val="009423E2"/>
    <w:rsid w:val="00000851"/>
    <w:rsid w:val="00001131"/>
    <w:rsid w:val="000018BD"/>
    <w:rsid w:val="00001BD2"/>
    <w:rsid w:val="00002B70"/>
    <w:rsid w:val="00002EBA"/>
    <w:rsid w:val="00003008"/>
    <w:rsid w:val="000041D6"/>
    <w:rsid w:val="000052D4"/>
    <w:rsid w:val="00005ACE"/>
    <w:rsid w:val="00005C84"/>
    <w:rsid w:val="00005DE3"/>
    <w:rsid w:val="000060D7"/>
    <w:rsid w:val="00006B79"/>
    <w:rsid w:val="00006C78"/>
    <w:rsid w:val="00006FFA"/>
    <w:rsid w:val="000070F6"/>
    <w:rsid w:val="000071AC"/>
    <w:rsid w:val="00010AD0"/>
    <w:rsid w:val="00012E92"/>
    <w:rsid w:val="00013A18"/>
    <w:rsid w:val="00013C2A"/>
    <w:rsid w:val="000142F9"/>
    <w:rsid w:val="00015776"/>
    <w:rsid w:val="00015987"/>
    <w:rsid w:val="00016010"/>
    <w:rsid w:val="00017390"/>
    <w:rsid w:val="00020185"/>
    <w:rsid w:val="00021858"/>
    <w:rsid w:val="0002186E"/>
    <w:rsid w:val="00021F24"/>
    <w:rsid w:val="00022DCC"/>
    <w:rsid w:val="0002319A"/>
    <w:rsid w:val="000232A8"/>
    <w:rsid w:val="00023437"/>
    <w:rsid w:val="00024452"/>
    <w:rsid w:val="00024853"/>
    <w:rsid w:val="000251B9"/>
    <w:rsid w:val="0002648D"/>
    <w:rsid w:val="000264FD"/>
    <w:rsid w:val="00026A0F"/>
    <w:rsid w:val="00026F05"/>
    <w:rsid w:val="000301BC"/>
    <w:rsid w:val="0003041C"/>
    <w:rsid w:val="000310F4"/>
    <w:rsid w:val="00031324"/>
    <w:rsid w:val="00031BE0"/>
    <w:rsid w:val="00031CD5"/>
    <w:rsid w:val="000324A1"/>
    <w:rsid w:val="00033435"/>
    <w:rsid w:val="000342B3"/>
    <w:rsid w:val="00035440"/>
    <w:rsid w:val="00035444"/>
    <w:rsid w:val="00035505"/>
    <w:rsid w:val="00037F8A"/>
    <w:rsid w:val="00041191"/>
    <w:rsid w:val="00041353"/>
    <w:rsid w:val="00041DD5"/>
    <w:rsid w:val="0004242B"/>
    <w:rsid w:val="00042A23"/>
    <w:rsid w:val="00042BD4"/>
    <w:rsid w:val="00043158"/>
    <w:rsid w:val="00043984"/>
    <w:rsid w:val="000445EB"/>
    <w:rsid w:val="00044773"/>
    <w:rsid w:val="00045FE5"/>
    <w:rsid w:val="0004719B"/>
    <w:rsid w:val="0004741F"/>
    <w:rsid w:val="000508CF"/>
    <w:rsid w:val="00051B68"/>
    <w:rsid w:val="00052E25"/>
    <w:rsid w:val="00053F4A"/>
    <w:rsid w:val="00053FE0"/>
    <w:rsid w:val="00055008"/>
    <w:rsid w:val="0005565A"/>
    <w:rsid w:val="00055ECC"/>
    <w:rsid w:val="000562C1"/>
    <w:rsid w:val="00057024"/>
    <w:rsid w:val="00057A79"/>
    <w:rsid w:val="00057A87"/>
    <w:rsid w:val="00060579"/>
    <w:rsid w:val="00062ACD"/>
    <w:rsid w:val="00062DEB"/>
    <w:rsid w:val="00063370"/>
    <w:rsid w:val="00064917"/>
    <w:rsid w:val="00065C01"/>
    <w:rsid w:val="00065F1D"/>
    <w:rsid w:val="000707B9"/>
    <w:rsid w:val="00070925"/>
    <w:rsid w:val="00070E44"/>
    <w:rsid w:val="00071DFC"/>
    <w:rsid w:val="0007220E"/>
    <w:rsid w:val="0007226F"/>
    <w:rsid w:val="00072FED"/>
    <w:rsid w:val="000736EA"/>
    <w:rsid w:val="000738EF"/>
    <w:rsid w:val="00073B39"/>
    <w:rsid w:val="000741EB"/>
    <w:rsid w:val="00076423"/>
    <w:rsid w:val="00076656"/>
    <w:rsid w:val="00076DDB"/>
    <w:rsid w:val="00077BF2"/>
    <w:rsid w:val="00077EFE"/>
    <w:rsid w:val="000808E7"/>
    <w:rsid w:val="00081A7A"/>
    <w:rsid w:val="00081D0D"/>
    <w:rsid w:val="00082416"/>
    <w:rsid w:val="00082577"/>
    <w:rsid w:val="0008280B"/>
    <w:rsid w:val="000828CB"/>
    <w:rsid w:val="00083CE7"/>
    <w:rsid w:val="00083D38"/>
    <w:rsid w:val="000847D8"/>
    <w:rsid w:val="00085603"/>
    <w:rsid w:val="00085B0A"/>
    <w:rsid w:val="0008676B"/>
    <w:rsid w:val="00090179"/>
    <w:rsid w:val="0009038B"/>
    <w:rsid w:val="00091771"/>
    <w:rsid w:val="0009194C"/>
    <w:rsid w:val="00091C5F"/>
    <w:rsid w:val="00091CDA"/>
    <w:rsid w:val="00092017"/>
    <w:rsid w:val="00093011"/>
    <w:rsid w:val="00093CD4"/>
    <w:rsid w:val="00093D4D"/>
    <w:rsid w:val="00093FD6"/>
    <w:rsid w:val="000947FC"/>
    <w:rsid w:val="00094A2A"/>
    <w:rsid w:val="00096062"/>
    <w:rsid w:val="000962D9"/>
    <w:rsid w:val="00096DE5"/>
    <w:rsid w:val="000979EF"/>
    <w:rsid w:val="000A0712"/>
    <w:rsid w:val="000A0789"/>
    <w:rsid w:val="000A173D"/>
    <w:rsid w:val="000A1D93"/>
    <w:rsid w:val="000A35C8"/>
    <w:rsid w:val="000A36FD"/>
    <w:rsid w:val="000A3A02"/>
    <w:rsid w:val="000A5331"/>
    <w:rsid w:val="000A538A"/>
    <w:rsid w:val="000A59D1"/>
    <w:rsid w:val="000A5A4B"/>
    <w:rsid w:val="000A666C"/>
    <w:rsid w:val="000A7FAE"/>
    <w:rsid w:val="000B017D"/>
    <w:rsid w:val="000B0CE1"/>
    <w:rsid w:val="000B2658"/>
    <w:rsid w:val="000B274D"/>
    <w:rsid w:val="000B409D"/>
    <w:rsid w:val="000B43A0"/>
    <w:rsid w:val="000B47F4"/>
    <w:rsid w:val="000B4A7C"/>
    <w:rsid w:val="000B4B1A"/>
    <w:rsid w:val="000B5B0C"/>
    <w:rsid w:val="000B5CBC"/>
    <w:rsid w:val="000B6332"/>
    <w:rsid w:val="000B63D4"/>
    <w:rsid w:val="000B640D"/>
    <w:rsid w:val="000B74FC"/>
    <w:rsid w:val="000B7553"/>
    <w:rsid w:val="000B771B"/>
    <w:rsid w:val="000B7B86"/>
    <w:rsid w:val="000B7CA0"/>
    <w:rsid w:val="000C025B"/>
    <w:rsid w:val="000C1695"/>
    <w:rsid w:val="000C1809"/>
    <w:rsid w:val="000C1ADC"/>
    <w:rsid w:val="000C1FA7"/>
    <w:rsid w:val="000C325E"/>
    <w:rsid w:val="000C3436"/>
    <w:rsid w:val="000C3533"/>
    <w:rsid w:val="000C4404"/>
    <w:rsid w:val="000C4670"/>
    <w:rsid w:val="000C51EA"/>
    <w:rsid w:val="000C53C3"/>
    <w:rsid w:val="000C547B"/>
    <w:rsid w:val="000C601A"/>
    <w:rsid w:val="000C616B"/>
    <w:rsid w:val="000C62A6"/>
    <w:rsid w:val="000C6C23"/>
    <w:rsid w:val="000C6F3F"/>
    <w:rsid w:val="000D000C"/>
    <w:rsid w:val="000D0145"/>
    <w:rsid w:val="000D0495"/>
    <w:rsid w:val="000D0FA8"/>
    <w:rsid w:val="000D1384"/>
    <w:rsid w:val="000D1584"/>
    <w:rsid w:val="000D1FCB"/>
    <w:rsid w:val="000D3081"/>
    <w:rsid w:val="000D3090"/>
    <w:rsid w:val="000D30E7"/>
    <w:rsid w:val="000D3AC8"/>
    <w:rsid w:val="000D5548"/>
    <w:rsid w:val="000D623F"/>
    <w:rsid w:val="000D6C63"/>
    <w:rsid w:val="000D7C94"/>
    <w:rsid w:val="000E0410"/>
    <w:rsid w:val="000E08CE"/>
    <w:rsid w:val="000E148E"/>
    <w:rsid w:val="000E1F99"/>
    <w:rsid w:val="000E20BB"/>
    <w:rsid w:val="000E2370"/>
    <w:rsid w:val="000E2631"/>
    <w:rsid w:val="000E2A43"/>
    <w:rsid w:val="000E3224"/>
    <w:rsid w:val="000E3594"/>
    <w:rsid w:val="000E378E"/>
    <w:rsid w:val="000E440A"/>
    <w:rsid w:val="000E5470"/>
    <w:rsid w:val="000E57C5"/>
    <w:rsid w:val="000F02AF"/>
    <w:rsid w:val="000F059C"/>
    <w:rsid w:val="000F0682"/>
    <w:rsid w:val="000F09CF"/>
    <w:rsid w:val="000F1507"/>
    <w:rsid w:val="000F16EF"/>
    <w:rsid w:val="000F1FC1"/>
    <w:rsid w:val="000F340C"/>
    <w:rsid w:val="000F390E"/>
    <w:rsid w:val="000F626F"/>
    <w:rsid w:val="000F68FF"/>
    <w:rsid w:val="000F7EA3"/>
    <w:rsid w:val="0010042F"/>
    <w:rsid w:val="00100A3F"/>
    <w:rsid w:val="0010108C"/>
    <w:rsid w:val="00101A74"/>
    <w:rsid w:val="00104BA0"/>
    <w:rsid w:val="00104F87"/>
    <w:rsid w:val="001050E5"/>
    <w:rsid w:val="00106B9A"/>
    <w:rsid w:val="001073F4"/>
    <w:rsid w:val="00107799"/>
    <w:rsid w:val="00107819"/>
    <w:rsid w:val="00111C35"/>
    <w:rsid w:val="00111CEE"/>
    <w:rsid w:val="00112D7A"/>
    <w:rsid w:val="001133EF"/>
    <w:rsid w:val="001146A0"/>
    <w:rsid w:val="00114B7F"/>
    <w:rsid w:val="001155D7"/>
    <w:rsid w:val="00116A8F"/>
    <w:rsid w:val="00116B3B"/>
    <w:rsid w:val="001177DD"/>
    <w:rsid w:val="00117CA5"/>
    <w:rsid w:val="001208D2"/>
    <w:rsid w:val="00121190"/>
    <w:rsid w:val="0012180B"/>
    <w:rsid w:val="001219B2"/>
    <w:rsid w:val="00123BFC"/>
    <w:rsid w:val="0012407E"/>
    <w:rsid w:val="00124347"/>
    <w:rsid w:val="001245E5"/>
    <w:rsid w:val="00124935"/>
    <w:rsid w:val="00124BC3"/>
    <w:rsid w:val="00125764"/>
    <w:rsid w:val="0012677E"/>
    <w:rsid w:val="00126794"/>
    <w:rsid w:val="00127A27"/>
    <w:rsid w:val="00130F65"/>
    <w:rsid w:val="0013134D"/>
    <w:rsid w:val="0013176F"/>
    <w:rsid w:val="00133388"/>
    <w:rsid w:val="0013570E"/>
    <w:rsid w:val="00135F9B"/>
    <w:rsid w:val="0013677A"/>
    <w:rsid w:val="001371E5"/>
    <w:rsid w:val="00137F44"/>
    <w:rsid w:val="001401FC"/>
    <w:rsid w:val="00140A21"/>
    <w:rsid w:val="00142A99"/>
    <w:rsid w:val="001431FC"/>
    <w:rsid w:val="001434A1"/>
    <w:rsid w:val="001434EA"/>
    <w:rsid w:val="00143999"/>
    <w:rsid w:val="001442F3"/>
    <w:rsid w:val="00144851"/>
    <w:rsid w:val="00145377"/>
    <w:rsid w:val="00145AF2"/>
    <w:rsid w:val="00145E32"/>
    <w:rsid w:val="00145ED8"/>
    <w:rsid w:val="0014614F"/>
    <w:rsid w:val="001463A3"/>
    <w:rsid w:val="00146B48"/>
    <w:rsid w:val="00147080"/>
    <w:rsid w:val="00151054"/>
    <w:rsid w:val="00151167"/>
    <w:rsid w:val="0015139D"/>
    <w:rsid w:val="0015185E"/>
    <w:rsid w:val="0015282D"/>
    <w:rsid w:val="00154FB3"/>
    <w:rsid w:val="001557A1"/>
    <w:rsid w:val="00155A66"/>
    <w:rsid w:val="00155E9F"/>
    <w:rsid w:val="0015615A"/>
    <w:rsid w:val="001561B4"/>
    <w:rsid w:val="00156F69"/>
    <w:rsid w:val="001572D5"/>
    <w:rsid w:val="001602EC"/>
    <w:rsid w:val="00160ACA"/>
    <w:rsid w:val="001612DE"/>
    <w:rsid w:val="00161CC6"/>
    <w:rsid w:val="00162139"/>
    <w:rsid w:val="00162D18"/>
    <w:rsid w:val="00162F9C"/>
    <w:rsid w:val="00163208"/>
    <w:rsid w:val="0016396E"/>
    <w:rsid w:val="001640A8"/>
    <w:rsid w:val="00164114"/>
    <w:rsid w:val="001644F2"/>
    <w:rsid w:val="00164B3E"/>
    <w:rsid w:val="00165318"/>
    <w:rsid w:val="00166037"/>
    <w:rsid w:val="001660E9"/>
    <w:rsid w:val="00170824"/>
    <w:rsid w:val="00170838"/>
    <w:rsid w:val="00170A19"/>
    <w:rsid w:val="00170C8D"/>
    <w:rsid w:val="00170D49"/>
    <w:rsid w:val="0017169A"/>
    <w:rsid w:val="00172011"/>
    <w:rsid w:val="00172662"/>
    <w:rsid w:val="00172696"/>
    <w:rsid w:val="00173BD6"/>
    <w:rsid w:val="00173C51"/>
    <w:rsid w:val="001767C0"/>
    <w:rsid w:val="00176815"/>
    <w:rsid w:val="0017700F"/>
    <w:rsid w:val="001773A6"/>
    <w:rsid w:val="0017768C"/>
    <w:rsid w:val="001776E7"/>
    <w:rsid w:val="00177E72"/>
    <w:rsid w:val="00177F7A"/>
    <w:rsid w:val="00177FDF"/>
    <w:rsid w:val="00180226"/>
    <w:rsid w:val="001807CD"/>
    <w:rsid w:val="00180C14"/>
    <w:rsid w:val="0018210B"/>
    <w:rsid w:val="001821B4"/>
    <w:rsid w:val="001823AE"/>
    <w:rsid w:val="001852BE"/>
    <w:rsid w:val="00185301"/>
    <w:rsid w:val="00185383"/>
    <w:rsid w:val="001858D3"/>
    <w:rsid w:val="00185923"/>
    <w:rsid w:val="00185E03"/>
    <w:rsid w:val="00186B6E"/>
    <w:rsid w:val="00187B4E"/>
    <w:rsid w:val="00191A80"/>
    <w:rsid w:val="001924BB"/>
    <w:rsid w:val="0019253B"/>
    <w:rsid w:val="001926BC"/>
    <w:rsid w:val="00192920"/>
    <w:rsid w:val="00192FEB"/>
    <w:rsid w:val="0019373E"/>
    <w:rsid w:val="00193F0F"/>
    <w:rsid w:val="00195200"/>
    <w:rsid w:val="001953F6"/>
    <w:rsid w:val="00196300"/>
    <w:rsid w:val="00196E60"/>
    <w:rsid w:val="001A1326"/>
    <w:rsid w:val="001A16A9"/>
    <w:rsid w:val="001A3C0A"/>
    <w:rsid w:val="001A43C7"/>
    <w:rsid w:val="001A44A1"/>
    <w:rsid w:val="001A51B8"/>
    <w:rsid w:val="001A65CA"/>
    <w:rsid w:val="001A676D"/>
    <w:rsid w:val="001A6B19"/>
    <w:rsid w:val="001A6B44"/>
    <w:rsid w:val="001A6C47"/>
    <w:rsid w:val="001A6E9C"/>
    <w:rsid w:val="001A716E"/>
    <w:rsid w:val="001A720B"/>
    <w:rsid w:val="001A7577"/>
    <w:rsid w:val="001A7C23"/>
    <w:rsid w:val="001B0529"/>
    <w:rsid w:val="001B067C"/>
    <w:rsid w:val="001B0BF0"/>
    <w:rsid w:val="001B0D1B"/>
    <w:rsid w:val="001B14C4"/>
    <w:rsid w:val="001B18E7"/>
    <w:rsid w:val="001B2BEA"/>
    <w:rsid w:val="001B30B6"/>
    <w:rsid w:val="001B36DF"/>
    <w:rsid w:val="001B3B8A"/>
    <w:rsid w:val="001B4762"/>
    <w:rsid w:val="001B4F31"/>
    <w:rsid w:val="001B4F9C"/>
    <w:rsid w:val="001B5054"/>
    <w:rsid w:val="001B53C1"/>
    <w:rsid w:val="001B56FC"/>
    <w:rsid w:val="001B598F"/>
    <w:rsid w:val="001B61FD"/>
    <w:rsid w:val="001C002A"/>
    <w:rsid w:val="001C0855"/>
    <w:rsid w:val="001C155F"/>
    <w:rsid w:val="001C17B3"/>
    <w:rsid w:val="001C19CD"/>
    <w:rsid w:val="001C2697"/>
    <w:rsid w:val="001C38A0"/>
    <w:rsid w:val="001C3D6E"/>
    <w:rsid w:val="001C4B88"/>
    <w:rsid w:val="001C4FFC"/>
    <w:rsid w:val="001C6809"/>
    <w:rsid w:val="001C6CF9"/>
    <w:rsid w:val="001C6E82"/>
    <w:rsid w:val="001D06F6"/>
    <w:rsid w:val="001D07ED"/>
    <w:rsid w:val="001D0930"/>
    <w:rsid w:val="001D11E8"/>
    <w:rsid w:val="001D13C8"/>
    <w:rsid w:val="001D189F"/>
    <w:rsid w:val="001D1BF0"/>
    <w:rsid w:val="001D2690"/>
    <w:rsid w:val="001D2DEF"/>
    <w:rsid w:val="001D2E5D"/>
    <w:rsid w:val="001D4CF5"/>
    <w:rsid w:val="001D6585"/>
    <w:rsid w:val="001D75B8"/>
    <w:rsid w:val="001D7617"/>
    <w:rsid w:val="001E0B09"/>
    <w:rsid w:val="001E1823"/>
    <w:rsid w:val="001E342D"/>
    <w:rsid w:val="001E34E1"/>
    <w:rsid w:val="001E403C"/>
    <w:rsid w:val="001E476D"/>
    <w:rsid w:val="001E4F91"/>
    <w:rsid w:val="001E505F"/>
    <w:rsid w:val="001E7C75"/>
    <w:rsid w:val="001E7F11"/>
    <w:rsid w:val="001F154E"/>
    <w:rsid w:val="001F33A2"/>
    <w:rsid w:val="001F364A"/>
    <w:rsid w:val="001F3F69"/>
    <w:rsid w:val="001F42A2"/>
    <w:rsid w:val="001F5078"/>
    <w:rsid w:val="001F520A"/>
    <w:rsid w:val="001F5AA9"/>
    <w:rsid w:val="001F6E8C"/>
    <w:rsid w:val="001F6EE6"/>
    <w:rsid w:val="001F7AB1"/>
    <w:rsid w:val="002003E0"/>
    <w:rsid w:val="00200435"/>
    <w:rsid w:val="00200E82"/>
    <w:rsid w:val="002011CE"/>
    <w:rsid w:val="00201BFC"/>
    <w:rsid w:val="00201F2F"/>
    <w:rsid w:val="00202103"/>
    <w:rsid w:val="00202229"/>
    <w:rsid w:val="00202EE3"/>
    <w:rsid w:val="00203F52"/>
    <w:rsid w:val="00204CB6"/>
    <w:rsid w:val="00204EA9"/>
    <w:rsid w:val="00204F9E"/>
    <w:rsid w:val="0020574A"/>
    <w:rsid w:val="00206A20"/>
    <w:rsid w:val="00206F6E"/>
    <w:rsid w:val="0021084E"/>
    <w:rsid w:val="00210CC6"/>
    <w:rsid w:val="00211439"/>
    <w:rsid w:val="0021186F"/>
    <w:rsid w:val="002118F2"/>
    <w:rsid w:val="00212593"/>
    <w:rsid w:val="0021373E"/>
    <w:rsid w:val="00213790"/>
    <w:rsid w:val="002145A1"/>
    <w:rsid w:val="002147AB"/>
    <w:rsid w:val="00214A56"/>
    <w:rsid w:val="0021581F"/>
    <w:rsid w:val="00215CDC"/>
    <w:rsid w:val="00215D42"/>
    <w:rsid w:val="002163F1"/>
    <w:rsid w:val="00216A74"/>
    <w:rsid w:val="00216D50"/>
    <w:rsid w:val="00216D86"/>
    <w:rsid w:val="0022077D"/>
    <w:rsid w:val="00221312"/>
    <w:rsid w:val="0022143B"/>
    <w:rsid w:val="002229F5"/>
    <w:rsid w:val="002230A5"/>
    <w:rsid w:val="002234E5"/>
    <w:rsid w:val="0022495D"/>
    <w:rsid w:val="00225BE9"/>
    <w:rsid w:val="0022663B"/>
    <w:rsid w:val="00226FEC"/>
    <w:rsid w:val="002275F3"/>
    <w:rsid w:val="00227629"/>
    <w:rsid w:val="00227D8C"/>
    <w:rsid w:val="00230CAA"/>
    <w:rsid w:val="00230CD1"/>
    <w:rsid w:val="00231372"/>
    <w:rsid w:val="00231510"/>
    <w:rsid w:val="00231819"/>
    <w:rsid w:val="00231948"/>
    <w:rsid w:val="00231BA2"/>
    <w:rsid w:val="00233A81"/>
    <w:rsid w:val="00233C55"/>
    <w:rsid w:val="0023431F"/>
    <w:rsid w:val="00234B1D"/>
    <w:rsid w:val="00234E18"/>
    <w:rsid w:val="00235670"/>
    <w:rsid w:val="0023590A"/>
    <w:rsid w:val="00235A85"/>
    <w:rsid w:val="0023611C"/>
    <w:rsid w:val="00236453"/>
    <w:rsid w:val="00236542"/>
    <w:rsid w:val="00236901"/>
    <w:rsid w:val="00236A1A"/>
    <w:rsid w:val="00237363"/>
    <w:rsid w:val="002378B3"/>
    <w:rsid w:val="00237FF4"/>
    <w:rsid w:val="00240258"/>
    <w:rsid w:val="0024055E"/>
    <w:rsid w:val="00241BC7"/>
    <w:rsid w:val="00242C1E"/>
    <w:rsid w:val="00243D60"/>
    <w:rsid w:val="00243E10"/>
    <w:rsid w:val="0024431D"/>
    <w:rsid w:val="0024443C"/>
    <w:rsid w:val="00244FA5"/>
    <w:rsid w:val="0024514C"/>
    <w:rsid w:val="00245A35"/>
    <w:rsid w:val="002461B5"/>
    <w:rsid w:val="00246214"/>
    <w:rsid w:val="0024770D"/>
    <w:rsid w:val="0024777F"/>
    <w:rsid w:val="00250AA6"/>
    <w:rsid w:val="0025209D"/>
    <w:rsid w:val="002544E8"/>
    <w:rsid w:val="00254592"/>
    <w:rsid w:val="00254D88"/>
    <w:rsid w:val="002565E9"/>
    <w:rsid w:val="00256918"/>
    <w:rsid w:val="002569AB"/>
    <w:rsid w:val="00257776"/>
    <w:rsid w:val="00257A3A"/>
    <w:rsid w:val="002611FE"/>
    <w:rsid w:val="002617EE"/>
    <w:rsid w:val="0026268E"/>
    <w:rsid w:val="002630EE"/>
    <w:rsid w:val="00263138"/>
    <w:rsid w:val="00263561"/>
    <w:rsid w:val="002642B1"/>
    <w:rsid w:val="002650CA"/>
    <w:rsid w:val="002652AA"/>
    <w:rsid w:val="002653C3"/>
    <w:rsid w:val="002659C5"/>
    <w:rsid w:val="00265C16"/>
    <w:rsid w:val="00267E1B"/>
    <w:rsid w:val="0027010A"/>
    <w:rsid w:val="00271FD2"/>
    <w:rsid w:val="00272F8F"/>
    <w:rsid w:val="00273E74"/>
    <w:rsid w:val="0027426B"/>
    <w:rsid w:val="002748AC"/>
    <w:rsid w:val="0027659B"/>
    <w:rsid w:val="002774AF"/>
    <w:rsid w:val="00277612"/>
    <w:rsid w:val="0028021D"/>
    <w:rsid w:val="0028138D"/>
    <w:rsid w:val="0028141B"/>
    <w:rsid w:val="002814F1"/>
    <w:rsid w:val="0028173E"/>
    <w:rsid w:val="00281FBD"/>
    <w:rsid w:val="0028255A"/>
    <w:rsid w:val="002826CF"/>
    <w:rsid w:val="00282965"/>
    <w:rsid w:val="00282ABF"/>
    <w:rsid w:val="00282C10"/>
    <w:rsid w:val="00284211"/>
    <w:rsid w:val="002845AB"/>
    <w:rsid w:val="00285CFA"/>
    <w:rsid w:val="002860E5"/>
    <w:rsid w:val="00286BEC"/>
    <w:rsid w:val="00287763"/>
    <w:rsid w:val="00287CCC"/>
    <w:rsid w:val="002907DA"/>
    <w:rsid w:val="00290885"/>
    <w:rsid w:val="0029116C"/>
    <w:rsid w:val="002913C8"/>
    <w:rsid w:val="00292428"/>
    <w:rsid w:val="0029293B"/>
    <w:rsid w:val="00293F05"/>
    <w:rsid w:val="00295234"/>
    <w:rsid w:val="00295B01"/>
    <w:rsid w:val="00296018"/>
    <w:rsid w:val="00296899"/>
    <w:rsid w:val="00296A94"/>
    <w:rsid w:val="00297E05"/>
    <w:rsid w:val="002A06BC"/>
    <w:rsid w:val="002A0981"/>
    <w:rsid w:val="002A0C90"/>
    <w:rsid w:val="002A0E09"/>
    <w:rsid w:val="002A1E16"/>
    <w:rsid w:val="002A2076"/>
    <w:rsid w:val="002A2448"/>
    <w:rsid w:val="002A280B"/>
    <w:rsid w:val="002A4FAF"/>
    <w:rsid w:val="002A692F"/>
    <w:rsid w:val="002A736D"/>
    <w:rsid w:val="002A7CB7"/>
    <w:rsid w:val="002A7EAC"/>
    <w:rsid w:val="002B0241"/>
    <w:rsid w:val="002B10DB"/>
    <w:rsid w:val="002B1341"/>
    <w:rsid w:val="002B15B2"/>
    <w:rsid w:val="002B1E29"/>
    <w:rsid w:val="002B274F"/>
    <w:rsid w:val="002B449B"/>
    <w:rsid w:val="002B471D"/>
    <w:rsid w:val="002B539E"/>
    <w:rsid w:val="002B5E03"/>
    <w:rsid w:val="002B6424"/>
    <w:rsid w:val="002B7927"/>
    <w:rsid w:val="002B7E37"/>
    <w:rsid w:val="002B7EAE"/>
    <w:rsid w:val="002C01BD"/>
    <w:rsid w:val="002C04B2"/>
    <w:rsid w:val="002C16F4"/>
    <w:rsid w:val="002C17E7"/>
    <w:rsid w:val="002C2C84"/>
    <w:rsid w:val="002C3578"/>
    <w:rsid w:val="002C35B7"/>
    <w:rsid w:val="002C3C2E"/>
    <w:rsid w:val="002C4A71"/>
    <w:rsid w:val="002C65F8"/>
    <w:rsid w:val="002C6AEC"/>
    <w:rsid w:val="002C6BC0"/>
    <w:rsid w:val="002C737C"/>
    <w:rsid w:val="002C7D40"/>
    <w:rsid w:val="002D0683"/>
    <w:rsid w:val="002D06EF"/>
    <w:rsid w:val="002D17F7"/>
    <w:rsid w:val="002D1B45"/>
    <w:rsid w:val="002D3A98"/>
    <w:rsid w:val="002D45E1"/>
    <w:rsid w:val="002D4B72"/>
    <w:rsid w:val="002D5384"/>
    <w:rsid w:val="002D5ABB"/>
    <w:rsid w:val="002D5C5B"/>
    <w:rsid w:val="002D5FD9"/>
    <w:rsid w:val="002D62D8"/>
    <w:rsid w:val="002D70AD"/>
    <w:rsid w:val="002D7488"/>
    <w:rsid w:val="002D74A3"/>
    <w:rsid w:val="002D7508"/>
    <w:rsid w:val="002D7C04"/>
    <w:rsid w:val="002D7FEC"/>
    <w:rsid w:val="002E1197"/>
    <w:rsid w:val="002E203A"/>
    <w:rsid w:val="002E2682"/>
    <w:rsid w:val="002E330F"/>
    <w:rsid w:val="002E4462"/>
    <w:rsid w:val="002E472B"/>
    <w:rsid w:val="002E4957"/>
    <w:rsid w:val="002E4D41"/>
    <w:rsid w:val="002E4EEF"/>
    <w:rsid w:val="002E6853"/>
    <w:rsid w:val="002E694C"/>
    <w:rsid w:val="002E6F16"/>
    <w:rsid w:val="002E7199"/>
    <w:rsid w:val="002E7375"/>
    <w:rsid w:val="002F0592"/>
    <w:rsid w:val="002F10D6"/>
    <w:rsid w:val="002F1C42"/>
    <w:rsid w:val="002F22A3"/>
    <w:rsid w:val="002F274D"/>
    <w:rsid w:val="002F2DA1"/>
    <w:rsid w:val="002F3EF5"/>
    <w:rsid w:val="002F411E"/>
    <w:rsid w:val="002F43A1"/>
    <w:rsid w:val="002F5F6A"/>
    <w:rsid w:val="002F624E"/>
    <w:rsid w:val="002F64D2"/>
    <w:rsid w:val="002F665F"/>
    <w:rsid w:val="002F66E8"/>
    <w:rsid w:val="002F72C2"/>
    <w:rsid w:val="00300F2A"/>
    <w:rsid w:val="00301093"/>
    <w:rsid w:val="00301505"/>
    <w:rsid w:val="0030155D"/>
    <w:rsid w:val="00301A7C"/>
    <w:rsid w:val="003032C1"/>
    <w:rsid w:val="00303DBB"/>
    <w:rsid w:val="00304135"/>
    <w:rsid w:val="00304BBC"/>
    <w:rsid w:val="003067FD"/>
    <w:rsid w:val="003070BD"/>
    <w:rsid w:val="00307D8C"/>
    <w:rsid w:val="00307F8A"/>
    <w:rsid w:val="00310FDD"/>
    <w:rsid w:val="00312E41"/>
    <w:rsid w:val="003141B4"/>
    <w:rsid w:val="003157A5"/>
    <w:rsid w:val="00315F0E"/>
    <w:rsid w:val="00316ABA"/>
    <w:rsid w:val="00316F28"/>
    <w:rsid w:val="00316F3D"/>
    <w:rsid w:val="00317879"/>
    <w:rsid w:val="0031796B"/>
    <w:rsid w:val="00317FA0"/>
    <w:rsid w:val="003213EB"/>
    <w:rsid w:val="0032188E"/>
    <w:rsid w:val="00321949"/>
    <w:rsid w:val="00321972"/>
    <w:rsid w:val="0032287B"/>
    <w:rsid w:val="00322C47"/>
    <w:rsid w:val="00322D2C"/>
    <w:rsid w:val="00322D80"/>
    <w:rsid w:val="00324C53"/>
    <w:rsid w:val="00324EC3"/>
    <w:rsid w:val="003257F0"/>
    <w:rsid w:val="00325B7A"/>
    <w:rsid w:val="00326446"/>
    <w:rsid w:val="00326BC5"/>
    <w:rsid w:val="003304B9"/>
    <w:rsid w:val="00330993"/>
    <w:rsid w:val="003309F4"/>
    <w:rsid w:val="003321DB"/>
    <w:rsid w:val="00332685"/>
    <w:rsid w:val="00332F32"/>
    <w:rsid w:val="00333E56"/>
    <w:rsid w:val="00334188"/>
    <w:rsid w:val="00334764"/>
    <w:rsid w:val="003369A1"/>
    <w:rsid w:val="00337024"/>
    <w:rsid w:val="003370B5"/>
    <w:rsid w:val="0033739F"/>
    <w:rsid w:val="00341749"/>
    <w:rsid w:val="00341A75"/>
    <w:rsid w:val="00341EE0"/>
    <w:rsid w:val="003439B0"/>
    <w:rsid w:val="0034420B"/>
    <w:rsid w:val="00344220"/>
    <w:rsid w:val="003474C9"/>
    <w:rsid w:val="00347B5A"/>
    <w:rsid w:val="0035082A"/>
    <w:rsid w:val="00350E18"/>
    <w:rsid w:val="00351F60"/>
    <w:rsid w:val="00351F8E"/>
    <w:rsid w:val="00352323"/>
    <w:rsid w:val="00353092"/>
    <w:rsid w:val="003538B0"/>
    <w:rsid w:val="003548DB"/>
    <w:rsid w:val="00355826"/>
    <w:rsid w:val="003558BC"/>
    <w:rsid w:val="003559AB"/>
    <w:rsid w:val="00355E57"/>
    <w:rsid w:val="00355EC4"/>
    <w:rsid w:val="003564AF"/>
    <w:rsid w:val="0035681A"/>
    <w:rsid w:val="00356D6C"/>
    <w:rsid w:val="00356EBD"/>
    <w:rsid w:val="003616F2"/>
    <w:rsid w:val="00362268"/>
    <w:rsid w:val="0036363E"/>
    <w:rsid w:val="00363FD9"/>
    <w:rsid w:val="003645F8"/>
    <w:rsid w:val="0036590A"/>
    <w:rsid w:val="003659B5"/>
    <w:rsid w:val="00365FEB"/>
    <w:rsid w:val="0036625A"/>
    <w:rsid w:val="00366877"/>
    <w:rsid w:val="0036700A"/>
    <w:rsid w:val="00367301"/>
    <w:rsid w:val="00367A17"/>
    <w:rsid w:val="00367E20"/>
    <w:rsid w:val="003702C9"/>
    <w:rsid w:val="003707D8"/>
    <w:rsid w:val="00370E41"/>
    <w:rsid w:val="00371449"/>
    <w:rsid w:val="00372EA8"/>
    <w:rsid w:val="00373657"/>
    <w:rsid w:val="00374054"/>
    <w:rsid w:val="0037410C"/>
    <w:rsid w:val="00374529"/>
    <w:rsid w:val="0037460F"/>
    <w:rsid w:val="0037483D"/>
    <w:rsid w:val="00374A6F"/>
    <w:rsid w:val="0037595B"/>
    <w:rsid w:val="003770AF"/>
    <w:rsid w:val="003773A9"/>
    <w:rsid w:val="003779F0"/>
    <w:rsid w:val="00382141"/>
    <w:rsid w:val="0038215D"/>
    <w:rsid w:val="00382629"/>
    <w:rsid w:val="00382B71"/>
    <w:rsid w:val="00382E4E"/>
    <w:rsid w:val="00383336"/>
    <w:rsid w:val="003849DC"/>
    <w:rsid w:val="00384E3E"/>
    <w:rsid w:val="00384E50"/>
    <w:rsid w:val="00385170"/>
    <w:rsid w:val="0038599B"/>
    <w:rsid w:val="0038636C"/>
    <w:rsid w:val="0038742D"/>
    <w:rsid w:val="0038766F"/>
    <w:rsid w:val="00387A2A"/>
    <w:rsid w:val="00390E1F"/>
    <w:rsid w:val="00390F6A"/>
    <w:rsid w:val="00391491"/>
    <w:rsid w:val="0039306F"/>
    <w:rsid w:val="003938F6"/>
    <w:rsid w:val="00393B0F"/>
    <w:rsid w:val="003940B1"/>
    <w:rsid w:val="00395484"/>
    <w:rsid w:val="00395644"/>
    <w:rsid w:val="0039767A"/>
    <w:rsid w:val="00397821"/>
    <w:rsid w:val="0039790D"/>
    <w:rsid w:val="00397918"/>
    <w:rsid w:val="00397CAA"/>
    <w:rsid w:val="003A00DB"/>
    <w:rsid w:val="003A06D3"/>
    <w:rsid w:val="003A06D4"/>
    <w:rsid w:val="003A08C4"/>
    <w:rsid w:val="003A0D75"/>
    <w:rsid w:val="003A1E06"/>
    <w:rsid w:val="003A3137"/>
    <w:rsid w:val="003A3185"/>
    <w:rsid w:val="003A31F0"/>
    <w:rsid w:val="003A45CC"/>
    <w:rsid w:val="003A465D"/>
    <w:rsid w:val="003A4E06"/>
    <w:rsid w:val="003A5001"/>
    <w:rsid w:val="003A655B"/>
    <w:rsid w:val="003A70EF"/>
    <w:rsid w:val="003A714D"/>
    <w:rsid w:val="003A722A"/>
    <w:rsid w:val="003A7898"/>
    <w:rsid w:val="003A7D16"/>
    <w:rsid w:val="003B0316"/>
    <w:rsid w:val="003B0DC6"/>
    <w:rsid w:val="003B1124"/>
    <w:rsid w:val="003B167B"/>
    <w:rsid w:val="003B2739"/>
    <w:rsid w:val="003B28B1"/>
    <w:rsid w:val="003B3607"/>
    <w:rsid w:val="003B38A1"/>
    <w:rsid w:val="003B3A3B"/>
    <w:rsid w:val="003B4170"/>
    <w:rsid w:val="003B474E"/>
    <w:rsid w:val="003B5D98"/>
    <w:rsid w:val="003B68C3"/>
    <w:rsid w:val="003B7F43"/>
    <w:rsid w:val="003C0CE7"/>
    <w:rsid w:val="003C1825"/>
    <w:rsid w:val="003C19FE"/>
    <w:rsid w:val="003C38F6"/>
    <w:rsid w:val="003C42FF"/>
    <w:rsid w:val="003C46F8"/>
    <w:rsid w:val="003C471B"/>
    <w:rsid w:val="003C49EF"/>
    <w:rsid w:val="003C5204"/>
    <w:rsid w:val="003C5345"/>
    <w:rsid w:val="003C747B"/>
    <w:rsid w:val="003C76C9"/>
    <w:rsid w:val="003C79DF"/>
    <w:rsid w:val="003C7AA7"/>
    <w:rsid w:val="003D06FD"/>
    <w:rsid w:val="003D1834"/>
    <w:rsid w:val="003D1D5F"/>
    <w:rsid w:val="003D40A0"/>
    <w:rsid w:val="003D40E1"/>
    <w:rsid w:val="003D4847"/>
    <w:rsid w:val="003D4943"/>
    <w:rsid w:val="003D4AD4"/>
    <w:rsid w:val="003D5631"/>
    <w:rsid w:val="003D5A69"/>
    <w:rsid w:val="003D6181"/>
    <w:rsid w:val="003D6261"/>
    <w:rsid w:val="003D69C6"/>
    <w:rsid w:val="003D6A5B"/>
    <w:rsid w:val="003E04AA"/>
    <w:rsid w:val="003E15AD"/>
    <w:rsid w:val="003E2D02"/>
    <w:rsid w:val="003E3ACC"/>
    <w:rsid w:val="003E48D9"/>
    <w:rsid w:val="003E5269"/>
    <w:rsid w:val="003E657D"/>
    <w:rsid w:val="003E6B37"/>
    <w:rsid w:val="003E71A6"/>
    <w:rsid w:val="003E7DB0"/>
    <w:rsid w:val="003F0C9B"/>
    <w:rsid w:val="003F1127"/>
    <w:rsid w:val="003F1469"/>
    <w:rsid w:val="003F14E7"/>
    <w:rsid w:val="003F217E"/>
    <w:rsid w:val="003F2366"/>
    <w:rsid w:val="003F24E4"/>
    <w:rsid w:val="003F29F9"/>
    <w:rsid w:val="003F2B2C"/>
    <w:rsid w:val="003F2BDA"/>
    <w:rsid w:val="003F5167"/>
    <w:rsid w:val="003F6BBD"/>
    <w:rsid w:val="003F74CC"/>
    <w:rsid w:val="004012C0"/>
    <w:rsid w:val="0040160E"/>
    <w:rsid w:val="00401B47"/>
    <w:rsid w:val="00402B11"/>
    <w:rsid w:val="00403135"/>
    <w:rsid w:val="00404AAC"/>
    <w:rsid w:val="0040566C"/>
    <w:rsid w:val="00405BF0"/>
    <w:rsid w:val="00406251"/>
    <w:rsid w:val="0040644F"/>
    <w:rsid w:val="00407DD4"/>
    <w:rsid w:val="00410A74"/>
    <w:rsid w:val="004114E2"/>
    <w:rsid w:val="00411D67"/>
    <w:rsid w:val="004126B1"/>
    <w:rsid w:val="00415D00"/>
    <w:rsid w:val="00415F9E"/>
    <w:rsid w:val="00416443"/>
    <w:rsid w:val="0041673B"/>
    <w:rsid w:val="00416FB0"/>
    <w:rsid w:val="00417301"/>
    <w:rsid w:val="004205BE"/>
    <w:rsid w:val="00420E5E"/>
    <w:rsid w:val="004211F3"/>
    <w:rsid w:val="00421224"/>
    <w:rsid w:val="004220E3"/>
    <w:rsid w:val="004229E2"/>
    <w:rsid w:val="00422CCD"/>
    <w:rsid w:val="004230E7"/>
    <w:rsid w:val="00423617"/>
    <w:rsid w:val="004239F4"/>
    <w:rsid w:val="00423C9C"/>
    <w:rsid w:val="00423DEC"/>
    <w:rsid w:val="00424C5E"/>
    <w:rsid w:val="00425362"/>
    <w:rsid w:val="00425FF1"/>
    <w:rsid w:val="0042626D"/>
    <w:rsid w:val="004316BD"/>
    <w:rsid w:val="00431BAE"/>
    <w:rsid w:val="00432184"/>
    <w:rsid w:val="004324AC"/>
    <w:rsid w:val="00432F89"/>
    <w:rsid w:val="004333D0"/>
    <w:rsid w:val="00433C9D"/>
    <w:rsid w:val="00436D16"/>
    <w:rsid w:val="004401DE"/>
    <w:rsid w:val="0044093C"/>
    <w:rsid w:val="004425D9"/>
    <w:rsid w:val="00442A05"/>
    <w:rsid w:val="00442E81"/>
    <w:rsid w:val="0044374A"/>
    <w:rsid w:val="00443A50"/>
    <w:rsid w:val="0044497F"/>
    <w:rsid w:val="00445371"/>
    <w:rsid w:val="00445B46"/>
    <w:rsid w:val="004466FF"/>
    <w:rsid w:val="00446F03"/>
    <w:rsid w:val="004505CE"/>
    <w:rsid w:val="00451484"/>
    <w:rsid w:val="00451542"/>
    <w:rsid w:val="0045261C"/>
    <w:rsid w:val="00452881"/>
    <w:rsid w:val="004530C8"/>
    <w:rsid w:val="00453B05"/>
    <w:rsid w:val="00453D75"/>
    <w:rsid w:val="00455B5B"/>
    <w:rsid w:val="00455E44"/>
    <w:rsid w:val="00455FC1"/>
    <w:rsid w:val="004561E3"/>
    <w:rsid w:val="00456CDC"/>
    <w:rsid w:val="00456FEA"/>
    <w:rsid w:val="00457B7E"/>
    <w:rsid w:val="00457E08"/>
    <w:rsid w:val="00460C93"/>
    <w:rsid w:val="004629E4"/>
    <w:rsid w:val="00462D5F"/>
    <w:rsid w:val="004634F9"/>
    <w:rsid w:val="00463FA5"/>
    <w:rsid w:val="004652FA"/>
    <w:rsid w:val="0046546F"/>
    <w:rsid w:val="0046622F"/>
    <w:rsid w:val="004663A5"/>
    <w:rsid w:val="00466B05"/>
    <w:rsid w:val="00470D7D"/>
    <w:rsid w:val="00471DA2"/>
    <w:rsid w:val="00472208"/>
    <w:rsid w:val="0047236C"/>
    <w:rsid w:val="00472D0F"/>
    <w:rsid w:val="00473511"/>
    <w:rsid w:val="0047532F"/>
    <w:rsid w:val="00475CFF"/>
    <w:rsid w:val="004767BC"/>
    <w:rsid w:val="00477E3A"/>
    <w:rsid w:val="00480913"/>
    <w:rsid w:val="00480BAD"/>
    <w:rsid w:val="00481467"/>
    <w:rsid w:val="00481C6A"/>
    <w:rsid w:val="0048230B"/>
    <w:rsid w:val="00482FE8"/>
    <w:rsid w:val="004834DD"/>
    <w:rsid w:val="00484318"/>
    <w:rsid w:val="00485088"/>
    <w:rsid w:val="00490012"/>
    <w:rsid w:val="00490453"/>
    <w:rsid w:val="00490533"/>
    <w:rsid w:val="004906E5"/>
    <w:rsid w:val="00490D9F"/>
    <w:rsid w:val="00491EF3"/>
    <w:rsid w:val="00492936"/>
    <w:rsid w:val="0049338F"/>
    <w:rsid w:val="00493568"/>
    <w:rsid w:val="004937EF"/>
    <w:rsid w:val="00494FEC"/>
    <w:rsid w:val="00496630"/>
    <w:rsid w:val="00496AE2"/>
    <w:rsid w:val="00496AEA"/>
    <w:rsid w:val="00496E6B"/>
    <w:rsid w:val="00496EE8"/>
    <w:rsid w:val="00497049"/>
    <w:rsid w:val="0049780D"/>
    <w:rsid w:val="00497A27"/>
    <w:rsid w:val="004A0503"/>
    <w:rsid w:val="004A292D"/>
    <w:rsid w:val="004A29B4"/>
    <w:rsid w:val="004A3FA5"/>
    <w:rsid w:val="004A43CB"/>
    <w:rsid w:val="004A43F7"/>
    <w:rsid w:val="004A4880"/>
    <w:rsid w:val="004A5062"/>
    <w:rsid w:val="004A5642"/>
    <w:rsid w:val="004A5B3D"/>
    <w:rsid w:val="004A5C8A"/>
    <w:rsid w:val="004A6671"/>
    <w:rsid w:val="004A79F0"/>
    <w:rsid w:val="004B0E57"/>
    <w:rsid w:val="004B0F44"/>
    <w:rsid w:val="004B163D"/>
    <w:rsid w:val="004B330D"/>
    <w:rsid w:val="004B3CC8"/>
    <w:rsid w:val="004B4111"/>
    <w:rsid w:val="004B4BB4"/>
    <w:rsid w:val="004B4F2E"/>
    <w:rsid w:val="004B4F3E"/>
    <w:rsid w:val="004B596D"/>
    <w:rsid w:val="004B5F6E"/>
    <w:rsid w:val="004B6987"/>
    <w:rsid w:val="004B6C61"/>
    <w:rsid w:val="004B6FCD"/>
    <w:rsid w:val="004B72D8"/>
    <w:rsid w:val="004B77E6"/>
    <w:rsid w:val="004C005F"/>
    <w:rsid w:val="004C09C5"/>
    <w:rsid w:val="004C1578"/>
    <w:rsid w:val="004C1E4B"/>
    <w:rsid w:val="004C2CE7"/>
    <w:rsid w:val="004C2E8F"/>
    <w:rsid w:val="004C3B0D"/>
    <w:rsid w:val="004C3C96"/>
    <w:rsid w:val="004C5B8D"/>
    <w:rsid w:val="004C7721"/>
    <w:rsid w:val="004C7C28"/>
    <w:rsid w:val="004C7E27"/>
    <w:rsid w:val="004D0A78"/>
    <w:rsid w:val="004D1B2F"/>
    <w:rsid w:val="004D1C1A"/>
    <w:rsid w:val="004D1F0E"/>
    <w:rsid w:val="004D475C"/>
    <w:rsid w:val="004D57FE"/>
    <w:rsid w:val="004D5BEE"/>
    <w:rsid w:val="004D5CD4"/>
    <w:rsid w:val="004E06B6"/>
    <w:rsid w:val="004E11D4"/>
    <w:rsid w:val="004E3202"/>
    <w:rsid w:val="004E4548"/>
    <w:rsid w:val="004E4992"/>
    <w:rsid w:val="004E5344"/>
    <w:rsid w:val="004E6000"/>
    <w:rsid w:val="004E62B7"/>
    <w:rsid w:val="004E6E67"/>
    <w:rsid w:val="004E7B66"/>
    <w:rsid w:val="004F005B"/>
    <w:rsid w:val="004F09F7"/>
    <w:rsid w:val="004F0D6B"/>
    <w:rsid w:val="004F0D7E"/>
    <w:rsid w:val="004F0DBB"/>
    <w:rsid w:val="004F1307"/>
    <w:rsid w:val="004F1B06"/>
    <w:rsid w:val="004F1D61"/>
    <w:rsid w:val="004F35B2"/>
    <w:rsid w:val="004F36EA"/>
    <w:rsid w:val="004F37F5"/>
    <w:rsid w:val="004F4C29"/>
    <w:rsid w:val="004F5A1E"/>
    <w:rsid w:val="004F5D24"/>
    <w:rsid w:val="004F677A"/>
    <w:rsid w:val="0050157B"/>
    <w:rsid w:val="00501776"/>
    <w:rsid w:val="00501D19"/>
    <w:rsid w:val="00503075"/>
    <w:rsid w:val="00503444"/>
    <w:rsid w:val="00503A9C"/>
    <w:rsid w:val="00503C91"/>
    <w:rsid w:val="00504344"/>
    <w:rsid w:val="005043DF"/>
    <w:rsid w:val="00505250"/>
    <w:rsid w:val="0050599C"/>
    <w:rsid w:val="00505E94"/>
    <w:rsid w:val="00505FC2"/>
    <w:rsid w:val="0050603D"/>
    <w:rsid w:val="005063D6"/>
    <w:rsid w:val="00506CCD"/>
    <w:rsid w:val="005077EC"/>
    <w:rsid w:val="00507BB5"/>
    <w:rsid w:val="0051043E"/>
    <w:rsid w:val="005108B7"/>
    <w:rsid w:val="00510AEE"/>
    <w:rsid w:val="00510C63"/>
    <w:rsid w:val="00511654"/>
    <w:rsid w:val="00511A42"/>
    <w:rsid w:val="0051213E"/>
    <w:rsid w:val="00512208"/>
    <w:rsid w:val="00512BFC"/>
    <w:rsid w:val="005134B2"/>
    <w:rsid w:val="0051448E"/>
    <w:rsid w:val="0051467C"/>
    <w:rsid w:val="00515489"/>
    <w:rsid w:val="005154C0"/>
    <w:rsid w:val="00515766"/>
    <w:rsid w:val="005157F3"/>
    <w:rsid w:val="005158E9"/>
    <w:rsid w:val="00515B96"/>
    <w:rsid w:val="00520109"/>
    <w:rsid w:val="00520687"/>
    <w:rsid w:val="005207EA"/>
    <w:rsid w:val="00520EB6"/>
    <w:rsid w:val="005212DD"/>
    <w:rsid w:val="005213FC"/>
    <w:rsid w:val="00523976"/>
    <w:rsid w:val="005241DB"/>
    <w:rsid w:val="00524320"/>
    <w:rsid w:val="00524549"/>
    <w:rsid w:val="005250D5"/>
    <w:rsid w:val="005259C1"/>
    <w:rsid w:val="00527C48"/>
    <w:rsid w:val="00530FB0"/>
    <w:rsid w:val="00531DCA"/>
    <w:rsid w:val="00532375"/>
    <w:rsid w:val="00532882"/>
    <w:rsid w:val="00533E31"/>
    <w:rsid w:val="00534435"/>
    <w:rsid w:val="005352DA"/>
    <w:rsid w:val="00535353"/>
    <w:rsid w:val="00535AA0"/>
    <w:rsid w:val="0053748B"/>
    <w:rsid w:val="005375F4"/>
    <w:rsid w:val="00540355"/>
    <w:rsid w:val="00540718"/>
    <w:rsid w:val="00541253"/>
    <w:rsid w:val="00541A43"/>
    <w:rsid w:val="0054304F"/>
    <w:rsid w:val="0054361F"/>
    <w:rsid w:val="005444F7"/>
    <w:rsid w:val="00544730"/>
    <w:rsid w:val="00545A5E"/>
    <w:rsid w:val="00546F57"/>
    <w:rsid w:val="005501E6"/>
    <w:rsid w:val="00550386"/>
    <w:rsid w:val="005504EC"/>
    <w:rsid w:val="005505B9"/>
    <w:rsid w:val="005517F1"/>
    <w:rsid w:val="00551870"/>
    <w:rsid w:val="005521E1"/>
    <w:rsid w:val="00552EE9"/>
    <w:rsid w:val="00552FE2"/>
    <w:rsid w:val="0055474F"/>
    <w:rsid w:val="00555A8A"/>
    <w:rsid w:val="0055610A"/>
    <w:rsid w:val="0055619E"/>
    <w:rsid w:val="00556541"/>
    <w:rsid w:val="00556825"/>
    <w:rsid w:val="00556BD7"/>
    <w:rsid w:val="00557FC6"/>
    <w:rsid w:val="005602CC"/>
    <w:rsid w:val="0056085E"/>
    <w:rsid w:val="005609E7"/>
    <w:rsid w:val="00560A75"/>
    <w:rsid w:val="00560DE1"/>
    <w:rsid w:val="00561F9F"/>
    <w:rsid w:val="00562562"/>
    <w:rsid w:val="00563F17"/>
    <w:rsid w:val="0056447E"/>
    <w:rsid w:val="00564593"/>
    <w:rsid w:val="0056480C"/>
    <w:rsid w:val="005653CB"/>
    <w:rsid w:val="0056574F"/>
    <w:rsid w:val="00565CCA"/>
    <w:rsid w:val="00566CFF"/>
    <w:rsid w:val="00567250"/>
    <w:rsid w:val="00570140"/>
    <w:rsid w:val="00570D25"/>
    <w:rsid w:val="00573FFC"/>
    <w:rsid w:val="0057406E"/>
    <w:rsid w:val="00574D0D"/>
    <w:rsid w:val="00575804"/>
    <w:rsid w:val="0057717D"/>
    <w:rsid w:val="0058245F"/>
    <w:rsid w:val="0058303A"/>
    <w:rsid w:val="00583C27"/>
    <w:rsid w:val="0058451F"/>
    <w:rsid w:val="00584FA5"/>
    <w:rsid w:val="0058501C"/>
    <w:rsid w:val="00587597"/>
    <w:rsid w:val="00587CDB"/>
    <w:rsid w:val="00590F1E"/>
    <w:rsid w:val="00592276"/>
    <w:rsid w:val="00592D40"/>
    <w:rsid w:val="00593A2D"/>
    <w:rsid w:val="00593EC7"/>
    <w:rsid w:val="00594711"/>
    <w:rsid w:val="00594AF4"/>
    <w:rsid w:val="00595AB1"/>
    <w:rsid w:val="00596280"/>
    <w:rsid w:val="0059767A"/>
    <w:rsid w:val="00597991"/>
    <w:rsid w:val="00597D0C"/>
    <w:rsid w:val="00597DB6"/>
    <w:rsid w:val="005A076A"/>
    <w:rsid w:val="005A0E71"/>
    <w:rsid w:val="005A1234"/>
    <w:rsid w:val="005A128B"/>
    <w:rsid w:val="005A12A9"/>
    <w:rsid w:val="005A1329"/>
    <w:rsid w:val="005A14AC"/>
    <w:rsid w:val="005A2355"/>
    <w:rsid w:val="005A2BBB"/>
    <w:rsid w:val="005A4434"/>
    <w:rsid w:val="005A4DEF"/>
    <w:rsid w:val="005A5483"/>
    <w:rsid w:val="005A5CC4"/>
    <w:rsid w:val="005A6020"/>
    <w:rsid w:val="005A701D"/>
    <w:rsid w:val="005B117B"/>
    <w:rsid w:val="005B11BA"/>
    <w:rsid w:val="005B1A1F"/>
    <w:rsid w:val="005B2EA4"/>
    <w:rsid w:val="005B3BE6"/>
    <w:rsid w:val="005B3D01"/>
    <w:rsid w:val="005B413D"/>
    <w:rsid w:val="005B4204"/>
    <w:rsid w:val="005B4AA6"/>
    <w:rsid w:val="005C2268"/>
    <w:rsid w:val="005C2EFC"/>
    <w:rsid w:val="005C3E13"/>
    <w:rsid w:val="005C455C"/>
    <w:rsid w:val="005C49CA"/>
    <w:rsid w:val="005C51E3"/>
    <w:rsid w:val="005C5990"/>
    <w:rsid w:val="005C6FC1"/>
    <w:rsid w:val="005C720B"/>
    <w:rsid w:val="005C785C"/>
    <w:rsid w:val="005D0107"/>
    <w:rsid w:val="005D05E5"/>
    <w:rsid w:val="005D154F"/>
    <w:rsid w:val="005D15DE"/>
    <w:rsid w:val="005D1952"/>
    <w:rsid w:val="005D20C4"/>
    <w:rsid w:val="005D2DEF"/>
    <w:rsid w:val="005D30E0"/>
    <w:rsid w:val="005D32D6"/>
    <w:rsid w:val="005D5637"/>
    <w:rsid w:val="005D689C"/>
    <w:rsid w:val="005D732F"/>
    <w:rsid w:val="005D7741"/>
    <w:rsid w:val="005D7888"/>
    <w:rsid w:val="005D7AB1"/>
    <w:rsid w:val="005D7C7F"/>
    <w:rsid w:val="005E0EF3"/>
    <w:rsid w:val="005E12E9"/>
    <w:rsid w:val="005E23A1"/>
    <w:rsid w:val="005E2B24"/>
    <w:rsid w:val="005E2BEB"/>
    <w:rsid w:val="005E3FD8"/>
    <w:rsid w:val="005E455B"/>
    <w:rsid w:val="005E4799"/>
    <w:rsid w:val="005E6597"/>
    <w:rsid w:val="005F1078"/>
    <w:rsid w:val="005F10AD"/>
    <w:rsid w:val="005F17C4"/>
    <w:rsid w:val="005F24DC"/>
    <w:rsid w:val="005F302A"/>
    <w:rsid w:val="005F49FE"/>
    <w:rsid w:val="005F4C5B"/>
    <w:rsid w:val="005F6945"/>
    <w:rsid w:val="005F75BF"/>
    <w:rsid w:val="005F769E"/>
    <w:rsid w:val="005F7FB5"/>
    <w:rsid w:val="00600F37"/>
    <w:rsid w:val="006014C7"/>
    <w:rsid w:val="006014D1"/>
    <w:rsid w:val="00601B44"/>
    <w:rsid w:val="00602CF8"/>
    <w:rsid w:val="00603EDA"/>
    <w:rsid w:val="00604FE5"/>
    <w:rsid w:val="006053FC"/>
    <w:rsid w:val="00605A06"/>
    <w:rsid w:val="0060725F"/>
    <w:rsid w:val="006074A1"/>
    <w:rsid w:val="006075E2"/>
    <w:rsid w:val="006078F4"/>
    <w:rsid w:val="00607C78"/>
    <w:rsid w:val="006109BD"/>
    <w:rsid w:val="00610CB8"/>
    <w:rsid w:val="00610D3F"/>
    <w:rsid w:val="00613D67"/>
    <w:rsid w:val="006142E4"/>
    <w:rsid w:val="00614433"/>
    <w:rsid w:val="00615A49"/>
    <w:rsid w:val="00615AC8"/>
    <w:rsid w:val="00615D38"/>
    <w:rsid w:val="00615FF9"/>
    <w:rsid w:val="0061624E"/>
    <w:rsid w:val="00616493"/>
    <w:rsid w:val="006164AB"/>
    <w:rsid w:val="00617343"/>
    <w:rsid w:val="006174B6"/>
    <w:rsid w:val="00617589"/>
    <w:rsid w:val="00617F8A"/>
    <w:rsid w:val="0062027C"/>
    <w:rsid w:val="006226D3"/>
    <w:rsid w:val="00622F2D"/>
    <w:rsid w:val="00625288"/>
    <w:rsid w:val="00625C59"/>
    <w:rsid w:val="006261F7"/>
    <w:rsid w:val="0062759B"/>
    <w:rsid w:val="006302EF"/>
    <w:rsid w:val="0063051A"/>
    <w:rsid w:val="00631194"/>
    <w:rsid w:val="006313F9"/>
    <w:rsid w:val="00631DB8"/>
    <w:rsid w:val="006337A1"/>
    <w:rsid w:val="00633E83"/>
    <w:rsid w:val="006357F2"/>
    <w:rsid w:val="00636782"/>
    <w:rsid w:val="00636B34"/>
    <w:rsid w:val="00636DA1"/>
    <w:rsid w:val="006372ED"/>
    <w:rsid w:val="00640055"/>
    <w:rsid w:val="00640245"/>
    <w:rsid w:val="00641630"/>
    <w:rsid w:val="006418D8"/>
    <w:rsid w:val="00641FA8"/>
    <w:rsid w:val="00643AE9"/>
    <w:rsid w:val="00643BA1"/>
    <w:rsid w:val="00643FAA"/>
    <w:rsid w:val="00644E98"/>
    <w:rsid w:val="006452BB"/>
    <w:rsid w:val="006477D7"/>
    <w:rsid w:val="00647823"/>
    <w:rsid w:val="006515D3"/>
    <w:rsid w:val="0065191D"/>
    <w:rsid w:val="00651A53"/>
    <w:rsid w:val="00652564"/>
    <w:rsid w:val="0065332F"/>
    <w:rsid w:val="00653769"/>
    <w:rsid w:val="00653D3E"/>
    <w:rsid w:val="00654A99"/>
    <w:rsid w:val="00654F83"/>
    <w:rsid w:val="00655CE9"/>
    <w:rsid w:val="00655E8F"/>
    <w:rsid w:val="0065617A"/>
    <w:rsid w:val="006601F8"/>
    <w:rsid w:val="0066085C"/>
    <w:rsid w:val="00660F3E"/>
    <w:rsid w:val="006623E0"/>
    <w:rsid w:val="006634CF"/>
    <w:rsid w:val="006641D9"/>
    <w:rsid w:val="00664624"/>
    <w:rsid w:val="0066496C"/>
    <w:rsid w:val="00664D47"/>
    <w:rsid w:val="0066547D"/>
    <w:rsid w:val="006656B4"/>
    <w:rsid w:val="0066587F"/>
    <w:rsid w:val="00667BD7"/>
    <w:rsid w:val="00667C37"/>
    <w:rsid w:val="00670173"/>
    <w:rsid w:val="0067039A"/>
    <w:rsid w:val="00670971"/>
    <w:rsid w:val="00670C6E"/>
    <w:rsid w:val="00670DB7"/>
    <w:rsid w:val="00671A0E"/>
    <w:rsid w:val="0067283E"/>
    <w:rsid w:val="0067305A"/>
    <w:rsid w:val="006730C6"/>
    <w:rsid w:val="0067362C"/>
    <w:rsid w:val="0067382A"/>
    <w:rsid w:val="006739AC"/>
    <w:rsid w:val="006739D7"/>
    <w:rsid w:val="00673E9E"/>
    <w:rsid w:val="00674A00"/>
    <w:rsid w:val="006750FB"/>
    <w:rsid w:val="00675719"/>
    <w:rsid w:val="00675913"/>
    <w:rsid w:val="00675DA3"/>
    <w:rsid w:val="00675F64"/>
    <w:rsid w:val="00676C0D"/>
    <w:rsid w:val="00677346"/>
    <w:rsid w:val="00677455"/>
    <w:rsid w:val="0067762A"/>
    <w:rsid w:val="00677DAC"/>
    <w:rsid w:val="00680293"/>
    <w:rsid w:val="00680F06"/>
    <w:rsid w:val="00681149"/>
    <w:rsid w:val="006813C5"/>
    <w:rsid w:val="006815AD"/>
    <w:rsid w:val="006817D7"/>
    <w:rsid w:val="00684A10"/>
    <w:rsid w:val="00685337"/>
    <w:rsid w:val="00687089"/>
    <w:rsid w:val="0068713D"/>
    <w:rsid w:val="00687147"/>
    <w:rsid w:val="006879CA"/>
    <w:rsid w:val="00687F39"/>
    <w:rsid w:val="00690065"/>
    <w:rsid w:val="00690360"/>
    <w:rsid w:val="00690587"/>
    <w:rsid w:val="00690918"/>
    <w:rsid w:val="006922DD"/>
    <w:rsid w:val="00692631"/>
    <w:rsid w:val="006933CA"/>
    <w:rsid w:val="0069439A"/>
    <w:rsid w:val="006944DE"/>
    <w:rsid w:val="006946C7"/>
    <w:rsid w:val="00694FC1"/>
    <w:rsid w:val="00695185"/>
    <w:rsid w:val="006957A1"/>
    <w:rsid w:val="006965DA"/>
    <w:rsid w:val="00696F03"/>
    <w:rsid w:val="00697687"/>
    <w:rsid w:val="0069772B"/>
    <w:rsid w:val="00697CEB"/>
    <w:rsid w:val="006A07CD"/>
    <w:rsid w:val="006A0B97"/>
    <w:rsid w:val="006A1657"/>
    <w:rsid w:val="006A18F5"/>
    <w:rsid w:val="006A1F53"/>
    <w:rsid w:val="006A26F2"/>
    <w:rsid w:val="006A3473"/>
    <w:rsid w:val="006A3573"/>
    <w:rsid w:val="006A39FE"/>
    <w:rsid w:val="006A42B7"/>
    <w:rsid w:val="006A4FAA"/>
    <w:rsid w:val="006A51B6"/>
    <w:rsid w:val="006A51D2"/>
    <w:rsid w:val="006A531B"/>
    <w:rsid w:val="006A5BD9"/>
    <w:rsid w:val="006A6020"/>
    <w:rsid w:val="006A7543"/>
    <w:rsid w:val="006B033D"/>
    <w:rsid w:val="006B18DF"/>
    <w:rsid w:val="006B1AFE"/>
    <w:rsid w:val="006B292B"/>
    <w:rsid w:val="006B3D4F"/>
    <w:rsid w:val="006B3E8F"/>
    <w:rsid w:val="006B4080"/>
    <w:rsid w:val="006B5881"/>
    <w:rsid w:val="006B633F"/>
    <w:rsid w:val="006B670A"/>
    <w:rsid w:val="006B7617"/>
    <w:rsid w:val="006B7C0B"/>
    <w:rsid w:val="006C10CA"/>
    <w:rsid w:val="006C11CB"/>
    <w:rsid w:val="006C180A"/>
    <w:rsid w:val="006C1DD9"/>
    <w:rsid w:val="006C386A"/>
    <w:rsid w:val="006C417C"/>
    <w:rsid w:val="006C53A0"/>
    <w:rsid w:val="006C5BE5"/>
    <w:rsid w:val="006C6071"/>
    <w:rsid w:val="006C60FB"/>
    <w:rsid w:val="006C7363"/>
    <w:rsid w:val="006C7E93"/>
    <w:rsid w:val="006D07D8"/>
    <w:rsid w:val="006D10E0"/>
    <w:rsid w:val="006D16AA"/>
    <w:rsid w:val="006D16C6"/>
    <w:rsid w:val="006D172D"/>
    <w:rsid w:val="006D1DDD"/>
    <w:rsid w:val="006D22F6"/>
    <w:rsid w:val="006D235D"/>
    <w:rsid w:val="006D3681"/>
    <w:rsid w:val="006D3E81"/>
    <w:rsid w:val="006D3F1D"/>
    <w:rsid w:val="006D436A"/>
    <w:rsid w:val="006D4D37"/>
    <w:rsid w:val="006D4D3D"/>
    <w:rsid w:val="006D4F04"/>
    <w:rsid w:val="006D631A"/>
    <w:rsid w:val="006D6475"/>
    <w:rsid w:val="006D7E69"/>
    <w:rsid w:val="006E01F1"/>
    <w:rsid w:val="006E029A"/>
    <w:rsid w:val="006E08CC"/>
    <w:rsid w:val="006E1B02"/>
    <w:rsid w:val="006E22CD"/>
    <w:rsid w:val="006E24C1"/>
    <w:rsid w:val="006E2D63"/>
    <w:rsid w:val="006E3D8E"/>
    <w:rsid w:val="006E5F10"/>
    <w:rsid w:val="006E7DA5"/>
    <w:rsid w:val="006F03FE"/>
    <w:rsid w:val="006F0812"/>
    <w:rsid w:val="006F0BD0"/>
    <w:rsid w:val="006F0D00"/>
    <w:rsid w:val="006F1A09"/>
    <w:rsid w:val="006F25BB"/>
    <w:rsid w:val="006F260A"/>
    <w:rsid w:val="006F2896"/>
    <w:rsid w:val="006F28E1"/>
    <w:rsid w:val="006F2DC0"/>
    <w:rsid w:val="006F3003"/>
    <w:rsid w:val="006F3270"/>
    <w:rsid w:val="006F3CA2"/>
    <w:rsid w:val="006F4258"/>
    <w:rsid w:val="006F48FC"/>
    <w:rsid w:val="006F4939"/>
    <w:rsid w:val="006F502B"/>
    <w:rsid w:val="006F5603"/>
    <w:rsid w:val="006F5760"/>
    <w:rsid w:val="006F6B23"/>
    <w:rsid w:val="006F7309"/>
    <w:rsid w:val="006F74CF"/>
    <w:rsid w:val="00700145"/>
    <w:rsid w:val="00700970"/>
    <w:rsid w:val="00701151"/>
    <w:rsid w:val="007018C8"/>
    <w:rsid w:val="007020A8"/>
    <w:rsid w:val="0070219D"/>
    <w:rsid w:val="00702889"/>
    <w:rsid w:val="00702F04"/>
    <w:rsid w:val="00703E20"/>
    <w:rsid w:val="00705184"/>
    <w:rsid w:val="007054F8"/>
    <w:rsid w:val="00705AA0"/>
    <w:rsid w:val="00705B48"/>
    <w:rsid w:val="00705F56"/>
    <w:rsid w:val="00706807"/>
    <w:rsid w:val="00707418"/>
    <w:rsid w:val="007078F6"/>
    <w:rsid w:val="00707B26"/>
    <w:rsid w:val="00711229"/>
    <w:rsid w:val="007114F6"/>
    <w:rsid w:val="0071196F"/>
    <w:rsid w:val="00711EA8"/>
    <w:rsid w:val="00712517"/>
    <w:rsid w:val="00712638"/>
    <w:rsid w:val="007160AE"/>
    <w:rsid w:val="00716C28"/>
    <w:rsid w:val="00716E80"/>
    <w:rsid w:val="00717F76"/>
    <w:rsid w:val="00720288"/>
    <w:rsid w:val="00720A11"/>
    <w:rsid w:val="00720A5F"/>
    <w:rsid w:val="00721017"/>
    <w:rsid w:val="007219E3"/>
    <w:rsid w:val="00721F93"/>
    <w:rsid w:val="00722287"/>
    <w:rsid w:val="007226DC"/>
    <w:rsid w:val="007235A1"/>
    <w:rsid w:val="00723A5B"/>
    <w:rsid w:val="007241A5"/>
    <w:rsid w:val="00724215"/>
    <w:rsid w:val="007244A8"/>
    <w:rsid w:val="00724847"/>
    <w:rsid w:val="007250EE"/>
    <w:rsid w:val="00725CC5"/>
    <w:rsid w:val="00725D6D"/>
    <w:rsid w:val="007277A2"/>
    <w:rsid w:val="00731130"/>
    <w:rsid w:val="00731185"/>
    <w:rsid w:val="00731AB4"/>
    <w:rsid w:val="00735359"/>
    <w:rsid w:val="007364FC"/>
    <w:rsid w:val="00736F8D"/>
    <w:rsid w:val="0073781B"/>
    <w:rsid w:val="00740153"/>
    <w:rsid w:val="007402C6"/>
    <w:rsid w:val="007413C5"/>
    <w:rsid w:val="007415F6"/>
    <w:rsid w:val="0074185C"/>
    <w:rsid w:val="007418EE"/>
    <w:rsid w:val="00741A3E"/>
    <w:rsid w:val="00741BCD"/>
    <w:rsid w:val="00741EA5"/>
    <w:rsid w:val="00742399"/>
    <w:rsid w:val="00743053"/>
    <w:rsid w:val="00743413"/>
    <w:rsid w:val="0074481B"/>
    <w:rsid w:val="007452E0"/>
    <w:rsid w:val="0074645B"/>
    <w:rsid w:val="00746C82"/>
    <w:rsid w:val="0075031D"/>
    <w:rsid w:val="00750C95"/>
    <w:rsid w:val="00752BC2"/>
    <w:rsid w:val="00753C68"/>
    <w:rsid w:val="00753D5E"/>
    <w:rsid w:val="00753D5F"/>
    <w:rsid w:val="00753E53"/>
    <w:rsid w:val="0075464A"/>
    <w:rsid w:val="00754BAE"/>
    <w:rsid w:val="00755AEF"/>
    <w:rsid w:val="00756117"/>
    <w:rsid w:val="00756DE6"/>
    <w:rsid w:val="007572DA"/>
    <w:rsid w:val="00760F2B"/>
    <w:rsid w:val="00761CD2"/>
    <w:rsid w:val="00762345"/>
    <w:rsid w:val="00762E91"/>
    <w:rsid w:val="0076361C"/>
    <w:rsid w:val="00763695"/>
    <w:rsid w:val="00763795"/>
    <w:rsid w:val="00763CB2"/>
    <w:rsid w:val="00764B38"/>
    <w:rsid w:val="00765A57"/>
    <w:rsid w:val="007663B6"/>
    <w:rsid w:val="0076664E"/>
    <w:rsid w:val="007669A2"/>
    <w:rsid w:val="00766FD9"/>
    <w:rsid w:val="00771086"/>
    <w:rsid w:val="00771CFD"/>
    <w:rsid w:val="00771D40"/>
    <w:rsid w:val="007723DE"/>
    <w:rsid w:val="00772857"/>
    <w:rsid w:val="00773952"/>
    <w:rsid w:val="00774087"/>
    <w:rsid w:val="00776261"/>
    <w:rsid w:val="0077631A"/>
    <w:rsid w:val="00776792"/>
    <w:rsid w:val="00776969"/>
    <w:rsid w:val="0077711B"/>
    <w:rsid w:val="00777845"/>
    <w:rsid w:val="00781A8D"/>
    <w:rsid w:val="00782B5D"/>
    <w:rsid w:val="00783367"/>
    <w:rsid w:val="00783C21"/>
    <w:rsid w:val="00784055"/>
    <w:rsid w:val="007845CC"/>
    <w:rsid w:val="00784806"/>
    <w:rsid w:val="00784EEC"/>
    <w:rsid w:val="007850B3"/>
    <w:rsid w:val="0078556E"/>
    <w:rsid w:val="00786A64"/>
    <w:rsid w:val="00787215"/>
    <w:rsid w:val="0078779A"/>
    <w:rsid w:val="007909C5"/>
    <w:rsid w:val="00790F7D"/>
    <w:rsid w:val="007933F8"/>
    <w:rsid w:val="00793C3E"/>
    <w:rsid w:val="00793DE7"/>
    <w:rsid w:val="0079414B"/>
    <w:rsid w:val="00794A91"/>
    <w:rsid w:val="00794DF9"/>
    <w:rsid w:val="00794DFE"/>
    <w:rsid w:val="00794E20"/>
    <w:rsid w:val="007958B7"/>
    <w:rsid w:val="00795EF0"/>
    <w:rsid w:val="00796309"/>
    <w:rsid w:val="0079671C"/>
    <w:rsid w:val="00797EFB"/>
    <w:rsid w:val="007A0409"/>
    <w:rsid w:val="007A1143"/>
    <w:rsid w:val="007A12CD"/>
    <w:rsid w:val="007A1613"/>
    <w:rsid w:val="007A177A"/>
    <w:rsid w:val="007A1C8F"/>
    <w:rsid w:val="007A2906"/>
    <w:rsid w:val="007A29FF"/>
    <w:rsid w:val="007A363E"/>
    <w:rsid w:val="007A4A81"/>
    <w:rsid w:val="007A5377"/>
    <w:rsid w:val="007A56A6"/>
    <w:rsid w:val="007A61F5"/>
    <w:rsid w:val="007A6593"/>
    <w:rsid w:val="007A7334"/>
    <w:rsid w:val="007A73E8"/>
    <w:rsid w:val="007A7C95"/>
    <w:rsid w:val="007A7D67"/>
    <w:rsid w:val="007B1049"/>
    <w:rsid w:val="007B2874"/>
    <w:rsid w:val="007B2D22"/>
    <w:rsid w:val="007B4BE7"/>
    <w:rsid w:val="007B6FCB"/>
    <w:rsid w:val="007B72B2"/>
    <w:rsid w:val="007B7468"/>
    <w:rsid w:val="007C0578"/>
    <w:rsid w:val="007C0989"/>
    <w:rsid w:val="007C0D6E"/>
    <w:rsid w:val="007C10C0"/>
    <w:rsid w:val="007C16C4"/>
    <w:rsid w:val="007C237B"/>
    <w:rsid w:val="007C3048"/>
    <w:rsid w:val="007C3DA5"/>
    <w:rsid w:val="007C5C08"/>
    <w:rsid w:val="007C6508"/>
    <w:rsid w:val="007C6802"/>
    <w:rsid w:val="007C68A8"/>
    <w:rsid w:val="007C7AF8"/>
    <w:rsid w:val="007D0631"/>
    <w:rsid w:val="007D0CF8"/>
    <w:rsid w:val="007D119B"/>
    <w:rsid w:val="007D17B3"/>
    <w:rsid w:val="007D24F5"/>
    <w:rsid w:val="007D2CFD"/>
    <w:rsid w:val="007D2DFC"/>
    <w:rsid w:val="007D5FB5"/>
    <w:rsid w:val="007D6699"/>
    <w:rsid w:val="007D6861"/>
    <w:rsid w:val="007D79AA"/>
    <w:rsid w:val="007E0C94"/>
    <w:rsid w:val="007E1F34"/>
    <w:rsid w:val="007E2A49"/>
    <w:rsid w:val="007E36E8"/>
    <w:rsid w:val="007E411D"/>
    <w:rsid w:val="007E48C7"/>
    <w:rsid w:val="007E5BED"/>
    <w:rsid w:val="007E65F3"/>
    <w:rsid w:val="007E672B"/>
    <w:rsid w:val="007E68D8"/>
    <w:rsid w:val="007E7172"/>
    <w:rsid w:val="007F0467"/>
    <w:rsid w:val="007F0A20"/>
    <w:rsid w:val="007F0DA4"/>
    <w:rsid w:val="007F1119"/>
    <w:rsid w:val="007F146F"/>
    <w:rsid w:val="007F190B"/>
    <w:rsid w:val="007F1A25"/>
    <w:rsid w:val="007F1F16"/>
    <w:rsid w:val="007F2EE2"/>
    <w:rsid w:val="007F2F68"/>
    <w:rsid w:val="007F2F8C"/>
    <w:rsid w:val="007F311C"/>
    <w:rsid w:val="007F39CD"/>
    <w:rsid w:val="007F46EE"/>
    <w:rsid w:val="007F604F"/>
    <w:rsid w:val="007F673B"/>
    <w:rsid w:val="007F7E90"/>
    <w:rsid w:val="007F7E9B"/>
    <w:rsid w:val="00800288"/>
    <w:rsid w:val="00800C94"/>
    <w:rsid w:val="00801A17"/>
    <w:rsid w:val="00801B75"/>
    <w:rsid w:val="00802E14"/>
    <w:rsid w:val="00803393"/>
    <w:rsid w:val="00803717"/>
    <w:rsid w:val="008038E6"/>
    <w:rsid w:val="0080434E"/>
    <w:rsid w:val="00804432"/>
    <w:rsid w:val="0080565B"/>
    <w:rsid w:val="00805C83"/>
    <w:rsid w:val="00806514"/>
    <w:rsid w:val="008065DD"/>
    <w:rsid w:val="008100F6"/>
    <w:rsid w:val="00810F87"/>
    <w:rsid w:val="0081137D"/>
    <w:rsid w:val="00811640"/>
    <w:rsid w:val="00811CE9"/>
    <w:rsid w:val="0081252D"/>
    <w:rsid w:val="00812590"/>
    <w:rsid w:val="00813465"/>
    <w:rsid w:val="008149A2"/>
    <w:rsid w:val="00814BF9"/>
    <w:rsid w:val="00814F11"/>
    <w:rsid w:val="008154F8"/>
    <w:rsid w:val="0081644D"/>
    <w:rsid w:val="00817117"/>
    <w:rsid w:val="0082028C"/>
    <w:rsid w:val="00820D09"/>
    <w:rsid w:val="00820D3A"/>
    <w:rsid w:val="00821E7D"/>
    <w:rsid w:val="0082250D"/>
    <w:rsid w:val="008228F0"/>
    <w:rsid w:val="00822BEC"/>
    <w:rsid w:val="008234F2"/>
    <w:rsid w:val="00824191"/>
    <w:rsid w:val="0082542E"/>
    <w:rsid w:val="00825665"/>
    <w:rsid w:val="00825D84"/>
    <w:rsid w:val="00830C0D"/>
    <w:rsid w:val="00831534"/>
    <w:rsid w:val="0083155C"/>
    <w:rsid w:val="0083171C"/>
    <w:rsid w:val="00832ED4"/>
    <w:rsid w:val="008330DC"/>
    <w:rsid w:val="00833FDF"/>
    <w:rsid w:val="00835033"/>
    <w:rsid w:val="00835A2C"/>
    <w:rsid w:val="00835A80"/>
    <w:rsid w:val="00835B4C"/>
    <w:rsid w:val="00837961"/>
    <w:rsid w:val="008407E3"/>
    <w:rsid w:val="00840A95"/>
    <w:rsid w:val="00840E18"/>
    <w:rsid w:val="00843956"/>
    <w:rsid w:val="00843C5E"/>
    <w:rsid w:val="00843DCA"/>
    <w:rsid w:val="00843E4D"/>
    <w:rsid w:val="00846404"/>
    <w:rsid w:val="00846D09"/>
    <w:rsid w:val="00846D59"/>
    <w:rsid w:val="00846D9A"/>
    <w:rsid w:val="0084783C"/>
    <w:rsid w:val="00847B87"/>
    <w:rsid w:val="00850678"/>
    <w:rsid w:val="00851335"/>
    <w:rsid w:val="00852764"/>
    <w:rsid w:val="00852A02"/>
    <w:rsid w:val="00852D66"/>
    <w:rsid w:val="00853817"/>
    <w:rsid w:val="00853B23"/>
    <w:rsid w:val="00854251"/>
    <w:rsid w:val="00854E4F"/>
    <w:rsid w:val="008557F5"/>
    <w:rsid w:val="00855C61"/>
    <w:rsid w:val="008560EB"/>
    <w:rsid w:val="008564D9"/>
    <w:rsid w:val="0085683C"/>
    <w:rsid w:val="00856EA6"/>
    <w:rsid w:val="008572FB"/>
    <w:rsid w:val="008608A1"/>
    <w:rsid w:val="0086101D"/>
    <w:rsid w:val="00861038"/>
    <w:rsid w:val="00861130"/>
    <w:rsid w:val="008611D7"/>
    <w:rsid w:val="008613BE"/>
    <w:rsid w:val="008616C2"/>
    <w:rsid w:val="00862230"/>
    <w:rsid w:val="00862816"/>
    <w:rsid w:val="00862EEB"/>
    <w:rsid w:val="008634D4"/>
    <w:rsid w:val="00863A78"/>
    <w:rsid w:val="008663FA"/>
    <w:rsid w:val="008670B5"/>
    <w:rsid w:val="00867371"/>
    <w:rsid w:val="00870DC0"/>
    <w:rsid w:val="00871ACB"/>
    <w:rsid w:val="00872C9D"/>
    <w:rsid w:val="00872E18"/>
    <w:rsid w:val="0087332B"/>
    <w:rsid w:val="00873646"/>
    <w:rsid w:val="00874B11"/>
    <w:rsid w:val="0087524B"/>
    <w:rsid w:val="00875C5F"/>
    <w:rsid w:val="008769DB"/>
    <w:rsid w:val="00877064"/>
    <w:rsid w:val="00880136"/>
    <w:rsid w:val="008807C1"/>
    <w:rsid w:val="00880B4A"/>
    <w:rsid w:val="008820A7"/>
    <w:rsid w:val="00883A57"/>
    <w:rsid w:val="0088427B"/>
    <w:rsid w:val="00884663"/>
    <w:rsid w:val="00884BE1"/>
    <w:rsid w:val="0088542B"/>
    <w:rsid w:val="00885595"/>
    <w:rsid w:val="008859CA"/>
    <w:rsid w:val="00885BBD"/>
    <w:rsid w:val="00886399"/>
    <w:rsid w:val="008866DC"/>
    <w:rsid w:val="0088774F"/>
    <w:rsid w:val="00887942"/>
    <w:rsid w:val="008900CE"/>
    <w:rsid w:val="00890995"/>
    <w:rsid w:val="00890C58"/>
    <w:rsid w:val="00891149"/>
    <w:rsid w:val="0089129F"/>
    <w:rsid w:val="008914FE"/>
    <w:rsid w:val="0089309A"/>
    <w:rsid w:val="00893366"/>
    <w:rsid w:val="0089339A"/>
    <w:rsid w:val="00893B49"/>
    <w:rsid w:val="008948BD"/>
    <w:rsid w:val="00894D10"/>
    <w:rsid w:val="008955CC"/>
    <w:rsid w:val="0089574D"/>
    <w:rsid w:val="008961EC"/>
    <w:rsid w:val="00896528"/>
    <w:rsid w:val="00896818"/>
    <w:rsid w:val="008969A7"/>
    <w:rsid w:val="00896D6B"/>
    <w:rsid w:val="008A0270"/>
    <w:rsid w:val="008A10CA"/>
    <w:rsid w:val="008A1707"/>
    <w:rsid w:val="008A1865"/>
    <w:rsid w:val="008A1FA1"/>
    <w:rsid w:val="008A2D83"/>
    <w:rsid w:val="008A3350"/>
    <w:rsid w:val="008A3DCF"/>
    <w:rsid w:val="008A44C9"/>
    <w:rsid w:val="008A4B54"/>
    <w:rsid w:val="008A5D59"/>
    <w:rsid w:val="008A64F5"/>
    <w:rsid w:val="008A6626"/>
    <w:rsid w:val="008A6848"/>
    <w:rsid w:val="008A7142"/>
    <w:rsid w:val="008A7CE3"/>
    <w:rsid w:val="008B0A0F"/>
    <w:rsid w:val="008B1889"/>
    <w:rsid w:val="008B1921"/>
    <w:rsid w:val="008B1F01"/>
    <w:rsid w:val="008B2C7D"/>
    <w:rsid w:val="008B361C"/>
    <w:rsid w:val="008B42A6"/>
    <w:rsid w:val="008B4474"/>
    <w:rsid w:val="008B46FD"/>
    <w:rsid w:val="008B4B6F"/>
    <w:rsid w:val="008B56F8"/>
    <w:rsid w:val="008B6FA3"/>
    <w:rsid w:val="008B72B0"/>
    <w:rsid w:val="008B7341"/>
    <w:rsid w:val="008B76B3"/>
    <w:rsid w:val="008C038E"/>
    <w:rsid w:val="008C0477"/>
    <w:rsid w:val="008C099B"/>
    <w:rsid w:val="008C22F4"/>
    <w:rsid w:val="008C2351"/>
    <w:rsid w:val="008C24D8"/>
    <w:rsid w:val="008C3271"/>
    <w:rsid w:val="008C43CF"/>
    <w:rsid w:val="008C45F9"/>
    <w:rsid w:val="008C5422"/>
    <w:rsid w:val="008C5540"/>
    <w:rsid w:val="008C5FFD"/>
    <w:rsid w:val="008C624D"/>
    <w:rsid w:val="008C6A1D"/>
    <w:rsid w:val="008C6BDB"/>
    <w:rsid w:val="008C6D5A"/>
    <w:rsid w:val="008D165B"/>
    <w:rsid w:val="008D1DA9"/>
    <w:rsid w:val="008D1F4C"/>
    <w:rsid w:val="008D2178"/>
    <w:rsid w:val="008D2CA5"/>
    <w:rsid w:val="008D3022"/>
    <w:rsid w:val="008D323C"/>
    <w:rsid w:val="008D3D5F"/>
    <w:rsid w:val="008D40C5"/>
    <w:rsid w:val="008D49FA"/>
    <w:rsid w:val="008D51D3"/>
    <w:rsid w:val="008D54C6"/>
    <w:rsid w:val="008D648B"/>
    <w:rsid w:val="008E12D9"/>
    <w:rsid w:val="008E27F5"/>
    <w:rsid w:val="008E2991"/>
    <w:rsid w:val="008E333C"/>
    <w:rsid w:val="008E44ED"/>
    <w:rsid w:val="008E46D7"/>
    <w:rsid w:val="008E577C"/>
    <w:rsid w:val="008E6E6A"/>
    <w:rsid w:val="008E70DF"/>
    <w:rsid w:val="008E7317"/>
    <w:rsid w:val="008E7443"/>
    <w:rsid w:val="008E7E9A"/>
    <w:rsid w:val="008F0032"/>
    <w:rsid w:val="008F0C7A"/>
    <w:rsid w:val="008F0D7E"/>
    <w:rsid w:val="008F152B"/>
    <w:rsid w:val="008F1885"/>
    <w:rsid w:val="008F1B9B"/>
    <w:rsid w:val="008F2088"/>
    <w:rsid w:val="008F32EF"/>
    <w:rsid w:val="008F4970"/>
    <w:rsid w:val="008F4F97"/>
    <w:rsid w:val="008F5174"/>
    <w:rsid w:val="008F6697"/>
    <w:rsid w:val="008F6CF6"/>
    <w:rsid w:val="008F7656"/>
    <w:rsid w:val="008F7A37"/>
    <w:rsid w:val="008F7DC9"/>
    <w:rsid w:val="008F7E72"/>
    <w:rsid w:val="00902B16"/>
    <w:rsid w:val="009044A4"/>
    <w:rsid w:val="00904A42"/>
    <w:rsid w:val="00904F73"/>
    <w:rsid w:val="009050A5"/>
    <w:rsid w:val="009057B3"/>
    <w:rsid w:val="00905EC8"/>
    <w:rsid w:val="009070BA"/>
    <w:rsid w:val="009073EF"/>
    <w:rsid w:val="009079DD"/>
    <w:rsid w:val="00910CCB"/>
    <w:rsid w:val="00910CD5"/>
    <w:rsid w:val="009112E2"/>
    <w:rsid w:val="00911557"/>
    <w:rsid w:val="009121FE"/>
    <w:rsid w:val="00912B6F"/>
    <w:rsid w:val="009132C2"/>
    <w:rsid w:val="009144CA"/>
    <w:rsid w:val="0091482E"/>
    <w:rsid w:val="00916FB4"/>
    <w:rsid w:val="009178CD"/>
    <w:rsid w:val="009212F9"/>
    <w:rsid w:val="0092153E"/>
    <w:rsid w:val="0092163A"/>
    <w:rsid w:val="00922ED3"/>
    <w:rsid w:val="00922FE6"/>
    <w:rsid w:val="00924875"/>
    <w:rsid w:val="00925775"/>
    <w:rsid w:val="00925864"/>
    <w:rsid w:val="00925B62"/>
    <w:rsid w:val="00925B86"/>
    <w:rsid w:val="009266ED"/>
    <w:rsid w:val="00926816"/>
    <w:rsid w:val="009310AF"/>
    <w:rsid w:val="00931E16"/>
    <w:rsid w:val="0093314D"/>
    <w:rsid w:val="00933155"/>
    <w:rsid w:val="009334D1"/>
    <w:rsid w:val="00936975"/>
    <w:rsid w:val="00936BDD"/>
    <w:rsid w:val="00936C17"/>
    <w:rsid w:val="00937718"/>
    <w:rsid w:val="009404C5"/>
    <w:rsid w:val="009409C5"/>
    <w:rsid w:val="00941FBE"/>
    <w:rsid w:val="00942119"/>
    <w:rsid w:val="009422BB"/>
    <w:rsid w:val="009423E2"/>
    <w:rsid w:val="009425E7"/>
    <w:rsid w:val="00943580"/>
    <w:rsid w:val="0094455A"/>
    <w:rsid w:val="00944DE3"/>
    <w:rsid w:val="00945A5D"/>
    <w:rsid w:val="00945E97"/>
    <w:rsid w:val="00946B8B"/>
    <w:rsid w:val="00947A49"/>
    <w:rsid w:val="0095052D"/>
    <w:rsid w:val="009506F1"/>
    <w:rsid w:val="009508B6"/>
    <w:rsid w:val="00950FDE"/>
    <w:rsid w:val="00951D59"/>
    <w:rsid w:val="009525AB"/>
    <w:rsid w:val="00952657"/>
    <w:rsid w:val="00953A01"/>
    <w:rsid w:val="0095508B"/>
    <w:rsid w:val="009556C6"/>
    <w:rsid w:val="00956498"/>
    <w:rsid w:val="00957154"/>
    <w:rsid w:val="00957895"/>
    <w:rsid w:val="00960326"/>
    <w:rsid w:val="0096067D"/>
    <w:rsid w:val="0096108B"/>
    <w:rsid w:val="00962309"/>
    <w:rsid w:val="0096261D"/>
    <w:rsid w:val="009629F8"/>
    <w:rsid w:val="0096388E"/>
    <w:rsid w:val="00964358"/>
    <w:rsid w:val="00964FF6"/>
    <w:rsid w:val="009659EB"/>
    <w:rsid w:val="009661C0"/>
    <w:rsid w:val="0096628C"/>
    <w:rsid w:val="00966BBA"/>
    <w:rsid w:val="00966E7E"/>
    <w:rsid w:val="009703C3"/>
    <w:rsid w:val="00971601"/>
    <w:rsid w:val="009717B8"/>
    <w:rsid w:val="009727E8"/>
    <w:rsid w:val="009728AC"/>
    <w:rsid w:val="00973F68"/>
    <w:rsid w:val="00974067"/>
    <w:rsid w:val="0097452E"/>
    <w:rsid w:val="009750A5"/>
    <w:rsid w:val="00976A6E"/>
    <w:rsid w:val="00976ECD"/>
    <w:rsid w:val="0097706A"/>
    <w:rsid w:val="00977945"/>
    <w:rsid w:val="00977BA8"/>
    <w:rsid w:val="009800D8"/>
    <w:rsid w:val="0098200D"/>
    <w:rsid w:val="00982EBA"/>
    <w:rsid w:val="0098330F"/>
    <w:rsid w:val="009835D4"/>
    <w:rsid w:val="009836AB"/>
    <w:rsid w:val="0098385B"/>
    <w:rsid w:val="00983A77"/>
    <w:rsid w:val="00984372"/>
    <w:rsid w:val="00985360"/>
    <w:rsid w:val="0098557B"/>
    <w:rsid w:val="00985589"/>
    <w:rsid w:val="00985C26"/>
    <w:rsid w:val="009869BC"/>
    <w:rsid w:val="00986FA1"/>
    <w:rsid w:val="009876C1"/>
    <w:rsid w:val="00987782"/>
    <w:rsid w:val="00990B96"/>
    <w:rsid w:val="009916BA"/>
    <w:rsid w:val="009931E1"/>
    <w:rsid w:val="0099399A"/>
    <w:rsid w:val="00993D2E"/>
    <w:rsid w:val="00994EC5"/>
    <w:rsid w:val="00995094"/>
    <w:rsid w:val="009961E2"/>
    <w:rsid w:val="009A015E"/>
    <w:rsid w:val="009A1B38"/>
    <w:rsid w:val="009A26FB"/>
    <w:rsid w:val="009A3D80"/>
    <w:rsid w:val="009A3F9A"/>
    <w:rsid w:val="009A4321"/>
    <w:rsid w:val="009A4C1C"/>
    <w:rsid w:val="009A4C74"/>
    <w:rsid w:val="009A58A5"/>
    <w:rsid w:val="009A617B"/>
    <w:rsid w:val="009A6304"/>
    <w:rsid w:val="009A6519"/>
    <w:rsid w:val="009A6893"/>
    <w:rsid w:val="009A6B50"/>
    <w:rsid w:val="009A6C9C"/>
    <w:rsid w:val="009A71B7"/>
    <w:rsid w:val="009B05DE"/>
    <w:rsid w:val="009B0AF1"/>
    <w:rsid w:val="009B1918"/>
    <w:rsid w:val="009B3A72"/>
    <w:rsid w:val="009B3BA4"/>
    <w:rsid w:val="009B41C4"/>
    <w:rsid w:val="009B4845"/>
    <w:rsid w:val="009B4B90"/>
    <w:rsid w:val="009B6504"/>
    <w:rsid w:val="009B74C3"/>
    <w:rsid w:val="009B76FE"/>
    <w:rsid w:val="009C002F"/>
    <w:rsid w:val="009C0E2A"/>
    <w:rsid w:val="009C0F5E"/>
    <w:rsid w:val="009C189D"/>
    <w:rsid w:val="009C2395"/>
    <w:rsid w:val="009C5762"/>
    <w:rsid w:val="009C5798"/>
    <w:rsid w:val="009C6132"/>
    <w:rsid w:val="009C64D6"/>
    <w:rsid w:val="009C7DAF"/>
    <w:rsid w:val="009D0B9E"/>
    <w:rsid w:val="009D0E24"/>
    <w:rsid w:val="009D1083"/>
    <w:rsid w:val="009D1777"/>
    <w:rsid w:val="009D1D10"/>
    <w:rsid w:val="009D1DDD"/>
    <w:rsid w:val="009D3A5F"/>
    <w:rsid w:val="009D43EE"/>
    <w:rsid w:val="009D4663"/>
    <w:rsid w:val="009D4A16"/>
    <w:rsid w:val="009D5207"/>
    <w:rsid w:val="009D625E"/>
    <w:rsid w:val="009D6F52"/>
    <w:rsid w:val="009D71E5"/>
    <w:rsid w:val="009D78AA"/>
    <w:rsid w:val="009D7E2B"/>
    <w:rsid w:val="009E0350"/>
    <w:rsid w:val="009E0947"/>
    <w:rsid w:val="009E0D17"/>
    <w:rsid w:val="009E12BB"/>
    <w:rsid w:val="009E1FDC"/>
    <w:rsid w:val="009E3389"/>
    <w:rsid w:val="009E3D2E"/>
    <w:rsid w:val="009E4D15"/>
    <w:rsid w:val="009E5148"/>
    <w:rsid w:val="009E64C1"/>
    <w:rsid w:val="009E7891"/>
    <w:rsid w:val="009E7E97"/>
    <w:rsid w:val="009E7F5D"/>
    <w:rsid w:val="009F074C"/>
    <w:rsid w:val="009F126A"/>
    <w:rsid w:val="009F12EA"/>
    <w:rsid w:val="009F14D8"/>
    <w:rsid w:val="009F1550"/>
    <w:rsid w:val="009F1C7C"/>
    <w:rsid w:val="009F219B"/>
    <w:rsid w:val="009F2A4E"/>
    <w:rsid w:val="009F2E65"/>
    <w:rsid w:val="009F3CCA"/>
    <w:rsid w:val="009F3DB0"/>
    <w:rsid w:val="009F49F0"/>
    <w:rsid w:val="009F4D73"/>
    <w:rsid w:val="009F521B"/>
    <w:rsid w:val="009F5E42"/>
    <w:rsid w:val="009F77DD"/>
    <w:rsid w:val="009F7BE9"/>
    <w:rsid w:val="00A01BF6"/>
    <w:rsid w:val="00A01C48"/>
    <w:rsid w:val="00A0201A"/>
    <w:rsid w:val="00A025DE"/>
    <w:rsid w:val="00A02BA2"/>
    <w:rsid w:val="00A02BCF"/>
    <w:rsid w:val="00A03BFF"/>
    <w:rsid w:val="00A04653"/>
    <w:rsid w:val="00A05937"/>
    <w:rsid w:val="00A06255"/>
    <w:rsid w:val="00A06808"/>
    <w:rsid w:val="00A07195"/>
    <w:rsid w:val="00A071D2"/>
    <w:rsid w:val="00A071D7"/>
    <w:rsid w:val="00A0739B"/>
    <w:rsid w:val="00A079DB"/>
    <w:rsid w:val="00A07AB8"/>
    <w:rsid w:val="00A07B22"/>
    <w:rsid w:val="00A10A0F"/>
    <w:rsid w:val="00A11F26"/>
    <w:rsid w:val="00A125AE"/>
    <w:rsid w:val="00A12DB0"/>
    <w:rsid w:val="00A12EB5"/>
    <w:rsid w:val="00A13055"/>
    <w:rsid w:val="00A1331A"/>
    <w:rsid w:val="00A14FE7"/>
    <w:rsid w:val="00A150BC"/>
    <w:rsid w:val="00A15E24"/>
    <w:rsid w:val="00A160FF"/>
    <w:rsid w:val="00A162C2"/>
    <w:rsid w:val="00A1658C"/>
    <w:rsid w:val="00A16954"/>
    <w:rsid w:val="00A1726A"/>
    <w:rsid w:val="00A174FC"/>
    <w:rsid w:val="00A1753E"/>
    <w:rsid w:val="00A1780A"/>
    <w:rsid w:val="00A20437"/>
    <w:rsid w:val="00A207DF"/>
    <w:rsid w:val="00A2115D"/>
    <w:rsid w:val="00A2184D"/>
    <w:rsid w:val="00A219F6"/>
    <w:rsid w:val="00A21B39"/>
    <w:rsid w:val="00A22255"/>
    <w:rsid w:val="00A22B59"/>
    <w:rsid w:val="00A242D2"/>
    <w:rsid w:val="00A258EC"/>
    <w:rsid w:val="00A26433"/>
    <w:rsid w:val="00A2658B"/>
    <w:rsid w:val="00A2667F"/>
    <w:rsid w:val="00A26FF1"/>
    <w:rsid w:val="00A27A48"/>
    <w:rsid w:val="00A27ECD"/>
    <w:rsid w:val="00A30448"/>
    <w:rsid w:val="00A3080C"/>
    <w:rsid w:val="00A30C5A"/>
    <w:rsid w:val="00A31082"/>
    <w:rsid w:val="00A3172F"/>
    <w:rsid w:val="00A31CC0"/>
    <w:rsid w:val="00A327AE"/>
    <w:rsid w:val="00A34DD7"/>
    <w:rsid w:val="00A35377"/>
    <w:rsid w:val="00A35F25"/>
    <w:rsid w:val="00A37340"/>
    <w:rsid w:val="00A37971"/>
    <w:rsid w:val="00A4137E"/>
    <w:rsid w:val="00A41C08"/>
    <w:rsid w:val="00A41CB2"/>
    <w:rsid w:val="00A41D57"/>
    <w:rsid w:val="00A41DB9"/>
    <w:rsid w:val="00A42785"/>
    <w:rsid w:val="00A42A9F"/>
    <w:rsid w:val="00A430ED"/>
    <w:rsid w:val="00A4358C"/>
    <w:rsid w:val="00A447F3"/>
    <w:rsid w:val="00A448D9"/>
    <w:rsid w:val="00A44C05"/>
    <w:rsid w:val="00A44CB9"/>
    <w:rsid w:val="00A45617"/>
    <w:rsid w:val="00A45F1F"/>
    <w:rsid w:val="00A4622E"/>
    <w:rsid w:val="00A46372"/>
    <w:rsid w:val="00A46A72"/>
    <w:rsid w:val="00A47117"/>
    <w:rsid w:val="00A47323"/>
    <w:rsid w:val="00A50E20"/>
    <w:rsid w:val="00A513EE"/>
    <w:rsid w:val="00A51CD8"/>
    <w:rsid w:val="00A52D29"/>
    <w:rsid w:val="00A52E7E"/>
    <w:rsid w:val="00A5321D"/>
    <w:rsid w:val="00A5478A"/>
    <w:rsid w:val="00A558E7"/>
    <w:rsid w:val="00A55CFA"/>
    <w:rsid w:val="00A560CF"/>
    <w:rsid w:val="00A56956"/>
    <w:rsid w:val="00A57925"/>
    <w:rsid w:val="00A60773"/>
    <w:rsid w:val="00A609DB"/>
    <w:rsid w:val="00A617A7"/>
    <w:rsid w:val="00A61CAF"/>
    <w:rsid w:val="00A62963"/>
    <w:rsid w:val="00A63109"/>
    <w:rsid w:val="00A632E2"/>
    <w:rsid w:val="00A63762"/>
    <w:rsid w:val="00A6394B"/>
    <w:rsid w:val="00A63B62"/>
    <w:rsid w:val="00A63CEA"/>
    <w:rsid w:val="00A63FBA"/>
    <w:rsid w:val="00A64110"/>
    <w:rsid w:val="00A6444A"/>
    <w:rsid w:val="00A64ABF"/>
    <w:rsid w:val="00A64DEC"/>
    <w:rsid w:val="00A64E23"/>
    <w:rsid w:val="00A65114"/>
    <w:rsid w:val="00A65A24"/>
    <w:rsid w:val="00A6748F"/>
    <w:rsid w:val="00A7082F"/>
    <w:rsid w:val="00A70E87"/>
    <w:rsid w:val="00A711D3"/>
    <w:rsid w:val="00A7144A"/>
    <w:rsid w:val="00A71ABE"/>
    <w:rsid w:val="00A7207C"/>
    <w:rsid w:val="00A7287E"/>
    <w:rsid w:val="00A72C68"/>
    <w:rsid w:val="00A73809"/>
    <w:rsid w:val="00A738DB"/>
    <w:rsid w:val="00A75776"/>
    <w:rsid w:val="00A75946"/>
    <w:rsid w:val="00A759CD"/>
    <w:rsid w:val="00A75B16"/>
    <w:rsid w:val="00A76EF3"/>
    <w:rsid w:val="00A80096"/>
    <w:rsid w:val="00A8139D"/>
    <w:rsid w:val="00A84D5F"/>
    <w:rsid w:val="00A85093"/>
    <w:rsid w:val="00A8616A"/>
    <w:rsid w:val="00A8659D"/>
    <w:rsid w:val="00A869B6"/>
    <w:rsid w:val="00A90195"/>
    <w:rsid w:val="00A904CF"/>
    <w:rsid w:val="00A9147F"/>
    <w:rsid w:val="00A92648"/>
    <w:rsid w:val="00A927B8"/>
    <w:rsid w:val="00A92E3E"/>
    <w:rsid w:val="00A93E49"/>
    <w:rsid w:val="00A9506E"/>
    <w:rsid w:val="00A95C16"/>
    <w:rsid w:val="00A96362"/>
    <w:rsid w:val="00A963EF"/>
    <w:rsid w:val="00A9701D"/>
    <w:rsid w:val="00A9769A"/>
    <w:rsid w:val="00AA0866"/>
    <w:rsid w:val="00AA10B0"/>
    <w:rsid w:val="00AA3184"/>
    <w:rsid w:val="00AA34BE"/>
    <w:rsid w:val="00AA38AE"/>
    <w:rsid w:val="00AA3B41"/>
    <w:rsid w:val="00AA3DE4"/>
    <w:rsid w:val="00AA424E"/>
    <w:rsid w:val="00AA5263"/>
    <w:rsid w:val="00AA5BEC"/>
    <w:rsid w:val="00AA7542"/>
    <w:rsid w:val="00AB044D"/>
    <w:rsid w:val="00AB108B"/>
    <w:rsid w:val="00AB1A90"/>
    <w:rsid w:val="00AB212B"/>
    <w:rsid w:val="00AB295E"/>
    <w:rsid w:val="00AB4BAA"/>
    <w:rsid w:val="00AB4C20"/>
    <w:rsid w:val="00AB5187"/>
    <w:rsid w:val="00AB5904"/>
    <w:rsid w:val="00AB676B"/>
    <w:rsid w:val="00AB68C1"/>
    <w:rsid w:val="00AB6B82"/>
    <w:rsid w:val="00AC0196"/>
    <w:rsid w:val="00AC0710"/>
    <w:rsid w:val="00AC16BB"/>
    <w:rsid w:val="00AC3637"/>
    <w:rsid w:val="00AC3AAF"/>
    <w:rsid w:val="00AC4023"/>
    <w:rsid w:val="00AC49CB"/>
    <w:rsid w:val="00AC5510"/>
    <w:rsid w:val="00AC56A6"/>
    <w:rsid w:val="00AC57CC"/>
    <w:rsid w:val="00AC5884"/>
    <w:rsid w:val="00AC5CF8"/>
    <w:rsid w:val="00AC753C"/>
    <w:rsid w:val="00AD02F2"/>
    <w:rsid w:val="00AD0420"/>
    <w:rsid w:val="00AD0751"/>
    <w:rsid w:val="00AD163D"/>
    <w:rsid w:val="00AD1DE6"/>
    <w:rsid w:val="00AD3271"/>
    <w:rsid w:val="00AD3725"/>
    <w:rsid w:val="00AD3CE4"/>
    <w:rsid w:val="00AD42E1"/>
    <w:rsid w:val="00AD48B4"/>
    <w:rsid w:val="00AD54AC"/>
    <w:rsid w:val="00AD699A"/>
    <w:rsid w:val="00AD6C41"/>
    <w:rsid w:val="00AD702E"/>
    <w:rsid w:val="00AD7036"/>
    <w:rsid w:val="00AD7C71"/>
    <w:rsid w:val="00AE3C54"/>
    <w:rsid w:val="00AE3C9D"/>
    <w:rsid w:val="00AE4010"/>
    <w:rsid w:val="00AE588D"/>
    <w:rsid w:val="00AE69B0"/>
    <w:rsid w:val="00AE6A21"/>
    <w:rsid w:val="00AE6A50"/>
    <w:rsid w:val="00AE6C21"/>
    <w:rsid w:val="00AE6DB3"/>
    <w:rsid w:val="00AE7C21"/>
    <w:rsid w:val="00AF09AD"/>
    <w:rsid w:val="00AF0E6C"/>
    <w:rsid w:val="00AF1652"/>
    <w:rsid w:val="00AF1DF9"/>
    <w:rsid w:val="00AF1FB5"/>
    <w:rsid w:val="00AF2DA1"/>
    <w:rsid w:val="00AF3541"/>
    <w:rsid w:val="00AF49E8"/>
    <w:rsid w:val="00AF5889"/>
    <w:rsid w:val="00AF5B3B"/>
    <w:rsid w:val="00AF6083"/>
    <w:rsid w:val="00AF6360"/>
    <w:rsid w:val="00AF66AD"/>
    <w:rsid w:val="00AF67C1"/>
    <w:rsid w:val="00AF6C61"/>
    <w:rsid w:val="00AF7070"/>
    <w:rsid w:val="00AF7C11"/>
    <w:rsid w:val="00B00100"/>
    <w:rsid w:val="00B00D19"/>
    <w:rsid w:val="00B00E0F"/>
    <w:rsid w:val="00B021DE"/>
    <w:rsid w:val="00B0286E"/>
    <w:rsid w:val="00B02EB5"/>
    <w:rsid w:val="00B0426A"/>
    <w:rsid w:val="00B050B6"/>
    <w:rsid w:val="00B05BF1"/>
    <w:rsid w:val="00B05F97"/>
    <w:rsid w:val="00B066BE"/>
    <w:rsid w:val="00B078E8"/>
    <w:rsid w:val="00B079DC"/>
    <w:rsid w:val="00B10CCB"/>
    <w:rsid w:val="00B10CDA"/>
    <w:rsid w:val="00B10E51"/>
    <w:rsid w:val="00B11743"/>
    <w:rsid w:val="00B120D6"/>
    <w:rsid w:val="00B12654"/>
    <w:rsid w:val="00B12DE1"/>
    <w:rsid w:val="00B14263"/>
    <w:rsid w:val="00B1434B"/>
    <w:rsid w:val="00B14CCC"/>
    <w:rsid w:val="00B156C1"/>
    <w:rsid w:val="00B15721"/>
    <w:rsid w:val="00B15D91"/>
    <w:rsid w:val="00B16834"/>
    <w:rsid w:val="00B174EE"/>
    <w:rsid w:val="00B205CD"/>
    <w:rsid w:val="00B2127C"/>
    <w:rsid w:val="00B22E1D"/>
    <w:rsid w:val="00B23E86"/>
    <w:rsid w:val="00B25AB7"/>
    <w:rsid w:val="00B26458"/>
    <w:rsid w:val="00B26F50"/>
    <w:rsid w:val="00B27B48"/>
    <w:rsid w:val="00B3021F"/>
    <w:rsid w:val="00B306E4"/>
    <w:rsid w:val="00B30F29"/>
    <w:rsid w:val="00B31588"/>
    <w:rsid w:val="00B31D75"/>
    <w:rsid w:val="00B3323D"/>
    <w:rsid w:val="00B33761"/>
    <w:rsid w:val="00B33C0F"/>
    <w:rsid w:val="00B35A68"/>
    <w:rsid w:val="00B36903"/>
    <w:rsid w:val="00B41AEE"/>
    <w:rsid w:val="00B41D49"/>
    <w:rsid w:val="00B422D8"/>
    <w:rsid w:val="00B42B4E"/>
    <w:rsid w:val="00B42BE9"/>
    <w:rsid w:val="00B43436"/>
    <w:rsid w:val="00B43EFB"/>
    <w:rsid w:val="00B4404C"/>
    <w:rsid w:val="00B442F8"/>
    <w:rsid w:val="00B4483B"/>
    <w:rsid w:val="00B4494F"/>
    <w:rsid w:val="00B45988"/>
    <w:rsid w:val="00B4633D"/>
    <w:rsid w:val="00B46944"/>
    <w:rsid w:val="00B46B0F"/>
    <w:rsid w:val="00B47778"/>
    <w:rsid w:val="00B500E3"/>
    <w:rsid w:val="00B5016D"/>
    <w:rsid w:val="00B5070F"/>
    <w:rsid w:val="00B509A0"/>
    <w:rsid w:val="00B50AB2"/>
    <w:rsid w:val="00B51AE2"/>
    <w:rsid w:val="00B52354"/>
    <w:rsid w:val="00B52ABF"/>
    <w:rsid w:val="00B52D2B"/>
    <w:rsid w:val="00B535B3"/>
    <w:rsid w:val="00B54352"/>
    <w:rsid w:val="00B5478D"/>
    <w:rsid w:val="00B54CD6"/>
    <w:rsid w:val="00B5558A"/>
    <w:rsid w:val="00B55861"/>
    <w:rsid w:val="00B55F0E"/>
    <w:rsid w:val="00B5641D"/>
    <w:rsid w:val="00B57CB4"/>
    <w:rsid w:val="00B57DB3"/>
    <w:rsid w:val="00B60659"/>
    <w:rsid w:val="00B607BA"/>
    <w:rsid w:val="00B60B81"/>
    <w:rsid w:val="00B62D08"/>
    <w:rsid w:val="00B65615"/>
    <w:rsid w:val="00B657A4"/>
    <w:rsid w:val="00B659E0"/>
    <w:rsid w:val="00B667BB"/>
    <w:rsid w:val="00B67338"/>
    <w:rsid w:val="00B674F8"/>
    <w:rsid w:val="00B707B4"/>
    <w:rsid w:val="00B70ACF"/>
    <w:rsid w:val="00B70E60"/>
    <w:rsid w:val="00B71337"/>
    <w:rsid w:val="00B71A0D"/>
    <w:rsid w:val="00B71A60"/>
    <w:rsid w:val="00B720DF"/>
    <w:rsid w:val="00B7343E"/>
    <w:rsid w:val="00B739D6"/>
    <w:rsid w:val="00B73BD6"/>
    <w:rsid w:val="00B73C7F"/>
    <w:rsid w:val="00B73ED6"/>
    <w:rsid w:val="00B742C9"/>
    <w:rsid w:val="00B7481D"/>
    <w:rsid w:val="00B748EB"/>
    <w:rsid w:val="00B751C6"/>
    <w:rsid w:val="00B755F4"/>
    <w:rsid w:val="00B76F74"/>
    <w:rsid w:val="00B77BC5"/>
    <w:rsid w:val="00B804DE"/>
    <w:rsid w:val="00B8194B"/>
    <w:rsid w:val="00B82389"/>
    <w:rsid w:val="00B82562"/>
    <w:rsid w:val="00B82754"/>
    <w:rsid w:val="00B84D2F"/>
    <w:rsid w:val="00B8500B"/>
    <w:rsid w:val="00B85324"/>
    <w:rsid w:val="00B85709"/>
    <w:rsid w:val="00B8577B"/>
    <w:rsid w:val="00B87037"/>
    <w:rsid w:val="00B87523"/>
    <w:rsid w:val="00B87591"/>
    <w:rsid w:val="00B87A99"/>
    <w:rsid w:val="00B87B7C"/>
    <w:rsid w:val="00B90606"/>
    <w:rsid w:val="00B913E8"/>
    <w:rsid w:val="00B91564"/>
    <w:rsid w:val="00B91654"/>
    <w:rsid w:val="00B923FC"/>
    <w:rsid w:val="00B938DD"/>
    <w:rsid w:val="00B93DB6"/>
    <w:rsid w:val="00B94141"/>
    <w:rsid w:val="00B9417E"/>
    <w:rsid w:val="00B94896"/>
    <w:rsid w:val="00B948F5"/>
    <w:rsid w:val="00B94A92"/>
    <w:rsid w:val="00B950E3"/>
    <w:rsid w:val="00B95248"/>
    <w:rsid w:val="00B95280"/>
    <w:rsid w:val="00B95E33"/>
    <w:rsid w:val="00B971EA"/>
    <w:rsid w:val="00B97492"/>
    <w:rsid w:val="00B97DC8"/>
    <w:rsid w:val="00BA165A"/>
    <w:rsid w:val="00BA16DC"/>
    <w:rsid w:val="00BA1905"/>
    <w:rsid w:val="00BA1B6A"/>
    <w:rsid w:val="00BA3A16"/>
    <w:rsid w:val="00BA439C"/>
    <w:rsid w:val="00BA47D1"/>
    <w:rsid w:val="00BA4D1D"/>
    <w:rsid w:val="00BA571F"/>
    <w:rsid w:val="00BA59C4"/>
    <w:rsid w:val="00BA69CF"/>
    <w:rsid w:val="00BA75E4"/>
    <w:rsid w:val="00BB13A8"/>
    <w:rsid w:val="00BB1D4F"/>
    <w:rsid w:val="00BB1E8F"/>
    <w:rsid w:val="00BB220A"/>
    <w:rsid w:val="00BB249A"/>
    <w:rsid w:val="00BB2F64"/>
    <w:rsid w:val="00BB39BE"/>
    <w:rsid w:val="00BB3A22"/>
    <w:rsid w:val="00BB3DB2"/>
    <w:rsid w:val="00BB497C"/>
    <w:rsid w:val="00BB4F33"/>
    <w:rsid w:val="00BB53EB"/>
    <w:rsid w:val="00BB5442"/>
    <w:rsid w:val="00BB566C"/>
    <w:rsid w:val="00BB6BF1"/>
    <w:rsid w:val="00BB7915"/>
    <w:rsid w:val="00BB7AA6"/>
    <w:rsid w:val="00BB7BDE"/>
    <w:rsid w:val="00BC0057"/>
    <w:rsid w:val="00BC06DE"/>
    <w:rsid w:val="00BC079F"/>
    <w:rsid w:val="00BC0BA8"/>
    <w:rsid w:val="00BC1453"/>
    <w:rsid w:val="00BC1FB3"/>
    <w:rsid w:val="00BC209C"/>
    <w:rsid w:val="00BC21B4"/>
    <w:rsid w:val="00BC2ABC"/>
    <w:rsid w:val="00BC2CE4"/>
    <w:rsid w:val="00BC2FCE"/>
    <w:rsid w:val="00BC32C2"/>
    <w:rsid w:val="00BC3553"/>
    <w:rsid w:val="00BC38E4"/>
    <w:rsid w:val="00BC5160"/>
    <w:rsid w:val="00BC5991"/>
    <w:rsid w:val="00BC635F"/>
    <w:rsid w:val="00BC6857"/>
    <w:rsid w:val="00BD0841"/>
    <w:rsid w:val="00BD0B26"/>
    <w:rsid w:val="00BD0F7A"/>
    <w:rsid w:val="00BD1821"/>
    <w:rsid w:val="00BD23EA"/>
    <w:rsid w:val="00BD2BF7"/>
    <w:rsid w:val="00BD33FB"/>
    <w:rsid w:val="00BD357E"/>
    <w:rsid w:val="00BD42A2"/>
    <w:rsid w:val="00BD49F9"/>
    <w:rsid w:val="00BD501F"/>
    <w:rsid w:val="00BD51BB"/>
    <w:rsid w:val="00BD5446"/>
    <w:rsid w:val="00BD567D"/>
    <w:rsid w:val="00BD5E91"/>
    <w:rsid w:val="00BD7D54"/>
    <w:rsid w:val="00BE0CDB"/>
    <w:rsid w:val="00BE2265"/>
    <w:rsid w:val="00BE41DD"/>
    <w:rsid w:val="00BE427D"/>
    <w:rsid w:val="00BE44DF"/>
    <w:rsid w:val="00BE6389"/>
    <w:rsid w:val="00BE6F1E"/>
    <w:rsid w:val="00BE7310"/>
    <w:rsid w:val="00BE7399"/>
    <w:rsid w:val="00BF0902"/>
    <w:rsid w:val="00BF1ACD"/>
    <w:rsid w:val="00BF22DB"/>
    <w:rsid w:val="00BF2B73"/>
    <w:rsid w:val="00BF303B"/>
    <w:rsid w:val="00BF3685"/>
    <w:rsid w:val="00BF373C"/>
    <w:rsid w:val="00BF4540"/>
    <w:rsid w:val="00BF7052"/>
    <w:rsid w:val="00BF7152"/>
    <w:rsid w:val="00BF7953"/>
    <w:rsid w:val="00BF7E74"/>
    <w:rsid w:val="00C00D50"/>
    <w:rsid w:val="00C02147"/>
    <w:rsid w:val="00C02E0E"/>
    <w:rsid w:val="00C03218"/>
    <w:rsid w:val="00C0527F"/>
    <w:rsid w:val="00C05D56"/>
    <w:rsid w:val="00C05E77"/>
    <w:rsid w:val="00C07413"/>
    <w:rsid w:val="00C07626"/>
    <w:rsid w:val="00C07729"/>
    <w:rsid w:val="00C0772D"/>
    <w:rsid w:val="00C1138A"/>
    <w:rsid w:val="00C119A5"/>
    <w:rsid w:val="00C12588"/>
    <w:rsid w:val="00C131DE"/>
    <w:rsid w:val="00C1347C"/>
    <w:rsid w:val="00C136E6"/>
    <w:rsid w:val="00C13CBF"/>
    <w:rsid w:val="00C143C3"/>
    <w:rsid w:val="00C1475B"/>
    <w:rsid w:val="00C14C68"/>
    <w:rsid w:val="00C14D94"/>
    <w:rsid w:val="00C156BA"/>
    <w:rsid w:val="00C15EBC"/>
    <w:rsid w:val="00C15FE1"/>
    <w:rsid w:val="00C165B1"/>
    <w:rsid w:val="00C16EBE"/>
    <w:rsid w:val="00C16FD5"/>
    <w:rsid w:val="00C174C9"/>
    <w:rsid w:val="00C179C0"/>
    <w:rsid w:val="00C17F53"/>
    <w:rsid w:val="00C2003B"/>
    <w:rsid w:val="00C233BB"/>
    <w:rsid w:val="00C23F5D"/>
    <w:rsid w:val="00C246DB"/>
    <w:rsid w:val="00C248BF"/>
    <w:rsid w:val="00C2519E"/>
    <w:rsid w:val="00C254C0"/>
    <w:rsid w:val="00C25C7B"/>
    <w:rsid w:val="00C25FC4"/>
    <w:rsid w:val="00C26176"/>
    <w:rsid w:val="00C26309"/>
    <w:rsid w:val="00C26C38"/>
    <w:rsid w:val="00C27E37"/>
    <w:rsid w:val="00C3094D"/>
    <w:rsid w:val="00C30A25"/>
    <w:rsid w:val="00C31760"/>
    <w:rsid w:val="00C3345E"/>
    <w:rsid w:val="00C33625"/>
    <w:rsid w:val="00C3523B"/>
    <w:rsid w:val="00C35436"/>
    <w:rsid w:val="00C36670"/>
    <w:rsid w:val="00C366BF"/>
    <w:rsid w:val="00C36CB3"/>
    <w:rsid w:val="00C36D4F"/>
    <w:rsid w:val="00C36DF3"/>
    <w:rsid w:val="00C36FCB"/>
    <w:rsid w:val="00C40168"/>
    <w:rsid w:val="00C41FB4"/>
    <w:rsid w:val="00C42B6C"/>
    <w:rsid w:val="00C4349E"/>
    <w:rsid w:val="00C44C47"/>
    <w:rsid w:val="00C45539"/>
    <w:rsid w:val="00C45BF4"/>
    <w:rsid w:val="00C46715"/>
    <w:rsid w:val="00C47AFB"/>
    <w:rsid w:val="00C505B9"/>
    <w:rsid w:val="00C505CA"/>
    <w:rsid w:val="00C5179F"/>
    <w:rsid w:val="00C545D4"/>
    <w:rsid w:val="00C549FA"/>
    <w:rsid w:val="00C54A41"/>
    <w:rsid w:val="00C556C6"/>
    <w:rsid w:val="00C55994"/>
    <w:rsid w:val="00C57EDC"/>
    <w:rsid w:val="00C600F3"/>
    <w:rsid w:val="00C607E4"/>
    <w:rsid w:val="00C611A1"/>
    <w:rsid w:val="00C61E8D"/>
    <w:rsid w:val="00C6240A"/>
    <w:rsid w:val="00C62598"/>
    <w:rsid w:val="00C625A4"/>
    <w:rsid w:val="00C62933"/>
    <w:rsid w:val="00C62FBD"/>
    <w:rsid w:val="00C63615"/>
    <w:rsid w:val="00C63629"/>
    <w:rsid w:val="00C63CB3"/>
    <w:rsid w:val="00C63E12"/>
    <w:rsid w:val="00C63F0C"/>
    <w:rsid w:val="00C63F26"/>
    <w:rsid w:val="00C64A64"/>
    <w:rsid w:val="00C64AA8"/>
    <w:rsid w:val="00C65CF3"/>
    <w:rsid w:val="00C66139"/>
    <w:rsid w:val="00C66242"/>
    <w:rsid w:val="00C667A1"/>
    <w:rsid w:val="00C669AC"/>
    <w:rsid w:val="00C70764"/>
    <w:rsid w:val="00C70792"/>
    <w:rsid w:val="00C712BB"/>
    <w:rsid w:val="00C71F4C"/>
    <w:rsid w:val="00C7290A"/>
    <w:rsid w:val="00C72AE9"/>
    <w:rsid w:val="00C7321E"/>
    <w:rsid w:val="00C73A2D"/>
    <w:rsid w:val="00C73ACA"/>
    <w:rsid w:val="00C73EFE"/>
    <w:rsid w:val="00C75A5D"/>
    <w:rsid w:val="00C764CA"/>
    <w:rsid w:val="00C779C7"/>
    <w:rsid w:val="00C77A7D"/>
    <w:rsid w:val="00C80648"/>
    <w:rsid w:val="00C8079B"/>
    <w:rsid w:val="00C8085F"/>
    <w:rsid w:val="00C81657"/>
    <w:rsid w:val="00C824C4"/>
    <w:rsid w:val="00C82AA7"/>
    <w:rsid w:val="00C82B48"/>
    <w:rsid w:val="00C82DB4"/>
    <w:rsid w:val="00C8323B"/>
    <w:rsid w:val="00C838C2"/>
    <w:rsid w:val="00C83DB9"/>
    <w:rsid w:val="00C84A84"/>
    <w:rsid w:val="00C86DB0"/>
    <w:rsid w:val="00C8780A"/>
    <w:rsid w:val="00C90789"/>
    <w:rsid w:val="00C90C47"/>
    <w:rsid w:val="00C92B31"/>
    <w:rsid w:val="00C92C41"/>
    <w:rsid w:val="00C92F90"/>
    <w:rsid w:val="00C93426"/>
    <w:rsid w:val="00C93675"/>
    <w:rsid w:val="00C93C53"/>
    <w:rsid w:val="00C93DF1"/>
    <w:rsid w:val="00C94339"/>
    <w:rsid w:val="00C94510"/>
    <w:rsid w:val="00C94768"/>
    <w:rsid w:val="00C9499B"/>
    <w:rsid w:val="00C978F9"/>
    <w:rsid w:val="00CA06AA"/>
    <w:rsid w:val="00CA1F80"/>
    <w:rsid w:val="00CA2612"/>
    <w:rsid w:val="00CA3B03"/>
    <w:rsid w:val="00CA5108"/>
    <w:rsid w:val="00CA5BC9"/>
    <w:rsid w:val="00CA65EB"/>
    <w:rsid w:val="00CA6654"/>
    <w:rsid w:val="00CA674C"/>
    <w:rsid w:val="00CA6D56"/>
    <w:rsid w:val="00CA6DCE"/>
    <w:rsid w:val="00CA7786"/>
    <w:rsid w:val="00CB037E"/>
    <w:rsid w:val="00CB0C54"/>
    <w:rsid w:val="00CB1B54"/>
    <w:rsid w:val="00CB2792"/>
    <w:rsid w:val="00CB2BAB"/>
    <w:rsid w:val="00CB30B3"/>
    <w:rsid w:val="00CB327D"/>
    <w:rsid w:val="00CB4476"/>
    <w:rsid w:val="00CB53BA"/>
    <w:rsid w:val="00CB5DAF"/>
    <w:rsid w:val="00CB71F2"/>
    <w:rsid w:val="00CB72EA"/>
    <w:rsid w:val="00CB7350"/>
    <w:rsid w:val="00CC0140"/>
    <w:rsid w:val="00CC1560"/>
    <w:rsid w:val="00CC1784"/>
    <w:rsid w:val="00CC17C6"/>
    <w:rsid w:val="00CC1AFA"/>
    <w:rsid w:val="00CC1C7E"/>
    <w:rsid w:val="00CC2B7F"/>
    <w:rsid w:val="00CC3163"/>
    <w:rsid w:val="00CC3A1D"/>
    <w:rsid w:val="00CC3B7D"/>
    <w:rsid w:val="00CC4118"/>
    <w:rsid w:val="00CC43AD"/>
    <w:rsid w:val="00CC43C8"/>
    <w:rsid w:val="00CC4C7A"/>
    <w:rsid w:val="00CC505D"/>
    <w:rsid w:val="00CC5785"/>
    <w:rsid w:val="00CC5815"/>
    <w:rsid w:val="00CC5F24"/>
    <w:rsid w:val="00CC6003"/>
    <w:rsid w:val="00CC6377"/>
    <w:rsid w:val="00CC7EE3"/>
    <w:rsid w:val="00CD0A35"/>
    <w:rsid w:val="00CD159A"/>
    <w:rsid w:val="00CD1C66"/>
    <w:rsid w:val="00CD23E8"/>
    <w:rsid w:val="00CD26EB"/>
    <w:rsid w:val="00CD2B81"/>
    <w:rsid w:val="00CD323A"/>
    <w:rsid w:val="00CD3B87"/>
    <w:rsid w:val="00CD400C"/>
    <w:rsid w:val="00CD5915"/>
    <w:rsid w:val="00CD601B"/>
    <w:rsid w:val="00CD60C3"/>
    <w:rsid w:val="00CE01A9"/>
    <w:rsid w:val="00CE02A8"/>
    <w:rsid w:val="00CE0854"/>
    <w:rsid w:val="00CE0BD5"/>
    <w:rsid w:val="00CE0F4A"/>
    <w:rsid w:val="00CE11E9"/>
    <w:rsid w:val="00CE13DD"/>
    <w:rsid w:val="00CE19AB"/>
    <w:rsid w:val="00CE27F4"/>
    <w:rsid w:val="00CE31C4"/>
    <w:rsid w:val="00CE3ECA"/>
    <w:rsid w:val="00CE4819"/>
    <w:rsid w:val="00CE4BAC"/>
    <w:rsid w:val="00CE5C14"/>
    <w:rsid w:val="00CE636A"/>
    <w:rsid w:val="00CE68A5"/>
    <w:rsid w:val="00CF0641"/>
    <w:rsid w:val="00CF0F75"/>
    <w:rsid w:val="00CF2828"/>
    <w:rsid w:val="00CF4456"/>
    <w:rsid w:val="00CF7F3C"/>
    <w:rsid w:val="00D00252"/>
    <w:rsid w:val="00D01386"/>
    <w:rsid w:val="00D02373"/>
    <w:rsid w:val="00D0314B"/>
    <w:rsid w:val="00D0508D"/>
    <w:rsid w:val="00D06012"/>
    <w:rsid w:val="00D0686C"/>
    <w:rsid w:val="00D06B3E"/>
    <w:rsid w:val="00D07C67"/>
    <w:rsid w:val="00D10324"/>
    <w:rsid w:val="00D1062C"/>
    <w:rsid w:val="00D10850"/>
    <w:rsid w:val="00D10DD2"/>
    <w:rsid w:val="00D10E77"/>
    <w:rsid w:val="00D12006"/>
    <w:rsid w:val="00D12506"/>
    <w:rsid w:val="00D129C8"/>
    <w:rsid w:val="00D12E2E"/>
    <w:rsid w:val="00D13637"/>
    <w:rsid w:val="00D13A82"/>
    <w:rsid w:val="00D13D8C"/>
    <w:rsid w:val="00D14CAB"/>
    <w:rsid w:val="00D14DD6"/>
    <w:rsid w:val="00D17343"/>
    <w:rsid w:val="00D17BC1"/>
    <w:rsid w:val="00D2101C"/>
    <w:rsid w:val="00D21492"/>
    <w:rsid w:val="00D23B4F"/>
    <w:rsid w:val="00D23C57"/>
    <w:rsid w:val="00D23FCE"/>
    <w:rsid w:val="00D24947"/>
    <w:rsid w:val="00D25A4F"/>
    <w:rsid w:val="00D25A54"/>
    <w:rsid w:val="00D263E0"/>
    <w:rsid w:val="00D272B5"/>
    <w:rsid w:val="00D27D62"/>
    <w:rsid w:val="00D3145C"/>
    <w:rsid w:val="00D316F0"/>
    <w:rsid w:val="00D32B34"/>
    <w:rsid w:val="00D34367"/>
    <w:rsid w:val="00D34938"/>
    <w:rsid w:val="00D35310"/>
    <w:rsid w:val="00D35A58"/>
    <w:rsid w:val="00D35D5C"/>
    <w:rsid w:val="00D378F2"/>
    <w:rsid w:val="00D400D7"/>
    <w:rsid w:val="00D415A2"/>
    <w:rsid w:val="00D42A37"/>
    <w:rsid w:val="00D43356"/>
    <w:rsid w:val="00D44065"/>
    <w:rsid w:val="00D44739"/>
    <w:rsid w:val="00D451DE"/>
    <w:rsid w:val="00D457B4"/>
    <w:rsid w:val="00D460EA"/>
    <w:rsid w:val="00D463F9"/>
    <w:rsid w:val="00D47020"/>
    <w:rsid w:val="00D4763A"/>
    <w:rsid w:val="00D47912"/>
    <w:rsid w:val="00D47AF7"/>
    <w:rsid w:val="00D508E2"/>
    <w:rsid w:val="00D509F9"/>
    <w:rsid w:val="00D50BD8"/>
    <w:rsid w:val="00D51A2F"/>
    <w:rsid w:val="00D53315"/>
    <w:rsid w:val="00D53E2F"/>
    <w:rsid w:val="00D54191"/>
    <w:rsid w:val="00D548FC"/>
    <w:rsid w:val="00D54976"/>
    <w:rsid w:val="00D54F40"/>
    <w:rsid w:val="00D55549"/>
    <w:rsid w:val="00D55D02"/>
    <w:rsid w:val="00D56018"/>
    <w:rsid w:val="00D5652B"/>
    <w:rsid w:val="00D57516"/>
    <w:rsid w:val="00D57F29"/>
    <w:rsid w:val="00D6075D"/>
    <w:rsid w:val="00D60E77"/>
    <w:rsid w:val="00D615C4"/>
    <w:rsid w:val="00D617AB"/>
    <w:rsid w:val="00D6313C"/>
    <w:rsid w:val="00D634BF"/>
    <w:rsid w:val="00D63D73"/>
    <w:rsid w:val="00D6446A"/>
    <w:rsid w:val="00D64695"/>
    <w:rsid w:val="00D6510E"/>
    <w:rsid w:val="00D65690"/>
    <w:rsid w:val="00D65D6F"/>
    <w:rsid w:val="00D67816"/>
    <w:rsid w:val="00D700BD"/>
    <w:rsid w:val="00D7012E"/>
    <w:rsid w:val="00D70145"/>
    <w:rsid w:val="00D7032F"/>
    <w:rsid w:val="00D722FB"/>
    <w:rsid w:val="00D73078"/>
    <w:rsid w:val="00D73C78"/>
    <w:rsid w:val="00D74E3B"/>
    <w:rsid w:val="00D75598"/>
    <w:rsid w:val="00D7654B"/>
    <w:rsid w:val="00D76BC6"/>
    <w:rsid w:val="00D76F66"/>
    <w:rsid w:val="00D77AA8"/>
    <w:rsid w:val="00D81AA4"/>
    <w:rsid w:val="00D81E50"/>
    <w:rsid w:val="00D8299A"/>
    <w:rsid w:val="00D83EEA"/>
    <w:rsid w:val="00D84336"/>
    <w:rsid w:val="00D8438F"/>
    <w:rsid w:val="00D85358"/>
    <w:rsid w:val="00D8558E"/>
    <w:rsid w:val="00D856A8"/>
    <w:rsid w:val="00D85FB4"/>
    <w:rsid w:val="00D871E2"/>
    <w:rsid w:val="00D900D5"/>
    <w:rsid w:val="00D90A55"/>
    <w:rsid w:val="00D90EE1"/>
    <w:rsid w:val="00D911D2"/>
    <w:rsid w:val="00D917F7"/>
    <w:rsid w:val="00D9189F"/>
    <w:rsid w:val="00D919CF"/>
    <w:rsid w:val="00D91CDA"/>
    <w:rsid w:val="00D91CFB"/>
    <w:rsid w:val="00D91FCD"/>
    <w:rsid w:val="00D9251E"/>
    <w:rsid w:val="00D9255F"/>
    <w:rsid w:val="00D92F8B"/>
    <w:rsid w:val="00D92FCA"/>
    <w:rsid w:val="00D93222"/>
    <w:rsid w:val="00D937F0"/>
    <w:rsid w:val="00D945A9"/>
    <w:rsid w:val="00D9526C"/>
    <w:rsid w:val="00D954E8"/>
    <w:rsid w:val="00D9569B"/>
    <w:rsid w:val="00D96379"/>
    <w:rsid w:val="00D9653E"/>
    <w:rsid w:val="00D965AD"/>
    <w:rsid w:val="00D97EDB"/>
    <w:rsid w:val="00DA08FB"/>
    <w:rsid w:val="00DA1257"/>
    <w:rsid w:val="00DA2569"/>
    <w:rsid w:val="00DA28B9"/>
    <w:rsid w:val="00DA2C6D"/>
    <w:rsid w:val="00DA2CC1"/>
    <w:rsid w:val="00DA3DDD"/>
    <w:rsid w:val="00DA4137"/>
    <w:rsid w:val="00DA43DC"/>
    <w:rsid w:val="00DA767B"/>
    <w:rsid w:val="00DB0B02"/>
    <w:rsid w:val="00DB103B"/>
    <w:rsid w:val="00DB15C0"/>
    <w:rsid w:val="00DB19BE"/>
    <w:rsid w:val="00DB240B"/>
    <w:rsid w:val="00DB27FA"/>
    <w:rsid w:val="00DB2E2D"/>
    <w:rsid w:val="00DB31DE"/>
    <w:rsid w:val="00DB45F2"/>
    <w:rsid w:val="00DB4DCD"/>
    <w:rsid w:val="00DB576A"/>
    <w:rsid w:val="00DB619B"/>
    <w:rsid w:val="00DB6C5D"/>
    <w:rsid w:val="00DB7298"/>
    <w:rsid w:val="00DB761D"/>
    <w:rsid w:val="00DC1CA0"/>
    <w:rsid w:val="00DC2AB8"/>
    <w:rsid w:val="00DC2BD8"/>
    <w:rsid w:val="00DC30E8"/>
    <w:rsid w:val="00DC492D"/>
    <w:rsid w:val="00DC545D"/>
    <w:rsid w:val="00DC7EA9"/>
    <w:rsid w:val="00DD056B"/>
    <w:rsid w:val="00DD1D5D"/>
    <w:rsid w:val="00DD2059"/>
    <w:rsid w:val="00DD290B"/>
    <w:rsid w:val="00DD2EC1"/>
    <w:rsid w:val="00DD3A26"/>
    <w:rsid w:val="00DD4835"/>
    <w:rsid w:val="00DD5135"/>
    <w:rsid w:val="00DD5C16"/>
    <w:rsid w:val="00DD6700"/>
    <w:rsid w:val="00DD6D49"/>
    <w:rsid w:val="00DD7B2F"/>
    <w:rsid w:val="00DE010E"/>
    <w:rsid w:val="00DE1AE3"/>
    <w:rsid w:val="00DE2DAE"/>
    <w:rsid w:val="00DE3797"/>
    <w:rsid w:val="00DE4244"/>
    <w:rsid w:val="00DE450F"/>
    <w:rsid w:val="00DE4B88"/>
    <w:rsid w:val="00DF0285"/>
    <w:rsid w:val="00DF055D"/>
    <w:rsid w:val="00DF0CF9"/>
    <w:rsid w:val="00DF12CB"/>
    <w:rsid w:val="00DF39AC"/>
    <w:rsid w:val="00DF3DEE"/>
    <w:rsid w:val="00DF3EAA"/>
    <w:rsid w:val="00DF45F5"/>
    <w:rsid w:val="00DF55BC"/>
    <w:rsid w:val="00DF57A4"/>
    <w:rsid w:val="00DF5A54"/>
    <w:rsid w:val="00DF5E08"/>
    <w:rsid w:val="00DF64C8"/>
    <w:rsid w:val="00DF66C0"/>
    <w:rsid w:val="00DF6F84"/>
    <w:rsid w:val="00DF7900"/>
    <w:rsid w:val="00DF7F0F"/>
    <w:rsid w:val="00E0056F"/>
    <w:rsid w:val="00E011BD"/>
    <w:rsid w:val="00E01715"/>
    <w:rsid w:val="00E03983"/>
    <w:rsid w:val="00E03E01"/>
    <w:rsid w:val="00E040CD"/>
    <w:rsid w:val="00E040DC"/>
    <w:rsid w:val="00E041C0"/>
    <w:rsid w:val="00E046FD"/>
    <w:rsid w:val="00E04EAC"/>
    <w:rsid w:val="00E05506"/>
    <w:rsid w:val="00E058F9"/>
    <w:rsid w:val="00E05AD8"/>
    <w:rsid w:val="00E061CB"/>
    <w:rsid w:val="00E06384"/>
    <w:rsid w:val="00E06B88"/>
    <w:rsid w:val="00E077F7"/>
    <w:rsid w:val="00E10686"/>
    <w:rsid w:val="00E11402"/>
    <w:rsid w:val="00E11B67"/>
    <w:rsid w:val="00E1365B"/>
    <w:rsid w:val="00E153C5"/>
    <w:rsid w:val="00E15F3A"/>
    <w:rsid w:val="00E16554"/>
    <w:rsid w:val="00E20213"/>
    <w:rsid w:val="00E20AA8"/>
    <w:rsid w:val="00E21362"/>
    <w:rsid w:val="00E21873"/>
    <w:rsid w:val="00E21D8A"/>
    <w:rsid w:val="00E21F06"/>
    <w:rsid w:val="00E22150"/>
    <w:rsid w:val="00E22FD4"/>
    <w:rsid w:val="00E23B46"/>
    <w:rsid w:val="00E23CFB"/>
    <w:rsid w:val="00E24505"/>
    <w:rsid w:val="00E2474C"/>
    <w:rsid w:val="00E24B12"/>
    <w:rsid w:val="00E267ED"/>
    <w:rsid w:val="00E26ABE"/>
    <w:rsid w:val="00E26B03"/>
    <w:rsid w:val="00E26B17"/>
    <w:rsid w:val="00E26B8F"/>
    <w:rsid w:val="00E273D5"/>
    <w:rsid w:val="00E27445"/>
    <w:rsid w:val="00E2746C"/>
    <w:rsid w:val="00E27FDA"/>
    <w:rsid w:val="00E300EB"/>
    <w:rsid w:val="00E307EF"/>
    <w:rsid w:val="00E30D34"/>
    <w:rsid w:val="00E31314"/>
    <w:rsid w:val="00E3364E"/>
    <w:rsid w:val="00E338F2"/>
    <w:rsid w:val="00E33B4B"/>
    <w:rsid w:val="00E3404B"/>
    <w:rsid w:val="00E35ADD"/>
    <w:rsid w:val="00E36885"/>
    <w:rsid w:val="00E37504"/>
    <w:rsid w:val="00E37566"/>
    <w:rsid w:val="00E379B1"/>
    <w:rsid w:val="00E4134E"/>
    <w:rsid w:val="00E4200C"/>
    <w:rsid w:val="00E42B77"/>
    <w:rsid w:val="00E433C9"/>
    <w:rsid w:val="00E436B0"/>
    <w:rsid w:val="00E4413C"/>
    <w:rsid w:val="00E4542A"/>
    <w:rsid w:val="00E45734"/>
    <w:rsid w:val="00E45F8B"/>
    <w:rsid w:val="00E47102"/>
    <w:rsid w:val="00E50EE9"/>
    <w:rsid w:val="00E50F37"/>
    <w:rsid w:val="00E516BE"/>
    <w:rsid w:val="00E52A11"/>
    <w:rsid w:val="00E53178"/>
    <w:rsid w:val="00E53973"/>
    <w:rsid w:val="00E5479F"/>
    <w:rsid w:val="00E548DE"/>
    <w:rsid w:val="00E55426"/>
    <w:rsid w:val="00E555F0"/>
    <w:rsid w:val="00E57EAD"/>
    <w:rsid w:val="00E60E01"/>
    <w:rsid w:val="00E60EA1"/>
    <w:rsid w:val="00E61119"/>
    <w:rsid w:val="00E615A7"/>
    <w:rsid w:val="00E61D80"/>
    <w:rsid w:val="00E62242"/>
    <w:rsid w:val="00E63053"/>
    <w:rsid w:val="00E63E5C"/>
    <w:rsid w:val="00E64348"/>
    <w:rsid w:val="00E65831"/>
    <w:rsid w:val="00E6641C"/>
    <w:rsid w:val="00E67267"/>
    <w:rsid w:val="00E67E34"/>
    <w:rsid w:val="00E7204E"/>
    <w:rsid w:val="00E7210A"/>
    <w:rsid w:val="00E739E8"/>
    <w:rsid w:val="00E752FA"/>
    <w:rsid w:val="00E75516"/>
    <w:rsid w:val="00E75A55"/>
    <w:rsid w:val="00E76411"/>
    <w:rsid w:val="00E76AB1"/>
    <w:rsid w:val="00E77030"/>
    <w:rsid w:val="00E77967"/>
    <w:rsid w:val="00E8084D"/>
    <w:rsid w:val="00E80CB3"/>
    <w:rsid w:val="00E80DC9"/>
    <w:rsid w:val="00E81160"/>
    <w:rsid w:val="00E81CF7"/>
    <w:rsid w:val="00E833D4"/>
    <w:rsid w:val="00E83A3B"/>
    <w:rsid w:val="00E83B89"/>
    <w:rsid w:val="00E84077"/>
    <w:rsid w:val="00E84DB2"/>
    <w:rsid w:val="00E8531D"/>
    <w:rsid w:val="00E858B4"/>
    <w:rsid w:val="00E860E8"/>
    <w:rsid w:val="00E906DB"/>
    <w:rsid w:val="00E906E8"/>
    <w:rsid w:val="00E90F3A"/>
    <w:rsid w:val="00E91D6A"/>
    <w:rsid w:val="00E92931"/>
    <w:rsid w:val="00E9317E"/>
    <w:rsid w:val="00E9509F"/>
    <w:rsid w:val="00E952F9"/>
    <w:rsid w:val="00E95D4A"/>
    <w:rsid w:val="00E9621A"/>
    <w:rsid w:val="00E969E4"/>
    <w:rsid w:val="00E97BEA"/>
    <w:rsid w:val="00E97C2A"/>
    <w:rsid w:val="00E97C7F"/>
    <w:rsid w:val="00EA0646"/>
    <w:rsid w:val="00EA0A9C"/>
    <w:rsid w:val="00EA0BD7"/>
    <w:rsid w:val="00EA0E64"/>
    <w:rsid w:val="00EA1D23"/>
    <w:rsid w:val="00EA2949"/>
    <w:rsid w:val="00EA362F"/>
    <w:rsid w:val="00EA3C72"/>
    <w:rsid w:val="00EA40BE"/>
    <w:rsid w:val="00EA4B26"/>
    <w:rsid w:val="00EA4C21"/>
    <w:rsid w:val="00EA4C2D"/>
    <w:rsid w:val="00EA541E"/>
    <w:rsid w:val="00EA5CA5"/>
    <w:rsid w:val="00EA5ECA"/>
    <w:rsid w:val="00EA5FF8"/>
    <w:rsid w:val="00EA61D9"/>
    <w:rsid w:val="00EA7F0D"/>
    <w:rsid w:val="00EB04DB"/>
    <w:rsid w:val="00EB0C24"/>
    <w:rsid w:val="00EB0CEA"/>
    <w:rsid w:val="00EB2935"/>
    <w:rsid w:val="00EB4B9C"/>
    <w:rsid w:val="00EB5328"/>
    <w:rsid w:val="00EB56EF"/>
    <w:rsid w:val="00EB5883"/>
    <w:rsid w:val="00EB5A78"/>
    <w:rsid w:val="00EB6007"/>
    <w:rsid w:val="00EB6F64"/>
    <w:rsid w:val="00EC02CE"/>
    <w:rsid w:val="00EC0809"/>
    <w:rsid w:val="00EC0AD8"/>
    <w:rsid w:val="00EC10CB"/>
    <w:rsid w:val="00EC1970"/>
    <w:rsid w:val="00EC2F14"/>
    <w:rsid w:val="00EC319D"/>
    <w:rsid w:val="00EC3253"/>
    <w:rsid w:val="00EC3403"/>
    <w:rsid w:val="00EC3559"/>
    <w:rsid w:val="00EC3D24"/>
    <w:rsid w:val="00EC47F3"/>
    <w:rsid w:val="00EC5037"/>
    <w:rsid w:val="00EC5BAA"/>
    <w:rsid w:val="00EC5BC7"/>
    <w:rsid w:val="00EC68F0"/>
    <w:rsid w:val="00EC6D0C"/>
    <w:rsid w:val="00EC75CA"/>
    <w:rsid w:val="00EC7625"/>
    <w:rsid w:val="00ED0C01"/>
    <w:rsid w:val="00ED0D76"/>
    <w:rsid w:val="00ED2388"/>
    <w:rsid w:val="00ED310D"/>
    <w:rsid w:val="00ED33D4"/>
    <w:rsid w:val="00ED3AC2"/>
    <w:rsid w:val="00ED467D"/>
    <w:rsid w:val="00ED4963"/>
    <w:rsid w:val="00ED4E18"/>
    <w:rsid w:val="00ED4FF8"/>
    <w:rsid w:val="00ED54D3"/>
    <w:rsid w:val="00ED70C3"/>
    <w:rsid w:val="00ED7BFD"/>
    <w:rsid w:val="00EE03E4"/>
    <w:rsid w:val="00EE2491"/>
    <w:rsid w:val="00EE24EF"/>
    <w:rsid w:val="00EE2B81"/>
    <w:rsid w:val="00EE2FD8"/>
    <w:rsid w:val="00EE360A"/>
    <w:rsid w:val="00EE36C9"/>
    <w:rsid w:val="00EE4936"/>
    <w:rsid w:val="00EE4D06"/>
    <w:rsid w:val="00EE5194"/>
    <w:rsid w:val="00EE5391"/>
    <w:rsid w:val="00EE5748"/>
    <w:rsid w:val="00EE5B05"/>
    <w:rsid w:val="00EE60CC"/>
    <w:rsid w:val="00EE6130"/>
    <w:rsid w:val="00EE6BF5"/>
    <w:rsid w:val="00EE6F94"/>
    <w:rsid w:val="00EE754C"/>
    <w:rsid w:val="00EF130C"/>
    <w:rsid w:val="00EF1A08"/>
    <w:rsid w:val="00EF1D3D"/>
    <w:rsid w:val="00EF2D8E"/>
    <w:rsid w:val="00EF3570"/>
    <w:rsid w:val="00EF3EBF"/>
    <w:rsid w:val="00EF4C2B"/>
    <w:rsid w:val="00EF4CEB"/>
    <w:rsid w:val="00EF5340"/>
    <w:rsid w:val="00EF5743"/>
    <w:rsid w:val="00EF6A96"/>
    <w:rsid w:val="00EF75EF"/>
    <w:rsid w:val="00EF7B6F"/>
    <w:rsid w:val="00EF7CB1"/>
    <w:rsid w:val="00F0073A"/>
    <w:rsid w:val="00F0160C"/>
    <w:rsid w:val="00F01765"/>
    <w:rsid w:val="00F03C32"/>
    <w:rsid w:val="00F0408D"/>
    <w:rsid w:val="00F0431E"/>
    <w:rsid w:val="00F04C59"/>
    <w:rsid w:val="00F06345"/>
    <w:rsid w:val="00F06619"/>
    <w:rsid w:val="00F06635"/>
    <w:rsid w:val="00F0690F"/>
    <w:rsid w:val="00F06C96"/>
    <w:rsid w:val="00F06DB8"/>
    <w:rsid w:val="00F078F2"/>
    <w:rsid w:val="00F07AF6"/>
    <w:rsid w:val="00F07F26"/>
    <w:rsid w:val="00F10017"/>
    <w:rsid w:val="00F10288"/>
    <w:rsid w:val="00F11074"/>
    <w:rsid w:val="00F110AD"/>
    <w:rsid w:val="00F11F5C"/>
    <w:rsid w:val="00F12A19"/>
    <w:rsid w:val="00F132A1"/>
    <w:rsid w:val="00F135E4"/>
    <w:rsid w:val="00F13A10"/>
    <w:rsid w:val="00F13ABF"/>
    <w:rsid w:val="00F13D83"/>
    <w:rsid w:val="00F13E4D"/>
    <w:rsid w:val="00F13F29"/>
    <w:rsid w:val="00F14BC8"/>
    <w:rsid w:val="00F1532D"/>
    <w:rsid w:val="00F15540"/>
    <w:rsid w:val="00F157EC"/>
    <w:rsid w:val="00F15BFA"/>
    <w:rsid w:val="00F2040E"/>
    <w:rsid w:val="00F20939"/>
    <w:rsid w:val="00F21DC9"/>
    <w:rsid w:val="00F22245"/>
    <w:rsid w:val="00F227CE"/>
    <w:rsid w:val="00F23142"/>
    <w:rsid w:val="00F24281"/>
    <w:rsid w:val="00F243AC"/>
    <w:rsid w:val="00F24411"/>
    <w:rsid w:val="00F244E3"/>
    <w:rsid w:val="00F25257"/>
    <w:rsid w:val="00F254AF"/>
    <w:rsid w:val="00F27093"/>
    <w:rsid w:val="00F300BE"/>
    <w:rsid w:val="00F303B7"/>
    <w:rsid w:val="00F31953"/>
    <w:rsid w:val="00F31F68"/>
    <w:rsid w:val="00F323B0"/>
    <w:rsid w:val="00F32522"/>
    <w:rsid w:val="00F33060"/>
    <w:rsid w:val="00F33176"/>
    <w:rsid w:val="00F33D49"/>
    <w:rsid w:val="00F33E44"/>
    <w:rsid w:val="00F35CCC"/>
    <w:rsid w:val="00F36BB1"/>
    <w:rsid w:val="00F3707F"/>
    <w:rsid w:val="00F3721C"/>
    <w:rsid w:val="00F37531"/>
    <w:rsid w:val="00F40166"/>
    <w:rsid w:val="00F40548"/>
    <w:rsid w:val="00F40B5B"/>
    <w:rsid w:val="00F40C76"/>
    <w:rsid w:val="00F40FDB"/>
    <w:rsid w:val="00F42684"/>
    <w:rsid w:val="00F4299E"/>
    <w:rsid w:val="00F42CCB"/>
    <w:rsid w:val="00F43A4D"/>
    <w:rsid w:val="00F4497A"/>
    <w:rsid w:val="00F456F7"/>
    <w:rsid w:val="00F4630C"/>
    <w:rsid w:val="00F47064"/>
    <w:rsid w:val="00F47633"/>
    <w:rsid w:val="00F47744"/>
    <w:rsid w:val="00F478F8"/>
    <w:rsid w:val="00F47D5E"/>
    <w:rsid w:val="00F50267"/>
    <w:rsid w:val="00F50C11"/>
    <w:rsid w:val="00F511BA"/>
    <w:rsid w:val="00F51900"/>
    <w:rsid w:val="00F52B13"/>
    <w:rsid w:val="00F52EE9"/>
    <w:rsid w:val="00F5302F"/>
    <w:rsid w:val="00F53376"/>
    <w:rsid w:val="00F53898"/>
    <w:rsid w:val="00F5392E"/>
    <w:rsid w:val="00F53B98"/>
    <w:rsid w:val="00F5504A"/>
    <w:rsid w:val="00F55664"/>
    <w:rsid w:val="00F556D9"/>
    <w:rsid w:val="00F557B6"/>
    <w:rsid w:val="00F55D9B"/>
    <w:rsid w:val="00F55F84"/>
    <w:rsid w:val="00F560ED"/>
    <w:rsid w:val="00F56285"/>
    <w:rsid w:val="00F56DBB"/>
    <w:rsid w:val="00F56DE6"/>
    <w:rsid w:val="00F57220"/>
    <w:rsid w:val="00F6086E"/>
    <w:rsid w:val="00F62132"/>
    <w:rsid w:val="00F63145"/>
    <w:rsid w:val="00F64146"/>
    <w:rsid w:val="00F657C6"/>
    <w:rsid w:val="00F67A35"/>
    <w:rsid w:val="00F67A70"/>
    <w:rsid w:val="00F67C17"/>
    <w:rsid w:val="00F70C79"/>
    <w:rsid w:val="00F71481"/>
    <w:rsid w:val="00F72731"/>
    <w:rsid w:val="00F742AE"/>
    <w:rsid w:val="00F74A23"/>
    <w:rsid w:val="00F759BA"/>
    <w:rsid w:val="00F76260"/>
    <w:rsid w:val="00F76AED"/>
    <w:rsid w:val="00F77980"/>
    <w:rsid w:val="00F77DD4"/>
    <w:rsid w:val="00F77EDF"/>
    <w:rsid w:val="00F803A8"/>
    <w:rsid w:val="00F8051E"/>
    <w:rsid w:val="00F809D1"/>
    <w:rsid w:val="00F80AB9"/>
    <w:rsid w:val="00F8125B"/>
    <w:rsid w:val="00F827B1"/>
    <w:rsid w:val="00F84680"/>
    <w:rsid w:val="00F849E1"/>
    <w:rsid w:val="00F856E5"/>
    <w:rsid w:val="00F85C9D"/>
    <w:rsid w:val="00F85FF9"/>
    <w:rsid w:val="00F86579"/>
    <w:rsid w:val="00F866D8"/>
    <w:rsid w:val="00F9041E"/>
    <w:rsid w:val="00F9140C"/>
    <w:rsid w:val="00F9493A"/>
    <w:rsid w:val="00F94B23"/>
    <w:rsid w:val="00F94BB7"/>
    <w:rsid w:val="00F9530F"/>
    <w:rsid w:val="00F9561C"/>
    <w:rsid w:val="00F95677"/>
    <w:rsid w:val="00F95C80"/>
    <w:rsid w:val="00F96329"/>
    <w:rsid w:val="00F969F0"/>
    <w:rsid w:val="00F96EE8"/>
    <w:rsid w:val="00F96EF0"/>
    <w:rsid w:val="00F96FCF"/>
    <w:rsid w:val="00F975FA"/>
    <w:rsid w:val="00FA0FFB"/>
    <w:rsid w:val="00FA128E"/>
    <w:rsid w:val="00FA155F"/>
    <w:rsid w:val="00FA2500"/>
    <w:rsid w:val="00FA4155"/>
    <w:rsid w:val="00FA4870"/>
    <w:rsid w:val="00FA490E"/>
    <w:rsid w:val="00FA67CA"/>
    <w:rsid w:val="00FA6CF7"/>
    <w:rsid w:val="00FA6D00"/>
    <w:rsid w:val="00FA6DDB"/>
    <w:rsid w:val="00FB0329"/>
    <w:rsid w:val="00FB035E"/>
    <w:rsid w:val="00FB0551"/>
    <w:rsid w:val="00FB0792"/>
    <w:rsid w:val="00FB178C"/>
    <w:rsid w:val="00FB1A81"/>
    <w:rsid w:val="00FB2FF3"/>
    <w:rsid w:val="00FB49FA"/>
    <w:rsid w:val="00FB4B56"/>
    <w:rsid w:val="00FB4CCC"/>
    <w:rsid w:val="00FB501A"/>
    <w:rsid w:val="00FB5B4E"/>
    <w:rsid w:val="00FB6727"/>
    <w:rsid w:val="00FB6D0D"/>
    <w:rsid w:val="00FB7C62"/>
    <w:rsid w:val="00FB7E8E"/>
    <w:rsid w:val="00FC02FA"/>
    <w:rsid w:val="00FC098B"/>
    <w:rsid w:val="00FC0E87"/>
    <w:rsid w:val="00FC1FC9"/>
    <w:rsid w:val="00FC2624"/>
    <w:rsid w:val="00FC29B7"/>
    <w:rsid w:val="00FC2BFC"/>
    <w:rsid w:val="00FC32EF"/>
    <w:rsid w:val="00FC3B42"/>
    <w:rsid w:val="00FC4CBF"/>
    <w:rsid w:val="00FC53CC"/>
    <w:rsid w:val="00FC587A"/>
    <w:rsid w:val="00FC6C17"/>
    <w:rsid w:val="00FC6E82"/>
    <w:rsid w:val="00FC6ED9"/>
    <w:rsid w:val="00FC778E"/>
    <w:rsid w:val="00FD0821"/>
    <w:rsid w:val="00FD0D45"/>
    <w:rsid w:val="00FD1703"/>
    <w:rsid w:val="00FD2C4B"/>
    <w:rsid w:val="00FD2FB2"/>
    <w:rsid w:val="00FD3007"/>
    <w:rsid w:val="00FD3861"/>
    <w:rsid w:val="00FD3EBD"/>
    <w:rsid w:val="00FD4542"/>
    <w:rsid w:val="00FD4974"/>
    <w:rsid w:val="00FD4AFC"/>
    <w:rsid w:val="00FD4BFE"/>
    <w:rsid w:val="00FD50CD"/>
    <w:rsid w:val="00FD59A8"/>
    <w:rsid w:val="00FD61B9"/>
    <w:rsid w:val="00FD66DF"/>
    <w:rsid w:val="00FE28B0"/>
    <w:rsid w:val="00FE2B94"/>
    <w:rsid w:val="00FE3158"/>
    <w:rsid w:val="00FE3948"/>
    <w:rsid w:val="00FE45CD"/>
    <w:rsid w:val="00FE45F1"/>
    <w:rsid w:val="00FE4962"/>
    <w:rsid w:val="00FE6D87"/>
    <w:rsid w:val="00FE7D8C"/>
    <w:rsid w:val="00FF019F"/>
    <w:rsid w:val="00FF030E"/>
    <w:rsid w:val="00FF05DE"/>
    <w:rsid w:val="00FF2645"/>
    <w:rsid w:val="00FF28D4"/>
    <w:rsid w:val="00FF31B7"/>
    <w:rsid w:val="00FF3773"/>
    <w:rsid w:val="00FF4FCB"/>
    <w:rsid w:val="00FF5711"/>
    <w:rsid w:val="00FF5896"/>
    <w:rsid w:val="00FF602A"/>
    <w:rsid w:val="00FF61A5"/>
    <w:rsid w:val="00FF6504"/>
    <w:rsid w:val="00FF6BF4"/>
    <w:rsid w:val="00FF7421"/>
    <w:rsid w:val="00FF75C1"/>
    <w:rsid w:val="00FF7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none [2092]" stroke="f">
      <v:fill color="none [2092]" color2="none [2092]" focusposition=".5,.5" focussize="" focus="100%" type="gradientRadial"/>
      <v:stroke weight="0" on="f"/>
      <v:shadow on="t" color="none [1605]" offset="1pt"/>
      <o:colormenu v:ext="edit" shadow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E2"/>
    <w:pPr>
      <w:spacing w:after="200" w:line="276" w:lineRule="auto"/>
    </w:pPr>
    <w:rPr>
      <w:sz w:val="22"/>
      <w:szCs w:val="22"/>
    </w:rPr>
  </w:style>
  <w:style w:type="paragraph" w:styleId="Heading1">
    <w:name w:val="heading 1"/>
    <w:basedOn w:val="Normal"/>
    <w:next w:val="Normal"/>
    <w:link w:val="Heading1Char"/>
    <w:uiPriority w:val="9"/>
    <w:qFormat/>
    <w:rsid w:val="004937E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937E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937E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937E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37E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37EF"/>
    <w:pPr>
      <w:spacing w:before="240" w:after="60"/>
      <w:outlineLvl w:val="5"/>
    </w:pPr>
    <w:rPr>
      <w:b/>
      <w:bCs/>
    </w:rPr>
  </w:style>
  <w:style w:type="paragraph" w:styleId="Heading7">
    <w:name w:val="heading 7"/>
    <w:basedOn w:val="Normal"/>
    <w:next w:val="Normal"/>
    <w:link w:val="Heading7Char"/>
    <w:uiPriority w:val="9"/>
    <w:semiHidden/>
    <w:unhideWhenUsed/>
    <w:qFormat/>
    <w:rsid w:val="004937EF"/>
    <w:pPr>
      <w:spacing w:before="240" w:after="60"/>
      <w:outlineLvl w:val="6"/>
    </w:pPr>
  </w:style>
  <w:style w:type="paragraph" w:styleId="Heading8">
    <w:name w:val="heading 8"/>
    <w:basedOn w:val="Normal"/>
    <w:next w:val="Normal"/>
    <w:link w:val="Heading8Char"/>
    <w:uiPriority w:val="9"/>
    <w:semiHidden/>
    <w:unhideWhenUsed/>
    <w:qFormat/>
    <w:rsid w:val="004937EF"/>
    <w:pPr>
      <w:spacing w:before="240" w:after="60"/>
      <w:outlineLvl w:val="7"/>
    </w:pPr>
    <w:rPr>
      <w:i/>
      <w:iCs/>
    </w:rPr>
  </w:style>
  <w:style w:type="paragraph" w:styleId="Heading9">
    <w:name w:val="heading 9"/>
    <w:basedOn w:val="Normal"/>
    <w:next w:val="Normal"/>
    <w:link w:val="Heading9Char"/>
    <w:uiPriority w:val="9"/>
    <w:semiHidden/>
    <w:unhideWhenUsed/>
    <w:qFormat/>
    <w:rsid w:val="004937EF"/>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7E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937E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937E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937EF"/>
    <w:rPr>
      <w:rFonts w:cs="Times New Roman"/>
      <w:b/>
      <w:bCs/>
      <w:sz w:val="28"/>
      <w:szCs w:val="28"/>
    </w:rPr>
  </w:style>
  <w:style w:type="character" w:customStyle="1" w:styleId="Heading5Char">
    <w:name w:val="Heading 5 Char"/>
    <w:basedOn w:val="DefaultParagraphFont"/>
    <w:link w:val="Heading5"/>
    <w:uiPriority w:val="9"/>
    <w:semiHidden/>
    <w:rsid w:val="004937EF"/>
    <w:rPr>
      <w:rFonts w:cs="Times New Roman"/>
      <w:b/>
      <w:bCs/>
      <w:i/>
      <w:iCs/>
      <w:sz w:val="26"/>
      <w:szCs w:val="26"/>
    </w:rPr>
  </w:style>
  <w:style w:type="character" w:customStyle="1" w:styleId="Heading6Char">
    <w:name w:val="Heading 6 Char"/>
    <w:basedOn w:val="DefaultParagraphFont"/>
    <w:link w:val="Heading6"/>
    <w:uiPriority w:val="9"/>
    <w:semiHidden/>
    <w:rsid w:val="004937EF"/>
    <w:rPr>
      <w:rFonts w:cs="Times New Roman"/>
      <w:b/>
      <w:bCs/>
    </w:rPr>
  </w:style>
  <w:style w:type="character" w:customStyle="1" w:styleId="Heading7Char">
    <w:name w:val="Heading 7 Char"/>
    <w:basedOn w:val="DefaultParagraphFont"/>
    <w:link w:val="Heading7"/>
    <w:uiPriority w:val="9"/>
    <w:semiHidden/>
    <w:rsid w:val="004937EF"/>
    <w:rPr>
      <w:rFonts w:cs="Times New Roman"/>
      <w:sz w:val="24"/>
      <w:szCs w:val="24"/>
    </w:rPr>
  </w:style>
  <w:style w:type="character" w:customStyle="1" w:styleId="Heading8Char">
    <w:name w:val="Heading 8 Char"/>
    <w:basedOn w:val="DefaultParagraphFont"/>
    <w:link w:val="Heading8"/>
    <w:uiPriority w:val="9"/>
    <w:semiHidden/>
    <w:rsid w:val="004937EF"/>
    <w:rPr>
      <w:rFonts w:cs="Times New Roman"/>
      <w:i/>
      <w:iCs/>
      <w:sz w:val="24"/>
      <w:szCs w:val="24"/>
    </w:rPr>
  </w:style>
  <w:style w:type="character" w:customStyle="1" w:styleId="Heading9Char">
    <w:name w:val="Heading 9 Char"/>
    <w:basedOn w:val="DefaultParagraphFont"/>
    <w:link w:val="Heading9"/>
    <w:uiPriority w:val="9"/>
    <w:semiHidden/>
    <w:rsid w:val="004937EF"/>
    <w:rPr>
      <w:rFonts w:ascii="Cambria" w:eastAsia="Times New Roman" w:hAnsi="Cambria" w:cs="Times New Roman"/>
    </w:rPr>
  </w:style>
  <w:style w:type="paragraph" w:styleId="Title">
    <w:name w:val="Title"/>
    <w:basedOn w:val="Normal"/>
    <w:next w:val="Normal"/>
    <w:link w:val="TitleChar"/>
    <w:uiPriority w:val="10"/>
    <w:qFormat/>
    <w:rsid w:val="004937E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937EF"/>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937E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4937EF"/>
    <w:rPr>
      <w:rFonts w:ascii="Cambria" w:eastAsia="Times New Roman" w:hAnsi="Cambria" w:cs="Times New Roman"/>
      <w:sz w:val="24"/>
      <w:szCs w:val="24"/>
    </w:rPr>
  </w:style>
  <w:style w:type="character" w:styleId="Strong">
    <w:name w:val="Strong"/>
    <w:basedOn w:val="DefaultParagraphFont"/>
    <w:uiPriority w:val="22"/>
    <w:qFormat/>
    <w:rsid w:val="004937EF"/>
    <w:rPr>
      <w:b/>
      <w:bCs/>
    </w:rPr>
  </w:style>
  <w:style w:type="character" w:styleId="Emphasis">
    <w:name w:val="Emphasis"/>
    <w:basedOn w:val="DefaultParagraphFont"/>
    <w:uiPriority w:val="20"/>
    <w:qFormat/>
    <w:rsid w:val="004937EF"/>
    <w:rPr>
      <w:rFonts w:ascii="Calibri" w:hAnsi="Calibri"/>
      <w:b/>
      <w:i/>
      <w:iCs/>
    </w:rPr>
  </w:style>
  <w:style w:type="paragraph" w:styleId="NoSpacing">
    <w:name w:val="No Spacing"/>
    <w:basedOn w:val="Normal"/>
    <w:link w:val="NoSpacingChar"/>
    <w:uiPriority w:val="1"/>
    <w:qFormat/>
    <w:rsid w:val="004937EF"/>
    <w:rPr>
      <w:szCs w:val="32"/>
    </w:rPr>
  </w:style>
  <w:style w:type="paragraph" w:styleId="ListParagraph">
    <w:name w:val="List Paragraph"/>
    <w:basedOn w:val="Normal"/>
    <w:uiPriority w:val="34"/>
    <w:qFormat/>
    <w:rsid w:val="004937EF"/>
    <w:pPr>
      <w:ind w:left="720"/>
      <w:contextualSpacing/>
    </w:pPr>
  </w:style>
  <w:style w:type="paragraph" w:styleId="Quote">
    <w:name w:val="Quote"/>
    <w:basedOn w:val="Normal"/>
    <w:next w:val="Normal"/>
    <w:link w:val="QuoteChar"/>
    <w:uiPriority w:val="29"/>
    <w:qFormat/>
    <w:rsid w:val="004937EF"/>
    <w:rPr>
      <w:i/>
    </w:rPr>
  </w:style>
  <w:style w:type="character" w:customStyle="1" w:styleId="QuoteChar">
    <w:name w:val="Quote Char"/>
    <w:basedOn w:val="DefaultParagraphFont"/>
    <w:link w:val="Quote"/>
    <w:uiPriority w:val="29"/>
    <w:rsid w:val="004937EF"/>
    <w:rPr>
      <w:i/>
      <w:sz w:val="24"/>
      <w:szCs w:val="24"/>
    </w:rPr>
  </w:style>
  <w:style w:type="paragraph" w:styleId="IntenseQuote">
    <w:name w:val="Intense Quote"/>
    <w:basedOn w:val="Normal"/>
    <w:next w:val="Normal"/>
    <w:link w:val="IntenseQuoteChar"/>
    <w:uiPriority w:val="30"/>
    <w:qFormat/>
    <w:rsid w:val="004937EF"/>
    <w:pPr>
      <w:ind w:left="720" w:right="720"/>
    </w:pPr>
    <w:rPr>
      <w:b/>
      <w:i/>
    </w:rPr>
  </w:style>
  <w:style w:type="character" w:customStyle="1" w:styleId="IntenseQuoteChar">
    <w:name w:val="Intense Quote Char"/>
    <w:basedOn w:val="DefaultParagraphFont"/>
    <w:link w:val="IntenseQuote"/>
    <w:uiPriority w:val="30"/>
    <w:rsid w:val="004937EF"/>
    <w:rPr>
      <w:b/>
      <w:i/>
      <w:sz w:val="24"/>
    </w:rPr>
  </w:style>
  <w:style w:type="character" w:styleId="SubtleEmphasis">
    <w:name w:val="Subtle Emphasis"/>
    <w:uiPriority w:val="19"/>
    <w:qFormat/>
    <w:rsid w:val="004937EF"/>
    <w:rPr>
      <w:i/>
      <w:color w:val="5A5A5A"/>
    </w:rPr>
  </w:style>
  <w:style w:type="character" w:styleId="IntenseEmphasis">
    <w:name w:val="Intense Emphasis"/>
    <w:basedOn w:val="DefaultParagraphFont"/>
    <w:uiPriority w:val="21"/>
    <w:qFormat/>
    <w:rsid w:val="004937EF"/>
    <w:rPr>
      <w:b/>
      <w:i/>
      <w:sz w:val="24"/>
      <w:szCs w:val="24"/>
      <w:u w:val="single"/>
    </w:rPr>
  </w:style>
  <w:style w:type="character" w:styleId="SubtleReference">
    <w:name w:val="Subtle Reference"/>
    <w:basedOn w:val="DefaultParagraphFont"/>
    <w:uiPriority w:val="31"/>
    <w:qFormat/>
    <w:rsid w:val="004937EF"/>
    <w:rPr>
      <w:sz w:val="24"/>
      <w:szCs w:val="24"/>
      <w:u w:val="single"/>
    </w:rPr>
  </w:style>
  <w:style w:type="character" w:styleId="IntenseReference">
    <w:name w:val="Intense Reference"/>
    <w:basedOn w:val="DefaultParagraphFont"/>
    <w:uiPriority w:val="32"/>
    <w:qFormat/>
    <w:rsid w:val="004937EF"/>
    <w:rPr>
      <w:b/>
      <w:sz w:val="24"/>
      <w:u w:val="single"/>
    </w:rPr>
  </w:style>
  <w:style w:type="character" w:styleId="BookTitle">
    <w:name w:val="Book Title"/>
    <w:basedOn w:val="DefaultParagraphFont"/>
    <w:uiPriority w:val="33"/>
    <w:qFormat/>
    <w:rsid w:val="004937E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937EF"/>
    <w:pPr>
      <w:outlineLvl w:val="9"/>
    </w:pPr>
  </w:style>
  <w:style w:type="paragraph" w:styleId="Header">
    <w:name w:val="header"/>
    <w:basedOn w:val="Normal"/>
    <w:link w:val="HeaderChar"/>
    <w:uiPriority w:val="99"/>
    <w:unhideWhenUsed/>
    <w:rsid w:val="009423E2"/>
    <w:pPr>
      <w:tabs>
        <w:tab w:val="center" w:pos="4680"/>
        <w:tab w:val="right" w:pos="9360"/>
      </w:tabs>
    </w:pPr>
  </w:style>
  <w:style w:type="character" w:customStyle="1" w:styleId="HeaderChar">
    <w:name w:val="Header Char"/>
    <w:basedOn w:val="DefaultParagraphFont"/>
    <w:link w:val="Header"/>
    <w:uiPriority w:val="99"/>
    <w:rsid w:val="009423E2"/>
    <w:rPr>
      <w:sz w:val="24"/>
      <w:szCs w:val="24"/>
    </w:rPr>
  </w:style>
  <w:style w:type="paragraph" w:styleId="Footer">
    <w:name w:val="footer"/>
    <w:basedOn w:val="Normal"/>
    <w:link w:val="FooterChar"/>
    <w:uiPriority w:val="99"/>
    <w:unhideWhenUsed/>
    <w:rsid w:val="009423E2"/>
    <w:pPr>
      <w:tabs>
        <w:tab w:val="center" w:pos="4680"/>
        <w:tab w:val="right" w:pos="9360"/>
      </w:tabs>
    </w:pPr>
  </w:style>
  <w:style w:type="character" w:customStyle="1" w:styleId="FooterChar">
    <w:name w:val="Footer Char"/>
    <w:basedOn w:val="DefaultParagraphFont"/>
    <w:link w:val="Footer"/>
    <w:uiPriority w:val="99"/>
    <w:rsid w:val="009423E2"/>
    <w:rPr>
      <w:sz w:val="24"/>
      <w:szCs w:val="24"/>
    </w:rPr>
  </w:style>
  <w:style w:type="table" w:styleId="TableGrid">
    <w:name w:val="Table Grid"/>
    <w:basedOn w:val="TableNormal"/>
    <w:uiPriority w:val="59"/>
    <w:rsid w:val="009423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42F"/>
    <w:rPr>
      <w:rFonts w:ascii="Tahoma" w:hAnsi="Tahoma" w:cs="Tahoma"/>
      <w:sz w:val="16"/>
      <w:szCs w:val="16"/>
      <w:lang w:bidi="ar-SA"/>
    </w:rPr>
  </w:style>
  <w:style w:type="character" w:customStyle="1" w:styleId="NoSpacingChar">
    <w:name w:val="No Spacing Char"/>
    <w:basedOn w:val="DefaultParagraphFont"/>
    <w:link w:val="NoSpacing"/>
    <w:uiPriority w:val="1"/>
    <w:rsid w:val="003645F8"/>
    <w:rPr>
      <w:rFonts w:cs="Times New Roman"/>
      <w:szCs w:val="32"/>
      <w:lang w:bidi="ar-SA"/>
    </w:rPr>
  </w:style>
  <w:style w:type="character" w:styleId="Hyperlink">
    <w:name w:val="Hyperlink"/>
    <w:basedOn w:val="DefaultParagraphFont"/>
    <w:uiPriority w:val="99"/>
    <w:unhideWhenUsed/>
    <w:rsid w:val="00951D59"/>
    <w:rPr>
      <w:color w:val="0000FF"/>
      <w:u w:val="single"/>
    </w:rPr>
  </w:style>
  <w:style w:type="paragraph" w:styleId="NormalWeb">
    <w:name w:val="Normal (Web)"/>
    <w:basedOn w:val="Normal"/>
    <w:uiPriority w:val="99"/>
    <w:unhideWhenUsed/>
    <w:rsid w:val="008B56F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E2"/>
    <w:pPr>
      <w:spacing w:after="200" w:line="276" w:lineRule="auto"/>
    </w:pPr>
    <w:rPr>
      <w:sz w:val="22"/>
      <w:szCs w:val="22"/>
    </w:rPr>
  </w:style>
  <w:style w:type="paragraph" w:styleId="Heading1">
    <w:name w:val="heading 1"/>
    <w:basedOn w:val="Normal"/>
    <w:next w:val="Normal"/>
    <w:link w:val="Heading1Char"/>
    <w:uiPriority w:val="9"/>
    <w:qFormat/>
    <w:rsid w:val="004937E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937E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937E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937E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37E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37EF"/>
    <w:pPr>
      <w:spacing w:before="240" w:after="60"/>
      <w:outlineLvl w:val="5"/>
    </w:pPr>
    <w:rPr>
      <w:b/>
      <w:bCs/>
    </w:rPr>
  </w:style>
  <w:style w:type="paragraph" w:styleId="Heading7">
    <w:name w:val="heading 7"/>
    <w:basedOn w:val="Normal"/>
    <w:next w:val="Normal"/>
    <w:link w:val="Heading7Char"/>
    <w:uiPriority w:val="9"/>
    <w:semiHidden/>
    <w:unhideWhenUsed/>
    <w:qFormat/>
    <w:rsid w:val="004937EF"/>
    <w:pPr>
      <w:spacing w:before="240" w:after="60"/>
      <w:outlineLvl w:val="6"/>
    </w:pPr>
  </w:style>
  <w:style w:type="paragraph" w:styleId="Heading8">
    <w:name w:val="heading 8"/>
    <w:basedOn w:val="Normal"/>
    <w:next w:val="Normal"/>
    <w:link w:val="Heading8Char"/>
    <w:uiPriority w:val="9"/>
    <w:semiHidden/>
    <w:unhideWhenUsed/>
    <w:qFormat/>
    <w:rsid w:val="004937EF"/>
    <w:pPr>
      <w:spacing w:before="240" w:after="60"/>
      <w:outlineLvl w:val="7"/>
    </w:pPr>
    <w:rPr>
      <w:i/>
      <w:iCs/>
    </w:rPr>
  </w:style>
  <w:style w:type="paragraph" w:styleId="Heading9">
    <w:name w:val="heading 9"/>
    <w:basedOn w:val="Normal"/>
    <w:next w:val="Normal"/>
    <w:link w:val="Heading9Char"/>
    <w:uiPriority w:val="9"/>
    <w:semiHidden/>
    <w:unhideWhenUsed/>
    <w:qFormat/>
    <w:rsid w:val="004937EF"/>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7E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937E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937E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937EF"/>
    <w:rPr>
      <w:rFonts w:cs="Times New Roman"/>
      <w:b/>
      <w:bCs/>
      <w:sz w:val="28"/>
      <w:szCs w:val="28"/>
    </w:rPr>
  </w:style>
  <w:style w:type="character" w:customStyle="1" w:styleId="Heading5Char">
    <w:name w:val="Heading 5 Char"/>
    <w:basedOn w:val="DefaultParagraphFont"/>
    <w:link w:val="Heading5"/>
    <w:uiPriority w:val="9"/>
    <w:semiHidden/>
    <w:rsid w:val="004937EF"/>
    <w:rPr>
      <w:rFonts w:cs="Times New Roman"/>
      <w:b/>
      <w:bCs/>
      <w:i/>
      <w:iCs/>
      <w:sz w:val="26"/>
      <w:szCs w:val="26"/>
    </w:rPr>
  </w:style>
  <w:style w:type="character" w:customStyle="1" w:styleId="Heading6Char">
    <w:name w:val="Heading 6 Char"/>
    <w:basedOn w:val="DefaultParagraphFont"/>
    <w:link w:val="Heading6"/>
    <w:uiPriority w:val="9"/>
    <w:semiHidden/>
    <w:rsid w:val="004937EF"/>
    <w:rPr>
      <w:rFonts w:cs="Times New Roman"/>
      <w:b/>
      <w:bCs/>
    </w:rPr>
  </w:style>
  <w:style w:type="character" w:customStyle="1" w:styleId="Heading7Char">
    <w:name w:val="Heading 7 Char"/>
    <w:basedOn w:val="DefaultParagraphFont"/>
    <w:link w:val="Heading7"/>
    <w:uiPriority w:val="9"/>
    <w:semiHidden/>
    <w:rsid w:val="004937EF"/>
    <w:rPr>
      <w:rFonts w:cs="Times New Roman"/>
      <w:sz w:val="24"/>
      <w:szCs w:val="24"/>
    </w:rPr>
  </w:style>
  <w:style w:type="character" w:customStyle="1" w:styleId="Heading8Char">
    <w:name w:val="Heading 8 Char"/>
    <w:basedOn w:val="DefaultParagraphFont"/>
    <w:link w:val="Heading8"/>
    <w:uiPriority w:val="9"/>
    <w:semiHidden/>
    <w:rsid w:val="004937EF"/>
    <w:rPr>
      <w:rFonts w:cs="Times New Roman"/>
      <w:i/>
      <w:iCs/>
      <w:sz w:val="24"/>
      <w:szCs w:val="24"/>
    </w:rPr>
  </w:style>
  <w:style w:type="character" w:customStyle="1" w:styleId="Heading9Char">
    <w:name w:val="Heading 9 Char"/>
    <w:basedOn w:val="DefaultParagraphFont"/>
    <w:link w:val="Heading9"/>
    <w:uiPriority w:val="9"/>
    <w:semiHidden/>
    <w:rsid w:val="004937EF"/>
    <w:rPr>
      <w:rFonts w:ascii="Cambria" w:eastAsia="Times New Roman" w:hAnsi="Cambria" w:cs="Times New Roman"/>
    </w:rPr>
  </w:style>
  <w:style w:type="paragraph" w:styleId="Title">
    <w:name w:val="Title"/>
    <w:basedOn w:val="Normal"/>
    <w:next w:val="Normal"/>
    <w:link w:val="TitleChar"/>
    <w:uiPriority w:val="10"/>
    <w:qFormat/>
    <w:rsid w:val="004937E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937EF"/>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937E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4937EF"/>
    <w:rPr>
      <w:rFonts w:ascii="Cambria" w:eastAsia="Times New Roman" w:hAnsi="Cambria" w:cs="Times New Roman"/>
      <w:sz w:val="24"/>
      <w:szCs w:val="24"/>
    </w:rPr>
  </w:style>
  <w:style w:type="character" w:styleId="Strong">
    <w:name w:val="Strong"/>
    <w:basedOn w:val="DefaultParagraphFont"/>
    <w:uiPriority w:val="22"/>
    <w:qFormat/>
    <w:rsid w:val="004937EF"/>
    <w:rPr>
      <w:b/>
      <w:bCs/>
    </w:rPr>
  </w:style>
  <w:style w:type="character" w:styleId="Emphasis">
    <w:name w:val="Emphasis"/>
    <w:basedOn w:val="DefaultParagraphFont"/>
    <w:uiPriority w:val="20"/>
    <w:qFormat/>
    <w:rsid w:val="004937EF"/>
    <w:rPr>
      <w:rFonts w:ascii="Calibri" w:hAnsi="Calibri"/>
      <w:b/>
      <w:i/>
      <w:iCs/>
    </w:rPr>
  </w:style>
  <w:style w:type="paragraph" w:styleId="NoSpacing">
    <w:name w:val="No Spacing"/>
    <w:basedOn w:val="Normal"/>
    <w:link w:val="NoSpacingChar"/>
    <w:uiPriority w:val="1"/>
    <w:qFormat/>
    <w:rsid w:val="004937EF"/>
    <w:rPr>
      <w:szCs w:val="32"/>
    </w:rPr>
  </w:style>
  <w:style w:type="paragraph" w:styleId="ListParagraph">
    <w:name w:val="List Paragraph"/>
    <w:basedOn w:val="Normal"/>
    <w:uiPriority w:val="34"/>
    <w:qFormat/>
    <w:rsid w:val="004937EF"/>
    <w:pPr>
      <w:ind w:left="720"/>
      <w:contextualSpacing/>
    </w:pPr>
  </w:style>
  <w:style w:type="paragraph" w:styleId="Quote">
    <w:name w:val="Quote"/>
    <w:basedOn w:val="Normal"/>
    <w:next w:val="Normal"/>
    <w:link w:val="QuoteChar"/>
    <w:uiPriority w:val="29"/>
    <w:qFormat/>
    <w:rsid w:val="004937EF"/>
    <w:rPr>
      <w:i/>
    </w:rPr>
  </w:style>
  <w:style w:type="character" w:customStyle="1" w:styleId="QuoteChar">
    <w:name w:val="Quote Char"/>
    <w:basedOn w:val="DefaultParagraphFont"/>
    <w:link w:val="Quote"/>
    <w:uiPriority w:val="29"/>
    <w:rsid w:val="004937EF"/>
    <w:rPr>
      <w:i/>
      <w:sz w:val="24"/>
      <w:szCs w:val="24"/>
    </w:rPr>
  </w:style>
  <w:style w:type="paragraph" w:styleId="IntenseQuote">
    <w:name w:val="Intense Quote"/>
    <w:basedOn w:val="Normal"/>
    <w:next w:val="Normal"/>
    <w:link w:val="IntenseQuoteChar"/>
    <w:uiPriority w:val="30"/>
    <w:qFormat/>
    <w:rsid w:val="004937EF"/>
    <w:pPr>
      <w:ind w:left="720" w:right="720"/>
    </w:pPr>
    <w:rPr>
      <w:b/>
      <w:i/>
    </w:rPr>
  </w:style>
  <w:style w:type="character" w:customStyle="1" w:styleId="IntenseQuoteChar">
    <w:name w:val="Intense Quote Char"/>
    <w:basedOn w:val="DefaultParagraphFont"/>
    <w:link w:val="IntenseQuote"/>
    <w:uiPriority w:val="30"/>
    <w:rsid w:val="004937EF"/>
    <w:rPr>
      <w:b/>
      <w:i/>
      <w:sz w:val="24"/>
    </w:rPr>
  </w:style>
  <w:style w:type="character" w:styleId="SubtleEmphasis">
    <w:name w:val="Subtle Emphasis"/>
    <w:uiPriority w:val="19"/>
    <w:qFormat/>
    <w:rsid w:val="004937EF"/>
    <w:rPr>
      <w:i/>
      <w:color w:val="5A5A5A"/>
    </w:rPr>
  </w:style>
  <w:style w:type="character" w:styleId="IntenseEmphasis">
    <w:name w:val="Intense Emphasis"/>
    <w:basedOn w:val="DefaultParagraphFont"/>
    <w:uiPriority w:val="21"/>
    <w:qFormat/>
    <w:rsid w:val="004937EF"/>
    <w:rPr>
      <w:b/>
      <w:i/>
      <w:sz w:val="24"/>
      <w:szCs w:val="24"/>
      <w:u w:val="single"/>
    </w:rPr>
  </w:style>
  <w:style w:type="character" w:styleId="SubtleReference">
    <w:name w:val="Subtle Reference"/>
    <w:basedOn w:val="DefaultParagraphFont"/>
    <w:uiPriority w:val="31"/>
    <w:qFormat/>
    <w:rsid w:val="004937EF"/>
    <w:rPr>
      <w:sz w:val="24"/>
      <w:szCs w:val="24"/>
      <w:u w:val="single"/>
    </w:rPr>
  </w:style>
  <w:style w:type="character" w:styleId="IntenseReference">
    <w:name w:val="Intense Reference"/>
    <w:basedOn w:val="DefaultParagraphFont"/>
    <w:uiPriority w:val="32"/>
    <w:qFormat/>
    <w:rsid w:val="004937EF"/>
    <w:rPr>
      <w:b/>
      <w:sz w:val="24"/>
      <w:u w:val="single"/>
    </w:rPr>
  </w:style>
  <w:style w:type="character" w:styleId="BookTitle">
    <w:name w:val="Book Title"/>
    <w:basedOn w:val="DefaultParagraphFont"/>
    <w:uiPriority w:val="33"/>
    <w:qFormat/>
    <w:rsid w:val="004937E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937EF"/>
    <w:pPr>
      <w:outlineLvl w:val="9"/>
    </w:pPr>
  </w:style>
  <w:style w:type="paragraph" w:styleId="Header">
    <w:name w:val="header"/>
    <w:basedOn w:val="Normal"/>
    <w:link w:val="HeaderChar"/>
    <w:uiPriority w:val="99"/>
    <w:unhideWhenUsed/>
    <w:rsid w:val="009423E2"/>
    <w:pPr>
      <w:tabs>
        <w:tab w:val="center" w:pos="4680"/>
        <w:tab w:val="right" w:pos="9360"/>
      </w:tabs>
    </w:pPr>
  </w:style>
  <w:style w:type="character" w:customStyle="1" w:styleId="HeaderChar">
    <w:name w:val="Header Char"/>
    <w:basedOn w:val="DefaultParagraphFont"/>
    <w:link w:val="Header"/>
    <w:uiPriority w:val="99"/>
    <w:rsid w:val="009423E2"/>
    <w:rPr>
      <w:sz w:val="24"/>
      <w:szCs w:val="24"/>
    </w:rPr>
  </w:style>
  <w:style w:type="paragraph" w:styleId="Footer">
    <w:name w:val="footer"/>
    <w:basedOn w:val="Normal"/>
    <w:link w:val="FooterChar"/>
    <w:uiPriority w:val="99"/>
    <w:unhideWhenUsed/>
    <w:rsid w:val="009423E2"/>
    <w:pPr>
      <w:tabs>
        <w:tab w:val="center" w:pos="4680"/>
        <w:tab w:val="right" w:pos="9360"/>
      </w:tabs>
    </w:pPr>
  </w:style>
  <w:style w:type="character" w:customStyle="1" w:styleId="FooterChar">
    <w:name w:val="Footer Char"/>
    <w:basedOn w:val="DefaultParagraphFont"/>
    <w:link w:val="Footer"/>
    <w:uiPriority w:val="99"/>
    <w:rsid w:val="009423E2"/>
    <w:rPr>
      <w:sz w:val="24"/>
      <w:szCs w:val="24"/>
    </w:rPr>
  </w:style>
  <w:style w:type="table" w:styleId="TableGrid">
    <w:name w:val="Table Grid"/>
    <w:basedOn w:val="TableNormal"/>
    <w:uiPriority w:val="59"/>
    <w:rsid w:val="009423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42F"/>
    <w:rPr>
      <w:rFonts w:ascii="Tahoma" w:hAnsi="Tahoma" w:cs="Tahoma"/>
      <w:sz w:val="16"/>
      <w:szCs w:val="16"/>
      <w:lang w:bidi="ar-SA"/>
    </w:rPr>
  </w:style>
  <w:style w:type="character" w:customStyle="1" w:styleId="NoSpacingChar">
    <w:name w:val="No Spacing Char"/>
    <w:basedOn w:val="DefaultParagraphFont"/>
    <w:link w:val="NoSpacing"/>
    <w:uiPriority w:val="1"/>
    <w:rsid w:val="003645F8"/>
    <w:rPr>
      <w:rFonts w:cs="Times New Roman"/>
      <w:szCs w:val="32"/>
      <w:lang w:bidi="ar-SA"/>
    </w:rPr>
  </w:style>
  <w:style w:type="character" w:styleId="Hyperlink">
    <w:name w:val="Hyperlink"/>
    <w:basedOn w:val="DefaultParagraphFont"/>
    <w:uiPriority w:val="99"/>
    <w:unhideWhenUsed/>
    <w:rsid w:val="00951D59"/>
    <w:rPr>
      <w:color w:val="0000FF"/>
      <w:u w:val="single"/>
    </w:rPr>
  </w:style>
  <w:style w:type="paragraph" w:styleId="NormalWeb">
    <w:name w:val="Normal (Web)"/>
    <w:basedOn w:val="Normal"/>
    <w:uiPriority w:val="99"/>
    <w:unhideWhenUsed/>
    <w:rsid w:val="008B56F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52514049">
      <w:bodyDiv w:val="1"/>
      <w:marLeft w:val="0"/>
      <w:marRight w:val="0"/>
      <w:marTop w:val="0"/>
      <w:marBottom w:val="0"/>
      <w:divBdr>
        <w:top w:val="none" w:sz="0" w:space="0" w:color="auto"/>
        <w:left w:val="none" w:sz="0" w:space="0" w:color="auto"/>
        <w:bottom w:val="none" w:sz="0" w:space="0" w:color="auto"/>
        <w:right w:val="none" w:sz="0" w:space="0" w:color="auto"/>
      </w:divBdr>
    </w:div>
    <w:div w:id="423259387">
      <w:bodyDiv w:val="1"/>
      <w:marLeft w:val="0"/>
      <w:marRight w:val="0"/>
      <w:marTop w:val="0"/>
      <w:marBottom w:val="0"/>
      <w:divBdr>
        <w:top w:val="none" w:sz="0" w:space="0" w:color="auto"/>
        <w:left w:val="none" w:sz="0" w:space="0" w:color="auto"/>
        <w:bottom w:val="none" w:sz="0" w:space="0" w:color="auto"/>
        <w:right w:val="none" w:sz="0" w:space="0" w:color="auto"/>
      </w:divBdr>
    </w:div>
    <w:div w:id="659579939">
      <w:bodyDiv w:val="1"/>
      <w:marLeft w:val="0"/>
      <w:marRight w:val="0"/>
      <w:marTop w:val="0"/>
      <w:marBottom w:val="0"/>
      <w:divBdr>
        <w:top w:val="none" w:sz="0" w:space="0" w:color="auto"/>
        <w:left w:val="none" w:sz="0" w:space="0" w:color="auto"/>
        <w:bottom w:val="none" w:sz="0" w:space="0" w:color="auto"/>
        <w:right w:val="none" w:sz="0" w:space="0" w:color="auto"/>
      </w:divBdr>
    </w:div>
    <w:div w:id="746223372">
      <w:bodyDiv w:val="1"/>
      <w:marLeft w:val="0"/>
      <w:marRight w:val="0"/>
      <w:marTop w:val="0"/>
      <w:marBottom w:val="0"/>
      <w:divBdr>
        <w:top w:val="none" w:sz="0" w:space="0" w:color="auto"/>
        <w:left w:val="none" w:sz="0" w:space="0" w:color="auto"/>
        <w:bottom w:val="none" w:sz="0" w:space="0" w:color="auto"/>
        <w:right w:val="none" w:sz="0" w:space="0" w:color="auto"/>
      </w:divBdr>
    </w:div>
    <w:div w:id="842553222">
      <w:bodyDiv w:val="1"/>
      <w:marLeft w:val="0"/>
      <w:marRight w:val="0"/>
      <w:marTop w:val="0"/>
      <w:marBottom w:val="0"/>
      <w:divBdr>
        <w:top w:val="none" w:sz="0" w:space="0" w:color="auto"/>
        <w:left w:val="none" w:sz="0" w:space="0" w:color="auto"/>
        <w:bottom w:val="none" w:sz="0" w:space="0" w:color="auto"/>
        <w:right w:val="none" w:sz="0" w:space="0" w:color="auto"/>
      </w:divBdr>
    </w:div>
    <w:div w:id="1079910139">
      <w:bodyDiv w:val="1"/>
      <w:marLeft w:val="0"/>
      <w:marRight w:val="0"/>
      <w:marTop w:val="0"/>
      <w:marBottom w:val="0"/>
      <w:divBdr>
        <w:top w:val="none" w:sz="0" w:space="0" w:color="auto"/>
        <w:left w:val="none" w:sz="0" w:space="0" w:color="auto"/>
        <w:bottom w:val="none" w:sz="0" w:space="0" w:color="auto"/>
        <w:right w:val="none" w:sz="0" w:space="0" w:color="auto"/>
      </w:divBdr>
    </w:div>
    <w:div w:id="1126657179">
      <w:bodyDiv w:val="1"/>
      <w:marLeft w:val="0"/>
      <w:marRight w:val="0"/>
      <w:marTop w:val="0"/>
      <w:marBottom w:val="0"/>
      <w:divBdr>
        <w:top w:val="none" w:sz="0" w:space="0" w:color="auto"/>
        <w:left w:val="none" w:sz="0" w:space="0" w:color="auto"/>
        <w:bottom w:val="none" w:sz="0" w:space="0" w:color="auto"/>
        <w:right w:val="none" w:sz="0" w:space="0" w:color="auto"/>
      </w:divBdr>
    </w:div>
    <w:div w:id="1361274819">
      <w:bodyDiv w:val="1"/>
      <w:marLeft w:val="0"/>
      <w:marRight w:val="0"/>
      <w:marTop w:val="0"/>
      <w:marBottom w:val="0"/>
      <w:divBdr>
        <w:top w:val="none" w:sz="0" w:space="0" w:color="auto"/>
        <w:left w:val="none" w:sz="0" w:space="0" w:color="auto"/>
        <w:bottom w:val="none" w:sz="0" w:space="0" w:color="auto"/>
        <w:right w:val="none" w:sz="0" w:space="0" w:color="auto"/>
      </w:divBdr>
    </w:div>
    <w:div w:id="1474635857">
      <w:bodyDiv w:val="1"/>
      <w:marLeft w:val="0"/>
      <w:marRight w:val="0"/>
      <w:marTop w:val="0"/>
      <w:marBottom w:val="0"/>
      <w:divBdr>
        <w:top w:val="none" w:sz="0" w:space="0" w:color="auto"/>
        <w:left w:val="none" w:sz="0" w:space="0" w:color="auto"/>
        <w:bottom w:val="none" w:sz="0" w:space="0" w:color="auto"/>
        <w:right w:val="none" w:sz="0" w:space="0" w:color="auto"/>
      </w:divBdr>
    </w:div>
    <w:div w:id="1607691988">
      <w:bodyDiv w:val="1"/>
      <w:marLeft w:val="0"/>
      <w:marRight w:val="0"/>
      <w:marTop w:val="0"/>
      <w:marBottom w:val="0"/>
      <w:divBdr>
        <w:top w:val="none" w:sz="0" w:space="0" w:color="auto"/>
        <w:left w:val="none" w:sz="0" w:space="0" w:color="auto"/>
        <w:bottom w:val="none" w:sz="0" w:space="0" w:color="auto"/>
        <w:right w:val="none" w:sz="0" w:space="0" w:color="auto"/>
      </w:divBdr>
    </w:div>
    <w:div w:id="1849060242">
      <w:bodyDiv w:val="1"/>
      <w:marLeft w:val="0"/>
      <w:marRight w:val="0"/>
      <w:marTop w:val="0"/>
      <w:marBottom w:val="0"/>
      <w:divBdr>
        <w:top w:val="none" w:sz="0" w:space="0" w:color="auto"/>
        <w:left w:val="none" w:sz="0" w:space="0" w:color="auto"/>
        <w:bottom w:val="none" w:sz="0" w:space="0" w:color="auto"/>
        <w:right w:val="none" w:sz="0" w:space="0" w:color="auto"/>
      </w:divBdr>
    </w:div>
    <w:div w:id="2018382377">
      <w:bodyDiv w:val="1"/>
      <w:marLeft w:val="0"/>
      <w:marRight w:val="0"/>
      <w:marTop w:val="0"/>
      <w:marBottom w:val="0"/>
      <w:divBdr>
        <w:top w:val="none" w:sz="0" w:space="0" w:color="auto"/>
        <w:left w:val="none" w:sz="0" w:space="0" w:color="auto"/>
        <w:bottom w:val="none" w:sz="0" w:space="0" w:color="auto"/>
        <w:right w:val="none" w:sz="0" w:space="0" w:color="auto"/>
      </w:divBdr>
    </w:div>
    <w:div w:id="2084907753">
      <w:bodyDiv w:val="1"/>
      <w:marLeft w:val="0"/>
      <w:marRight w:val="0"/>
      <w:marTop w:val="0"/>
      <w:marBottom w:val="0"/>
      <w:divBdr>
        <w:top w:val="none" w:sz="0" w:space="0" w:color="auto"/>
        <w:left w:val="none" w:sz="0" w:space="0" w:color="auto"/>
        <w:bottom w:val="none" w:sz="0" w:space="0" w:color="auto"/>
        <w:right w:val="none" w:sz="0" w:space="0" w:color="auto"/>
      </w:divBdr>
    </w:div>
    <w:div w:id="2089033690">
      <w:bodyDiv w:val="1"/>
      <w:marLeft w:val="0"/>
      <w:marRight w:val="0"/>
      <w:marTop w:val="0"/>
      <w:marBottom w:val="0"/>
      <w:divBdr>
        <w:top w:val="none" w:sz="0" w:space="0" w:color="auto"/>
        <w:left w:val="none" w:sz="0" w:space="0" w:color="auto"/>
        <w:bottom w:val="none" w:sz="0" w:space="0" w:color="auto"/>
        <w:right w:val="none" w:sz="0" w:space="0" w:color="auto"/>
      </w:divBdr>
      <w:divsChild>
        <w:div w:id="1731030447">
          <w:marLeft w:val="0"/>
          <w:marRight w:val="0"/>
          <w:marTop w:val="0"/>
          <w:marBottom w:val="0"/>
          <w:divBdr>
            <w:top w:val="none" w:sz="0" w:space="0" w:color="auto"/>
            <w:left w:val="none" w:sz="0" w:space="0" w:color="auto"/>
            <w:bottom w:val="none" w:sz="0" w:space="0" w:color="auto"/>
            <w:right w:val="none" w:sz="0" w:space="0" w:color="auto"/>
          </w:divBdr>
          <w:divsChild>
            <w:div w:id="2066104510">
              <w:marLeft w:val="0"/>
              <w:marRight w:val="0"/>
              <w:marTop w:val="0"/>
              <w:marBottom w:val="0"/>
              <w:divBdr>
                <w:top w:val="none" w:sz="0" w:space="0" w:color="auto"/>
                <w:left w:val="none" w:sz="0" w:space="0" w:color="auto"/>
                <w:bottom w:val="none" w:sz="0" w:space="0" w:color="auto"/>
                <w:right w:val="none" w:sz="0" w:space="0" w:color="auto"/>
              </w:divBdr>
              <w:divsChild>
                <w:div w:id="1786148238">
                  <w:marLeft w:val="0"/>
                  <w:marRight w:val="0"/>
                  <w:marTop w:val="0"/>
                  <w:marBottom w:val="0"/>
                  <w:divBdr>
                    <w:top w:val="none" w:sz="0" w:space="0" w:color="auto"/>
                    <w:left w:val="none" w:sz="0" w:space="0" w:color="auto"/>
                    <w:bottom w:val="none" w:sz="0" w:space="0" w:color="auto"/>
                    <w:right w:val="none" w:sz="0" w:space="0" w:color="auto"/>
                  </w:divBdr>
                  <w:divsChild>
                    <w:div w:id="2104648697">
                      <w:marLeft w:val="0"/>
                      <w:marRight w:val="0"/>
                      <w:marTop w:val="0"/>
                      <w:marBottom w:val="0"/>
                      <w:divBdr>
                        <w:top w:val="none" w:sz="0" w:space="0" w:color="auto"/>
                        <w:left w:val="none" w:sz="0" w:space="0" w:color="auto"/>
                        <w:bottom w:val="none" w:sz="0" w:space="0" w:color="auto"/>
                        <w:right w:val="none" w:sz="0" w:space="0" w:color="auto"/>
                      </w:divBdr>
                      <w:divsChild>
                        <w:div w:id="891355853">
                          <w:marLeft w:val="0"/>
                          <w:marRight w:val="0"/>
                          <w:marTop w:val="0"/>
                          <w:marBottom w:val="0"/>
                          <w:divBdr>
                            <w:top w:val="none" w:sz="0" w:space="0" w:color="auto"/>
                            <w:left w:val="none" w:sz="0" w:space="0" w:color="auto"/>
                            <w:bottom w:val="none" w:sz="0" w:space="0" w:color="auto"/>
                            <w:right w:val="none" w:sz="0" w:space="0" w:color="auto"/>
                          </w:divBdr>
                          <w:divsChild>
                            <w:div w:id="963586175">
                              <w:marLeft w:val="0"/>
                              <w:marRight w:val="0"/>
                              <w:marTop w:val="0"/>
                              <w:marBottom w:val="0"/>
                              <w:divBdr>
                                <w:top w:val="none" w:sz="0" w:space="0" w:color="auto"/>
                                <w:left w:val="none" w:sz="0" w:space="0" w:color="auto"/>
                                <w:bottom w:val="none" w:sz="0" w:space="0" w:color="auto"/>
                                <w:right w:val="none" w:sz="0" w:space="0" w:color="auto"/>
                              </w:divBdr>
                              <w:divsChild>
                                <w:div w:id="4946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rb.org/Publications/Blurbs/164283.aspx"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fhwa.dot.gov/goshrp2/Solutions/Renewal/R16/RailroadDOT_Mitigation_Strateg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7158</Words>
  <Characters>40803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Every Day Counts: Invention, Ingenuity, Imagination and Innovation</vt:lpstr>
    </vt:vector>
  </TitlesOfParts>
  <Company>Federal Highway Administration - New York Division New York State Department of Transportation</Company>
  <LinksUpToDate>false</LinksUpToDate>
  <CharactersWithSpaces>47866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Day Counts: Invention, Ingenuity, Imagination and Innovation</dc:title>
  <dc:creator>ddangelo</dc:creator>
  <cp:lastModifiedBy>ddangelo</cp:lastModifiedBy>
  <cp:revision>4</cp:revision>
  <cp:lastPrinted>2015-07-06T16:38:00Z</cp:lastPrinted>
  <dcterms:created xsi:type="dcterms:W3CDTF">2015-09-25T20:43:00Z</dcterms:created>
  <dcterms:modified xsi:type="dcterms:W3CDTF">2015-09-25T20:44:00Z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