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EC96" w14:textId="77777777" w:rsidR="0022039B" w:rsidRDefault="00A33A2B" w:rsidP="0022039B">
      <w:pPr>
        <w:jc w:val="center"/>
        <w:rPr>
          <w:b/>
          <w:u w:val="single"/>
        </w:rPr>
      </w:pPr>
      <w:r w:rsidRPr="009D7D6B">
        <w:rPr>
          <w:b/>
          <w:u w:val="single"/>
        </w:rPr>
        <w:t xml:space="preserve">P3 </w:t>
      </w:r>
      <w:r w:rsidR="00B413F8">
        <w:rPr>
          <w:b/>
          <w:u w:val="single"/>
        </w:rPr>
        <w:t>Financial Viability</w:t>
      </w:r>
      <w:r w:rsidR="00FC19EB">
        <w:rPr>
          <w:b/>
          <w:u w:val="single"/>
        </w:rPr>
        <w:t xml:space="preserve"> Exercise</w:t>
      </w:r>
    </w:p>
    <w:p w14:paraId="34A72B9B" w14:textId="4A0C6C84" w:rsidR="0042183E" w:rsidRPr="00825A2E" w:rsidRDefault="00825A2E" w:rsidP="002F4CB8">
      <w:pPr>
        <w:jc w:val="center"/>
        <w:rPr>
          <w:b/>
          <w:color w:val="FF0000"/>
        </w:rPr>
      </w:pPr>
      <w:r>
        <w:rPr>
          <w:b/>
          <w:color w:val="FF0000"/>
        </w:rPr>
        <w:t>ANSWERS SHOWN IN RED</w:t>
      </w:r>
    </w:p>
    <w:p w14:paraId="0C40AF7B" w14:textId="77777777" w:rsidR="0022039B" w:rsidRPr="0022039B" w:rsidRDefault="0022039B" w:rsidP="0022039B">
      <w:pPr>
        <w:rPr>
          <w:b/>
          <w:u w:val="single"/>
        </w:rPr>
      </w:pPr>
      <w:r>
        <w:rPr>
          <w:b/>
          <w:u w:val="single"/>
        </w:rPr>
        <w:t>Objectives of this exercise</w:t>
      </w:r>
      <w:r w:rsidR="00B413F8">
        <w:rPr>
          <w:b/>
          <w:u w:val="single"/>
        </w:rPr>
        <w:t xml:space="preserve"> </w:t>
      </w:r>
    </w:p>
    <w:p w14:paraId="2898B0D1" w14:textId="77777777" w:rsidR="00B413F8" w:rsidRPr="00B413F8" w:rsidRDefault="00765A86" w:rsidP="00B413F8">
      <w:r w:rsidRPr="00B413F8">
        <w:t>Learn how to estimate affordability for a public agency under various financing scenarios</w:t>
      </w:r>
      <w:r w:rsidR="00B413F8">
        <w:t xml:space="preserve"> for (a)</w:t>
      </w:r>
      <w:r w:rsidR="00B413F8" w:rsidRPr="00B413F8">
        <w:t xml:space="preserve"> Conventional Delivery</w:t>
      </w:r>
      <w:r w:rsidR="00B413F8">
        <w:t xml:space="preserve">; and (b) </w:t>
      </w:r>
      <w:r w:rsidR="00B413F8" w:rsidRPr="00B413F8">
        <w:t>P3 Delivery</w:t>
      </w:r>
    </w:p>
    <w:p w14:paraId="04C3FF12" w14:textId="77777777" w:rsidR="0022039B" w:rsidRPr="0022039B" w:rsidRDefault="0022039B" w:rsidP="0022039B">
      <w:pPr>
        <w:rPr>
          <w:b/>
          <w:u w:val="single"/>
        </w:rPr>
      </w:pPr>
      <w:r w:rsidRPr="0022039B">
        <w:rPr>
          <w:b/>
          <w:u w:val="single"/>
        </w:rPr>
        <w:t>Project Background</w:t>
      </w:r>
    </w:p>
    <w:p w14:paraId="6E1D1167" w14:textId="77777777" w:rsidR="0022039B" w:rsidRPr="0022039B" w:rsidRDefault="0022039B">
      <w:r w:rsidRPr="0022039B">
        <w:t xml:space="preserve">A study was done previously by a state DOT to estimate Value for Money </w:t>
      </w:r>
      <w:r w:rsidR="00822667">
        <w:t xml:space="preserve">and net social benefits </w:t>
      </w:r>
      <w:r w:rsidRPr="0022039B">
        <w:t>of P3 delivery for a highway project. The various inputs required for the analysis are included in the P3-VALUE 2.0 spreadsheet model.</w:t>
      </w:r>
      <w:r>
        <w:t xml:space="preserve">  </w:t>
      </w:r>
      <w:r w:rsidRPr="0022039B">
        <w:t>The project information is as follows:</w:t>
      </w:r>
    </w:p>
    <w:p w14:paraId="6C31A1A3" w14:textId="77777777" w:rsidR="00315FEC" w:rsidRPr="0022039B" w:rsidRDefault="00556929" w:rsidP="00BA4BC6">
      <w:pPr>
        <w:numPr>
          <w:ilvl w:val="0"/>
          <w:numId w:val="1"/>
        </w:numPr>
        <w:spacing w:after="100" w:afterAutospacing="1"/>
      </w:pPr>
      <w:r w:rsidRPr="0022039B">
        <w:t>20 miles highway expansion</w:t>
      </w:r>
    </w:p>
    <w:p w14:paraId="4712E8EB" w14:textId="77777777" w:rsidR="00315FEC" w:rsidRPr="0022039B" w:rsidRDefault="007F7ABF" w:rsidP="00BA4BC6">
      <w:pPr>
        <w:numPr>
          <w:ilvl w:val="0"/>
          <w:numId w:val="1"/>
        </w:numPr>
        <w:spacing w:after="100" w:afterAutospacing="1"/>
      </w:pPr>
      <w:r>
        <w:t>Expansion fr</w:t>
      </w:r>
      <w:r w:rsidR="00556929" w:rsidRPr="0022039B">
        <w:t>om 3 lanes to 5 lanes in each direction</w:t>
      </w:r>
      <w:r w:rsidR="00F22810">
        <w:t>:</w:t>
      </w:r>
    </w:p>
    <w:p w14:paraId="3B7E5F34" w14:textId="77777777" w:rsidR="00315FEC" w:rsidRPr="0022039B" w:rsidRDefault="00556929" w:rsidP="00BA4BC6">
      <w:pPr>
        <w:numPr>
          <w:ilvl w:val="1"/>
          <w:numId w:val="1"/>
        </w:numPr>
        <w:spacing w:after="100" w:afterAutospacing="1"/>
      </w:pPr>
      <w:r w:rsidRPr="0022039B">
        <w:t>3 General Purpose Lanes (GPL)</w:t>
      </w:r>
    </w:p>
    <w:p w14:paraId="7A1733F1" w14:textId="77777777" w:rsidR="00315FEC" w:rsidRPr="0022039B" w:rsidRDefault="00556929" w:rsidP="00BA4BC6">
      <w:pPr>
        <w:numPr>
          <w:ilvl w:val="1"/>
          <w:numId w:val="1"/>
        </w:numPr>
        <w:spacing w:after="100" w:afterAutospacing="1"/>
      </w:pPr>
      <w:r w:rsidRPr="0022039B">
        <w:t>2 Managed Lanes (ML)</w:t>
      </w:r>
    </w:p>
    <w:p w14:paraId="67308D86" w14:textId="77777777" w:rsidR="00315FEC" w:rsidRPr="0022039B" w:rsidRDefault="00556929" w:rsidP="00BA4BC6">
      <w:pPr>
        <w:numPr>
          <w:ilvl w:val="0"/>
          <w:numId w:val="1"/>
        </w:numPr>
        <w:spacing w:after="100" w:afterAutospacing="1"/>
      </w:pPr>
      <w:r w:rsidRPr="0022039B">
        <w:t xml:space="preserve">Costs </w:t>
      </w:r>
      <w:r w:rsidR="007F7ABF">
        <w:t xml:space="preserve">under PSC </w:t>
      </w:r>
      <w:r w:rsidRPr="0022039B">
        <w:t>(excluding risks and financing):</w:t>
      </w:r>
    </w:p>
    <w:p w14:paraId="4CB239F3" w14:textId="77777777" w:rsidR="00315FEC" w:rsidRPr="0022039B" w:rsidRDefault="00556929" w:rsidP="00BA4BC6">
      <w:pPr>
        <w:numPr>
          <w:ilvl w:val="1"/>
          <w:numId w:val="1"/>
        </w:numPr>
        <w:spacing w:after="100" w:afterAutospacing="1"/>
      </w:pPr>
      <w:r w:rsidRPr="0022039B">
        <w:t>P</w:t>
      </w:r>
      <w:r w:rsidR="0022039B">
        <w:t xml:space="preserve">re-construction &amp; construction:  </w:t>
      </w:r>
      <w:r w:rsidR="007F7ABF">
        <w:t xml:space="preserve">$25M and </w:t>
      </w:r>
      <w:r w:rsidRPr="0022039B">
        <w:t>$</w:t>
      </w:r>
      <w:r w:rsidR="007F7ABF">
        <w:t>4</w:t>
      </w:r>
      <w:r w:rsidRPr="0022039B">
        <w:t>00M</w:t>
      </w:r>
      <w:r w:rsidR="007F7ABF">
        <w:t xml:space="preserve"> respectively</w:t>
      </w:r>
    </w:p>
    <w:p w14:paraId="6C660B2C" w14:textId="77777777" w:rsidR="00315FEC" w:rsidRPr="0022039B" w:rsidRDefault="00556929" w:rsidP="00BA4BC6">
      <w:pPr>
        <w:numPr>
          <w:ilvl w:val="1"/>
          <w:numId w:val="1"/>
        </w:numPr>
        <w:spacing w:after="100" w:afterAutospacing="1"/>
      </w:pPr>
      <w:r w:rsidRPr="0022039B">
        <w:t xml:space="preserve">Routine O&amp;M: </w:t>
      </w:r>
      <w:r w:rsidRPr="0022039B">
        <w:tab/>
        <w:t>$4M per year</w:t>
      </w:r>
    </w:p>
    <w:p w14:paraId="21C78668" w14:textId="77777777" w:rsidR="00315FEC" w:rsidRPr="0022039B" w:rsidRDefault="0022039B" w:rsidP="00BA4BC6">
      <w:pPr>
        <w:numPr>
          <w:ilvl w:val="1"/>
          <w:numId w:val="1"/>
        </w:numPr>
        <w:spacing w:after="100" w:afterAutospacing="1"/>
      </w:pPr>
      <w:r>
        <w:t xml:space="preserve">Major maintenance:   </w:t>
      </w:r>
      <w:r w:rsidR="00556929" w:rsidRPr="0022039B">
        <w:t>$10M (every 8 years)</w:t>
      </w:r>
    </w:p>
    <w:p w14:paraId="7E7BFB26" w14:textId="77777777" w:rsidR="00315FEC" w:rsidRPr="0022039B" w:rsidRDefault="00556929" w:rsidP="00BA4BC6">
      <w:pPr>
        <w:numPr>
          <w:ilvl w:val="0"/>
          <w:numId w:val="1"/>
        </w:numPr>
        <w:spacing w:after="100" w:afterAutospacing="1"/>
      </w:pPr>
      <w:r w:rsidRPr="0022039B">
        <w:t xml:space="preserve">Preconstruction </w:t>
      </w:r>
      <w:r w:rsidR="007F7ABF">
        <w:t>under PSC</w:t>
      </w:r>
      <w:r w:rsidR="00BC567E">
        <w:t xml:space="preserve"> s</w:t>
      </w:r>
      <w:r w:rsidR="007F7ABF">
        <w:t>tart</w:t>
      </w:r>
      <w:r w:rsidR="00BC567E">
        <w:t>s</w:t>
      </w:r>
      <w:r w:rsidR="007F7ABF">
        <w:t xml:space="preserve"> in </w:t>
      </w:r>
      <w:r w:rsidRPr="0022039B">
        <w:t>2015</w:t>
      </w:r>
      <w:r w:rsidR="007F7ABF">
        <w:t>; 2</w:t>
      </w:r>
      <w:r w:rsidRPr="0022039B">
        <w:t xml:space="preserve"> years</w:t>
      </w:r>
      <w:r w:rsidR="007F7ABF">
        <w:t xml:space="preserve"> duration</w:t>
      </w:r>
    </w:p>
    <w:p w14:paraId="755EE9EC" w14:textId="77777777" w:rsidR="00315FEC" w:rsidRPr="0022039B" w:rsidRDefault="00556929" w:rsidP="00BA4BC6">
      <w:pPr>
        <w:numPr>
          <w:ilvl w:val="0"/>
          <w:numId w:val="1"/>
        </w:numPr>
        <w:spacing w:after="100" w:afterAutospacing="1"/>
      </w:pPr>
      <w:r w:rsidRPr="0022039B">
        <w:t xml:space="preserve">Construction </w:t>
      </w:r>
      <w:r w:rsidR="007F7ABF">
        <w:t>duration under PSC</w:t>
      </w:r>
      <w:r w:rsidRPr="0022039B">
        <w:t>:</w:t>
      </w:r>
      <w:r w:rsidR="007F7ABF">
        <w:t xml:space="preserve">  </w:t>
      </w:r>
      <w:r w:rsidRPr="0022039B">
        <w:t>4 years</w:t>
      </w:r>
      <w:r w:rsidR="00822667">
        <w:t>, starting in 2017</w:t>
      </w:r>
    </w:p>
    <w:p w14:paraId="5540EC28" w14:textId="77777777" w:rsidR="00315FEC" w:rsidRPr="0022039B" w:rsidRDefault="00556929" w:rsidP="00BA4BC6">
      <w:pPr>
        <w:numPr>
          <w:ilvl w:val="0"/>
          <w:numId w:val="1"/>
        </w:numPr>
      </w:pPr>
      <w:r w:rsidRPr="0022039B">
        <w:t xml:space="preserve">Operations </w:t>
      </w:r>
      <w:r w:rsidR="007F7ABF">
        <w:t xml:space="preserve">period under PSC:  </w:t>
      </w:r>
      <w:r w:rsidRPr="0022039B">
        <w:t>40 years</w:t>
      </w:r>
      <w:r w:rsidR="00822667">
        <w:t>, starting in 2021</w:t>
      </w:r>
    </w:p>
    <w:p w14:paraId="36B0AA40" w14:textId="77777777" w:rsidR="0022039B" w:rsidRPr="0022039B" w:rsidRDefault="0022039B">
      <w:pPr>
        <w:rPr>
          <w:b/>
          <w:u w:val="single"/>
        </w:rPr>
      </w:pPr>
      <w:r w:rsidRPr="0022039B">
        <w:rPr>
          <w:b/>
          <w:u w:val="single"/>
        </w:rPr>
        <w:t>Analysis Steps</w:t>
      </w:r>
    </w:p>
    <w:p w14:paraId="32802C6C" w14:textId="77777777" w:rsidR="00B413F8" w:rsidRDefault="00B413F8" w:rsidP="00B413F8">
      <w:pPr>
        <w:ind w:left="360"/>
        <w:rPr>
          <w:bCs/>
          <w:u w:val="single"/>
        </w:rPr>
      </w:pPr>
      <w:r w:rsidRPr="00B413F8">
        <w:rPr>
          <w:b/>
          <w:bCs/>
          <w:u w:val="single"/>
        </w:rPr>
        <w:t>Part A:</w:t>
      </w:r>
      <w:r w:rsidRPr="00B413F8">
        <w:rPr>
          <w:bCs/>
          <w:u w:val="single"/>
        </w:rPr>
        <w:t xml:space="preserve"> Conventional Delivery</w:t>
      </w:r>
    </w:p>
    <w:p w14:paraId="7A34F689" w14:textId="77777777" w:rsidR="004746FE" w:rsidRPr="00B413F8" w:rsidRDefault="00765A86" w:rsidP="006A1BBB">
      <w:pPr>
        <w:numPr>
          <w:ilvl w:val="0"/>
          <w:numId w:val="27"/>
        </w:numPr>
        <w:tabs>
          <w:tab w:val="clear" w:pos="720"/>
          <w:tab w:val="num" w:pos="1080"/>
        </w:tabs>
        <w:spacing w:after="0" w:line="240" w:lineRule="auto"/>
        <w:ind w:left="1080"/>
        <w:rPr>
          <w:bCs/>
        </w:rPr>
      </w:pPr>
      <w:r w:rsidRPr="00B413F8">
        <w:rPr>
          <w:bCs/>
        </w:rPr>
        <w:t>Test the impact of a lower DSCR requirement</w:t>
      </w:r>
      <w:r w:rsidR="00B413F8">
        <w:rPr>
          <w:bCs/>
        </w:rPr>
        <w:t>;</w:t>
      </w:r>
    </w:p>
    <w:p w14:paraId="5CE2D4A9" w14:textId="77777777" w:rsidR="004746FE" w:rsidRPr="00B413F8" w:rsidRDefault="00765A86" w:rsidP="006A1BBB">
      <w:pPr>
        <w:numPr>
          <w:ilvl w:val="0"/>
          <w:numId w:val="27"/>
        </w:numPr>
        <w:tabs>
          <w:tab w:val="clear" w:pos="720"/>
          <w:tab w:val="num" w:pos="1080"/>
        </w:tabs>
        <w:spacing w:after="0" w:line="240" w:lineRule="auto"/>
        <w:ind w:left="1080"/>
        <w:rPr>
          <w:bCs/>
        </w:rPr>
      </w:pPr>
      <w:r w:rsidRPr="00B413F8">
        <w:rPr>
          <w:bCs/>
        </w:rPr>
        <w:t>Test the impact of a longer debt maturity</w:t>
      </w:r>
      <w:r w:rsidR="00B413F8">
        <w:rPr>
          <w:bCs/>
        </w:rPr>
        <w:t>;</w:t>
      </w:r>
    </w:p>
    <w:p w14:paraId="05055102" w14:textId="77777777" w:rsidR="004746FE" w:rsidRPr="00B413F8" w:rsidRDefault="00765A86" w:rsidP="006A1BBB">
      <w:pPr>
        <w:numPr>
          <w:ilvl w:val="0"/>
          <w:numId w:val="27"/>
        </w:numPr>
        <w:tabs>
          <w:tab w:val="clear" w:pos="720"/>
          <w:tab w:val="num" w:pos="1080"/>
        </w:tabs>
        <w:spacing w:after="0" w:line="240" w:lineRule="auto"/>
        <w:ind w:left="1080"/>
        <w:rPr>
          <w:bCs/>
          <w:u w:val="single"/>
        </w:rPr>
      </w:pPr>
      <w:r w:rsidRPr="00B413F8">
        <w:rPr>
          <w:bCs/>
        </w:rPr>
        <w:t>Test the impact of lower interest rates</w:t>
      </w:r>
      <w:r w:rsidRPr="00B413F8">
        <w:rPr>
          <w:bCs/>
          <w:i/>
          <w:iCs/>
        </w:rPr>
        <w:t>.</w:t>
      </w:r>
    </w:p>
    <w:p w14:paraId="380165A3" w14:textId="77777777" w:rsidR="006A1BBB" w:rsidRDefault="006A1BBB" w:rsidP="00B413F8">
      <w:pPr>
        <w:ind w:left="360"/>
        <w:rPr>
          <w:b/>
          <w:bCs/>
          <w:u w:val="single"/>
        </w:rPr>
      </w:pPr>
    </w:p>
    <w:p w14:paraId="28A4E2A0" w14:textId="77777777" w:rsidR="00B413F8" w:rsidRDefault="00B413F8" w:rsidP="00B413F8">
      <w:pPr>
        <w:ind w:left="360"/>
        <w:rPr>
          <w:bCs/>
          <w:u w:val="single"/>
        </w:rPr>
      </w:pPr>
      <w:r w:rsidRPr="00B413F8">
        <w:rPr>
          <w:b/>
          <w:bCs/>
          <w:u w:val="single"/>
        </w:rPr>
        <w:t>Part B:</w:t>
      </w:r>
      <w:r w:rsidRPr="00B413F8">
        <w:rPr>
          <w:bCs/>
          <w:u w:val="single"/>
        </w:rPr>
        <w:t xml:space="preserve"> P3 Delivery</w:t>
      </w:r>
    </w:p>
    <w:p w14:paraId="5896E7BE" w14:textId="77777777" w:rsidR="004746FE" w:rsidRPr="00B413F8" w:rsidRDefault="00765A86" w:rsidP="006A1BBB">
      <w:pPr>
        <w:numPr>
          <w:ilvl w:val="0"/>
          <w:numId w:val="28"/>
        </w:numPr>
        <w:tabs>
          <w:tab w:val="clear" w:pos="720"/>
          <w:tab w:val="num" w:pos="1080"/>
        </w:tabs>
        <w:spacing w:after="0" w:line="240" w:lineRule="auto"/>
        <w:ind w:left="1080"/>
        <w:rPr>
          <w:bCs/>
        </w:rPr>
      </w:pPr>
      <w:r w:rsidRPr="00B413F8">
        <w:rPr>
          <w:bCs/>
        </w:rPr>
        <w:t>Test the impact of an optimistic scenario with reduced DSCR, increased debt maturity and lower interest rate</w:t>
      </w:r>
      <w:r w:rsidR="00B413F8" w:rsidRPr="00B413F8">
        <w:rPr>
          <w:bCs/>
        </w:rPr>
        <w:t>;</w:t>
      </w:r>
    </w:p>
    <w:p w14:paraId="30455923" w14:textId="77777777" w:rsidR="004746FE" w:rsidRPr="00B413F8" w:rsidRDefault="00765A86" w:rsidP="006A1BBB">
      <w:pPr>
        <w:numPr>
          <w:ilvl w:val="0"/>
          <w:numId w:val="28"/>
        </w:numPr>
        <w:tabs>
          <w:tab w:val="clear" w:pos="720"/>
          <w:tab w:val="num" w:pos="1080"/>
        </w:tabs>
        <w:spacing w:after="0" w:line="240" w:lineRule="auto"/>
        <w:ind w:left="1080"/>
        <w:rPr>
          <w:bCs/>
        </w:rPr>
      </w:pPr>
      <w:r w:rsidRPr="00B413F8">
        <w:rPr>
          <w:bCs/>
        </w:rPr>
        <w:t>Test the impact of increased leverage</w:t>
      </w:r>
      <w:r w:rsidR="00B413F8" w:rsidRPr="00B413F8">
        <w:rPr>
          <w:bCs/>
        </w:rPr>
        <w:t>;</w:t>
      </w:r>
    </w:p>
    <w:p w14:paraId="6F7969E1" w14:textId="77777777" w:rsidR="004746FE" w:rsidRPr="00B413F8" w:rsidRDefault="00765A86" w:rsidP="006A1BBB">
      <w:pPr>
        <w:numPr>
          <w:ilvl w:val="0"/>
          <w:numId w:val="28"/>
        </w:numPr>
        <w:tabs>
          <w:tab w:val="clear" w:pos="720"/>
          <w:tab w:val="num" w:pos="1080"/>
        </w:tabs>
        <w:spacing w:after="0" w:line="240" w:lineRule="auto"/>
        <w:ind w:left="1080"/>
        <w:rPr>
          <w:bCs/>
        </w:rPr>
      </w:pPr>
      <w:r w:rsidRPr="00B413F8">
        <w:rPr>
          <w:bCs/>
        </w:rPr>
        <w:t>Test the impact of higher peak period toll rates</w:t>
      </w:r>
      <w:r w:rsidRPr="00B413F8">
        <w:rPr>
          <w:bCs/>
          <w:i/>
          <w:iCs/>
        </w:rPr>
        <w:t>.</w:t>
      </w:r>
    </w:p>
    <w:p w14:paraId="1FDFD899" w14:textId="77777777" w:rsidR="006A1BBB" w:rsidRDefault="006A1BBB">
      <w:pPr>
        <w:rPr>
          <w:b/>
          <w:u w:val="single"/>
        </w:rPr>
      </w:pPr>
    </w:p>
    <w:p w14:paraId="698522CC" w14:textId="77777777" w:rsidR="005D5281" w:rsidRPr="005D5281" w:rsidRDefault="009571B4">
      <w:pPr>
        <w:rPr>
          <w:b/>
          <w:u w:val="single"/>
        </w:rPr>
      </w:pPr>
      <w:r>
        <w:rPr>
          <w:b/>
          <w:u w:val="single"/>
        </w:rPr>
        <w:t>Process to Access the Financial Viability Module</w:t>
      </w:r>
    </w:p>
    <w:p w14:paraId="3394D54F" w14:textId="77777777" w:rsidR="00D01257" w:rsidRDefault="00D01257" w:rsidP="00BA4BC6">
      <w:pPr>
        <w:numPr>
          <w:ilvl w:val="0"/>
          <w:numId w:val="2"/>
        </w:numPr>
        <w:spacing w:after="8" w:line="270" w:lineRule="auto"/>
        <w:ind w:hanging="360"/>
      </w:pPr>
      <w:r>
        <w:t>Open P3-VALUE 2.0 Excel file.</w:t>
      </w:r>
    </w:p>
    <w:p w14:paraId="6FC8126F" w14:textId="77777777" w:rsidR="00D01257" w:rsidRDefault="00D01257" w:rsidP="00BA4BC6">
      <w:pPr>
        <w:numPr>
          <w:ilvl w:val="0"/>
          <w:numId w:val="2"/>
        </w:numPr>
        <w:spacing w:after="8" w:line="270" w:lineRule="auto"/>
        <w:ind w:hanging="360"/>
      </w:pPr>
      <w:r>
        <w:t xml:space="preserve">When opening the file, Excel may prompt you to approve the use of macros. To do so, click “Enable editing” and/or “Enable content” on the yellow bar across the top of the screen. </w:t>
      </w:r>
    </w:p>
    <w:p w14:paraId="69782B40" w14:textId="77777777" w:rsidR="00D01257" w:rsidRDefault="00D01257" w:rsidP="00BA4BC6">
      <w:pPr>
        <w:numPr>
          <w:ilvl w:val="0"/>
          <w:numId w:val="2"/>
        </w:numPr>
        <w:spacing w:after="8" w:line="270" w:lineRule="auto"/>
        <w:ind w:hanging="360"/>
      </w:pPr>
      <w:r>
        <w:t xml:space="preserve">After the model opens, the following user form will appear. </w:t>
      </w:r>
    </w:p>
    <w:p w14:paraId="42202B10" w14:textId="77777777" w:rsidR="00D01257" w:rsidRDefault="00D01257" w:rsidP="00D01257">
      <w:pPr>
        <w:pStyle w:val="Picture"/>
      </w:pPr>
      <w:r>
        <w:rPr>
          <w:noProof/>
        </w:rPr>
        <w:lastRenderedPageBreak/>
        <w:drawing>
          <wp:inline distT="0" distB="0" distL="0" distR="0" wp14:anchorId="0652CE1D" wp14:editId="31B9D01B">
            <wp:extent cx="3019812" cy="21621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gator selection.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3110" cy="2171696"/>
                    </a:xfrm>
                    <a:prstGeom prst="rect">
                      <a:avLst/>
                    </a:prstGeom>
                  </pic:spPr>
                </pic:pic>
              </a:graphicData>
            </a:graphic>
          </wp:inline>
        </w:drawing>
      </w:r>
    </w:p>
    <w:p w14:paraId="6720E578" w14:textId="77777777" w:rsidR="00D01257" w:rsidRDefault="00D01257" w:rsidP="00BA4BC6">
      <w:pPr>
        <w:numPr>
          <w:ilvl w:val="0"/>
          <w:numId w:val="2"/>
        </w:numPr>
        <w:spacing w:after="8" w:line="270" w:lineRule="auto"/>
        <w:ind w:hanging="360"/>
      </w:pPr>
      <w:r>
        <w:t>Select the “</w:t>
      </w:r>
      <w:r w:rsidR="00E5604C">
        <w:t xml:space="preserve">Training </w:t>
      </w:r>
      <w:r>
        <w:t xml:space="preserve">Navigator” to access the </w:t>
      </w:r>
      <w:r w:rsidR="00E5604C">
        <w:t xml:space="preserve">training </w:t>
      </w:r>
      <w:r w:rsidR="00BC567E">
        <w:t>modules</w:t>
      </w:r>
      <w:r>
        <w:t>. T</w:t>
      </w:r>
      <w:r w:rsidRPr="00164F7C">
        <w:t xml:space="preserve">he “Training Navigator” contains four </w:t>
      </w:r>
      <w:r>
        <w:t xml:space="preserve">training </w:t>
      </w:r>
      <w:r w:rsidRPr="00164F7C">
        <w:t xml:space="preserve">modules that provide </w:t>
      </w:r>
      <w:r>
        <w:t xml:space="preserve">limited </w:t>
      </w:r>
      <w:r w:rsidRPr="00164F7C">
        <w:t xml:space="preserve">access to only the </w:t>
      </w:r>
      <w:r>
        <w:t xml:space="preserve">most </w:t>
      </w:r>
      <w:r w:rsidRPr="00164F7C">
        <w:t xml:space="preserve">relevant inputs and outputs </w:t>
      </w:r>
      <w:r>
        <w:t>for</w:t>
      </w:r>
      <w:r w:rsidRPr="00164F7C">
        <w:t xml:space="preserve"> a </w:t>
      </w:r>
      <w:r>
        <w:t xml:space="preserve">particular </w:t>
      </w:r>
      <w:r w:rsidRPr="00164F7C">
        <w:t>training session</w:t>
      </w:r>
      <w:r>
        <w:t>.</w:t>
      </w:r>
    </w:p>
    <w:p w14:paraId="74101291" w14:textId="77777777" w:rsidR="00D01257" w:rsidRDefault="00BC567E" w:rsidP="00BA4BC6">
      <w:pPr>
        <w:numPr>
          <w:ilvl w:val="0"/>
          <w:numId w:val="2"/>
        </w:numPr>
        <w:spacing w:after="8" w:line="270" w:lineRule="auto"/>
        <w:ind w:hanging="360"/>
      </w:pPr>
      <w:r>
        <w:t>S</w:t>
      </w:r>
      <w:r w:rsidR="00D01257">
        <w:t xml:space="preserve">elect “Module </w:t>
      </w:r>
      <w:r w:rsidR="009571B4">
        <w:t>4</w:t>
      </w:r>
      <w:r w:rsidR="002D4F7C">
        <w:t xml:space="preserve">: </w:t>
      </w:r>
      <w:r w:rsidR="009571B4">
        <w:t xml:space="preserve">Financial Viability </w:t>
      </w:r>
      <w:r w:rsidR="00C05679">
        <w:t>Assessment</w:t>
      </w:r>
      <w:r w:rsidR="00D01257">
        <w:t>”</w:t>
      </w:r>
      <w:r w:rsidR="00556929">
        <w:t xml:space="preserve"> and proceed with the steps below</w:t>
      </w:r>
      <w:r w:rsidR="00A72417">
        <w:t xml:space="preserve"> (</w:t>
      </w:r>
      <w:r w:rsidR="00F22810" w:rsidRPr="00F22810">
        <w:t>Note that the Training Navigator window may be closed and reopened at any point</w:t>
      </w:r>
      <w:r w:rsidR="00CD7F4A">
        <w:t xml:space="preserve">. Also, the tool has already been optimized and therefore </w:t>
      </w:r>
      <w:r w:rsidR="00FC7C22">
        <w:t xml:space="preserve">optimizing the tool </w:t>
      </w:r>
      <w:r w:rsidR="00CD7F4A">
        <w:t xml:space="preserve">is not required </w:t>
      </w:r>
      <w:r w:rsidR="001054E1">
        <w:t>unless specified</w:t>
      </w:r>
      <w:r w:rsidR="00A72417">
        <w:t>).</w:t>
      </w:r>
    </w:p>
    <w:p w14:paraId="27A54D0C" w14:textId="77777777" w:rsidR="003769D0" w:rsidRPr="00243AFD" w:rsidRDefault="003769D0" w:rsidP="00DB7C6E">
      <w:pPr>
        <w:spacing w:after="8" w:line="270" w:lineRule="auto"/>
        <w:ind w:left="360"/>
      </w:pPr>
    </w:p>
    <w:p w14:paraId="0B898F51" w14:textId="77777777" w:rsidR="00B413F8" w:rsidRPr="005D5281" w:rsidRDefault="00B413F8" w:rsidP="00B413F8">
      <w:pPr>
        <w:rPr>
          <w:b/>
          <w:u w:val="single"/>
        </w:rPr>
      </w:pPr>
      <w:r w:rsidRPr="005D5281">
        <w:rPr>
          <w:b/>
          <w:u w:val="single"/>
        </w:rPr>
        <w:t>Part A</w:t>
      </w:r>
      <w:r>
        <w:rPr>
          <w:b/>
          <w:u w:val="single"/>
        </w:rPr>
        <w:t>: Financial Viability of Conventional Delivery</w:t>
      </w:r>
    </w:p>
    <w:p w14:paraId="374BD49E" w14:textId="77777777" w:rsidR="009571B4" w:rsidRPr="009571B4" w:rsidRDefault="009571B4" w:rsidP="009571B4">
      <w:pPr>
        <w:spacing w:after="0"/>
        <w:rPr>
          <w:iCs/>
        </w:rPr>
      </w:pPr>
      <w:r w:rsidRPr="009571B4">
        <w:rPr>
          <w:bCs/>
          <w:iCs/>
        </w:rPr>
        <w:t>Levers in Conventional Delivery</w:t>
      </w:r>
      <w:r>
        <w:rPr>
          <w:bCs/>
          <w:iCs/>
        </w:rPr>
        <w:t xml:space="preserve"> are</w:t>
      </w:r>
      <w:r w:rsidRPr="009571B4">
        <w:rPr>
          <w:bCs/>
          <w:iCs/>
        </w:rPr>
        <w:t>:</w:t>
      </w:r>
    </w:p>
    <w:p w14:paraId="73288218" w14:textId="77777777" w:rsidR="004746FE" w:rsidRPr="009571B4" w:rsidRDefault="00765A86" w:rsidP="009571B4">
      <w:pPr>
        <w:numPr>
          <w:ilvl w:val="0"/>
          <w:numId w:val="29"/>
        </w:numPr>
        <w:spacing w:after="0"/>
        <w:rPr>
          <w:iCs/>
        </w:rPr>
      </w:pPr>
      <w:r w:rsidRPr="009571B4">
        <w:rPr>
          <w:iCs/>
        </w:rPr>
        <w:t>Project scope</w:t>
      </w:r>
    </w:p>
    <w:p w14:paraId="7413C49B" w14:textId="77777777" w:rsidR="004746FE" w:rsidRPr="009571B4" w:rsidRDefault="00765A86" w:rsidP="009571B4">
      <w:pPr>
        <w:numPr>
          <w:ilvl w:val="0"/>
          <w:numId w:val="29"/>
        </w:numPr>
        <w:spacing w:after="0"/>
        <w:rPr>
          <w:iCs/>
        </w:rPr>
      </w:pPr>
      <w:r w:rsidRPr="009571B4">
        <w:rPr>
          <w:iCs/>
        </w:rPr>
        <w:t>Debt terms:</w:t>
      </w:r>
    </w:p>
    <w:p w14:paraId="356A721C" w14:textId="77777777" w:rsidR="004746FE" w:rsidRPr="009571B4" w:rsidRDefault="00765A86" w:rsidP="009571B4">
      <w:pPr>
        <w:numPr>
          <w:ilvl w:val="1"/>
          <w:numId w:val="29"/>
        </w:numPr>
        <w:spacing w:after="0"/>
        <w:rPr>
          <w:iCs/>
        </w:rPr>
      </w:pPr>
      <w:r w:rsidRPr="009571B4">
        <w:rPr>
          <w:iCs/>
        </w:rPr>
        <w:t>Annuity re-payment vs. sculpted debt</w:t>
      </w:r>
    </w:p>
    <w:p w14:paraId="4FA86321" w14:textId="77777777" w:rsidR="004746FE" w:rsidRPr="009571B4" w:rsidRDefault="00765A86" w:rsidP="009571B4">
      <w:pPr>
        <w:numPr>
          <w:ilvl w:val="1"/>
          <w:numId w:val="29"/>
        </w:numPr>
        <w:spacing w:after="0"/>
        <w:rPr>
          <w:iCs/>
        </w:rPr>
      </w:pPr>
      <w:r w:rsidRPr="009571B4">
        <w:rPr>
          <w:iCs/>
        </w:rPr>
        <w:t>DSCR</w:t>
      </w:r>
    </w:p>
    <w:p w14:paraId="09EFC35B" w14:textId="77777777" w:rsidR="004746FE" w:rsidRPr="009571B4" w:rsidRDefault="00765A86" w:rsidP="009571B4">
      <w:pPr>
        <w:numPr>
          <w:ilvl w:val="1"/>
          <w:numId w:val="29"/>
        </w:numPr>
        <w:spacing w:after="0"/>
        <w:rPr>
          <w:iCs/>
        </w:rPr>
      </w:pPr>
      <w:r w:rsidRPr="009571B4">
        <w:rPr>
          <w:iCs/>
        </w:rPr>
        <w:t>Debt maturity/grace period</w:t>
      </w:r>
    </w:p>
    <w:p w14:paraId="4E262FC8" w14:textId="77777777" w:rsidR="004746FE" w:rsidRPr="009571B4" w:rsidRDefault="00765A86" w:rsidP="009571B4">
      <w:pPr>
        <w:numPr>
          <w:ilvl w:val="1"/>
          <w:numId w:val="29"/>
        </w:numPr>
        <w:spacing w:after="0"/>
        <w:rPr>
          <w:iCs/>
        </w:rPr>
      </w:pPr>
      <w:r w:rsidRPr="009571B4">
        <w:rPr>
          <w:iCs/>
        </w:rPr>
        <w:t>Interest rate</w:t>
      </w:r>
    </w:p>
    <w:p w14:paraId="2A03EE90" w14:textId="77777777" w:rsidR="004746FE" w:rsidRPr="009571B4" w:rsidRDefault="00765A86" w:rsidP="009571B4">
      <w:pPr>
        <w:numPr>
          <w:ilvl w:val="0"/>
          <w:numId w:val="29"/>
        </w:numPr>
        <w:spacing w:after="0"/>
        <w:rPr>
          <w:iCs/>
        </w:rPr>
      </w:pPr>
      <w:r w:rsidRPr="009571B4">
        <w:rPr>
          <w:iCs/>
        </w:rPr>
        <w:t>Revenue:</w:t>
      </w:r>
    </w:p>
    <w:p w14:paraId="73E3DB28" w14:textId="77777777" w:rsidR="004746FE" w:rsidRPr="009571B4" w:rsidRDefault="00765A86" w:rsidP="009571B4">
      <w:pPr>
        <w:numPr>
          <w:ilvl w:val="1"/>
          <w:numId w:val="29"/>
        </w:numPr>
        <w:spacing w:after="0"/>
        <w:rPr>
          <w:iCs/>
        </w:rPr>
      </w:pPr>
      <w:r w:rsidRPr="009571B4">
        <w:rPr>
          <w:iCs/>
        </w:rPr>
        <w:t>Toll rates</w:t>
      </w:r>
    </w:p>
    <w:p w14:paraId="075B8D5D" w14:textId="77777777" w:rsidR="00644E4F" w:rsidRDefault="00644E4F" w:rsidP="00644E4F">
      <w:pPr>
        <w:spacing w:after="0"/>
        <w:rPr>
          <w:iCs/>
        </w:rPr>
      </w:pPr>
    </w:p>
    <w:p w14:paraId="5E4AD7C4" w14:textId="77777777" w:rsidR="009571B4" w:rsidRPr="009571B4" w:rsidRDefault="009571B4" w:rsidP="009571B4">
      <w:pPr>
        <w:spacing w:after="0"/>
        <w:rPr>
          <w:iCs/>
        </w:rPr>
      </w:pPr>
      <w:r w:rsidRPr="009571B4">
        <w:rPr>
          <w:iCs/>
        </w:rPr>
        <w:t xml:space="preserve">Conventional Delivery contains the following </w:t>
      </w:r>
      <w:r>
        <w:rPr>
          <w:iCs/>
        </w:rPr>
        <w:t xml:space="preserve">financial </w:t>
      </w:r>
      <w:r w:rsidRPr="009571B4">
        <w:rPr>
          <w:iCs/>
        </w:rPr>
        <w:t>inputs:</w:t>
      </w:r>
    </w:p>
    <w:p w14:paraId="78444FC5" w14:textId="77777777" w:rsidR="004746FE" w:rsidRPr="009571B4" w:rsidRDefault="00765A86" w:rsidP="009571B4">
      <w:pPr>
        <w:numPr>
          <w:ilvl w:val="0"/>
          <w:numId w:val="30"/>
        </w:numPr>
        <w:spacing w:after="0"/>
        <w:rPr>
          <w:iCs/>
        </w:rPr>
      </w:pPr>
      <w:r w:rsidRPr="009571B4">
        <w:rPr>
          <w:b/>
          <w:bCs/>
          <w:iCs/>
        </w:rPr>
        <w:t>Subsidy</w:t>
      </w:r>
      <w:r w:rsidRPr="009571B4">
        <w:rPr>
          <w:iCs/>
        </w:rPr>
        <w:t xml:space="preserve">: </w:t>
      </w:r>
      <w:r w:rsidR="009571B4">
        <w:rPr>
          <w:iCs/>
        </w:rPr>
        <w:t>Public s</w:t>
      </w:r>
      <w:r w:rsidRPr="009571B4">
        <w:rPr>
          <w:iCs/>
        </w:rPr>
        <w:t xml:space="preserve">ubsidy amount </w:t>
      </w:r>
    </w:p>
    <w:p w14:paraId="6FB52309" w14:textId="77777777" w:rsidR="004746FE" w:rsidRPr="009571B4" w:rsidRDefault="00765A86" w:rsidP="009571B4">
      <w:pPr>
        <w:numPr>
          <w:ilvl w:val="0"/>
          <w:numId w:val="30"/>
        </w:numPr>
        <w:spacing w:after="0"/>
        <w:rPr>
          <w:iCs/>
        </w:rPr>
      </w:pPr>
      <w:r w:rsidRPr="009571B4">
        <w:rPr>
          <w:b/>
          <w:bCs/>
          <w:iCs/>
        </w:rPr>
        <w:t>Debt</w:t>
      </w:r>
      <w:r w:rsidRPr="009571B4">
        <w:rPr>
          <w:iCs/>
        </w:rPr>
        <w:t>: Annuity vs. sculpted, maturity, grace period, interest rates, fees, minimum required DSCR</w:t>
      </w:r>
    </w:p>
    <w:p w14:paraId="130E14D2" w14:textId="77777777" w:rsidR="004746FE" w:rsidRPr="009571B4" w:rsidRDefault="00765A86" w:rsidP="009571B4">
      <w:pPr>
        <w:numPr>
          <w:ilvl w:val="0"/>
          <w:numId w:val="30"/>
        </w:numPr>
        <w:spacing w:after="0"/>
        <w:rPr>
          <w:iCs/>
        </w:rPr>
      </w:pPr>
      <w:r w:rsidRPr="009571B4">
        <w:rPr>
          <w:b/>
          <w:bCs/>
          <w:iCs/>
        </w:rPr>
        <w:t>Reserve</w:t>
      </w:r>
      <w:r w:rsidR="009571B4">
        <w:rPr>
          <w:b/>
          <w:bCs/>
          <w:iCs/>
        </w:rPr>
        <w:t>s</w:t>
      </w:r>
      <w:r w:rsidRPr="009571B4">
        <w:rPr>
          <w:iCs/>
        </w:rPr>
        <w:t>: Number of months of debt service required, interest received on cash balances and reserves</w:t>
      </w:r>
    </w:p>
    <w:p w14:paraId="1E417C35" w14:textId="77777777" w:rsidR="004746FE" w:rsidRPr="009571B4" w:rsidRDefault="00765A86" w:rsidP="009571B4">
      <w:pPr>
        <w:numPr>
          <w:ilvl w:val="0"/>
          <w:numId w:val="30"/>
        </w:numPr>
        <w:spacing w:after="0"/>
        <w:rPr>
          <w:iCs/>
        </w:rPr>
      </w:pPr>
      <w:r w:rsidRPr="009571B4">
        <w:rPr>
          <w:b/>
          <w:bCs/>
          <w:iCs/>
        </w:rPr>
        <w:t>Revenue</w:t>
      </w:r>
      <w:r w:rsidRPr="009571B4">
        <w:rPr>
          <w:iCs/>
        </w:rPr>
        <w:t>: Toll rates</w:t>
      </w:r>
      <w:r w:rsidR="009571B4">
        <w:rPr>
          <w:iCs/>
        </w:rPr>
        <w:t xml:space="preserve"> and traffic forecasts</w:t>
      </w:r>
    </w:p>
    <w:p w14:paraId="5146AE68" w14:textId="77777777" w:rsidR="009571B4" w:rsidRDefault="009571B4" w:rsidP="009571B4">
      <w:pPr>
        <w:spacing w:after="0"/>
        <w:rPr>
          <w:i/>
          <w:iCs/>
        </w:rPr>
      </w:pPr>
    </w:p>
    <w:p w14:paraId="1F9DAB9E" w14:textId="77777777" w:rsidR="009571B4" w:rsidRPr="009571B4" w:rsidRDefault="009571B4" w:rsidP="009571B4">
      <w:pPr>
        <w:spacing w:after="0"/>
        <w:rPr>
          <w:iCs/>
        </w:rPr>
      </w:pPr>
      <w:r w:rsidRPr="009571B4">
        <w:rPr>
          <w:iCs/>
        </w:rPr>
        <w:t xml:space="preserve">Review the key project information in the </w:t>
      </w:r>
      <w:proofErr w:type="spellStart"/>
      <w:r w:rsidRPr="009571B4">
        <w:rPr>
          <w:b/>
          <w:bCs/>
          <w:i/>
          <w:iCs/>
        </w:rPr>
        <w:t>InpFin</w:t>
      </w:r>
      <w:proofErr w:type="spellEnd"/>
      <w:r w:rsidRPr="009571B4">
        <w:rPr>
          <w:iCs/>
        </w:rPr>
        <w:t xml:space="preserve"> and </w:t>
      </w:r>
      <w:proofErr w:type="spellStart"/>
      <w:r w:rsidRPr="009571B4">
        <w:rPr>
          <w:b/>
          <w:bCs/>
          <w:i/>
          <w:iCs/>
        </w:rPr>
        <w:t>InpTraffic&amp;Tol</w:t>
      </w:r>
      <w:r w:rsidRPr="009571B4">
        <w:rPr>
          <w:b/>
          <w:i/>
          <w:iCs/>
        </w:rPr>
        <w:t>l</w:t>
      </w:r>
      <w:proofErr w:type="spellEnd"/>
      <w:r w:rsidRPr="009571B4">
        <w:rPr>
          <w:iCs/>
        </w:rPr>
        <w:t xml:space="preserve"> sheets of the model provided. </w:t>
      </w:r>
      <w:r>
        <w:rPr>
          <w:iCs/>
        </w:rPr>
        <w:t xml:space="preserve"> </w:t>
      </w:r>
      <w:r w:rsidRPr="009571B4">
        <w:rPr>
          <w:iCs/>
        </w:rPr>
        <w:t xml:space="preserve">Review the </w:t>
      </w:r>
      <w:r w:rsidRPr="009571B4">
        <w:rPr>
          <w:b/>
          <w:bCs/>
          <w:iCs/>
        </w:rPr>
        <w:t>Financing Outputs</w:t>
      </w:r>
      <w:r w:rsidRPr="009571B4">
        <w:rPr>
          <w:iCs/>
        </w:rPr>
        <w:t xml:space="preserve"> and record the base case outputs in the Conventional Delivery Test Results table</w:t>
      </w:r>
      <w:r>
        <w:rPr>
          <w:iCs/>
        </w:rPr>
        <w:t xml:space="preserve"> below. Then perform the following three tests:</w:t>
      </w:r>
    </w:p>
    <w:p w14:paraId="7ECD8C15" w14:textId="77777777" w:rsidR="0052533F" w:rsidRDefault="0052533F" w:rsidP="0052533F">
      <w:pPr>
        <w:spacing w:after="0"/>
        <w:rPr>
          <w:i/>
          <w:iCs/>
        </w:rPr>
      </w:pPr>
    </w:p>
    <w:p w14:paraId="2E8410F8" w14:textId="77777777" w:rsidR="004746FE" w:rsidRPr="009571B4" w:rsidRDefault="00765A86" w:rsidP="009571B4">
      <w:pPr>
        <w:numPr>
          <w:ilvl w:val="0"/>
          <w:numId w:val="31"/>
        </w:numPr>
        <w:spacing w:after="0"/>
        <w:rPr>
          <w:iCs/>
        </w:rPr>
      </w:pPr>
      <w:r w:rsidRPr="00313F3E">
        <w:rPr>
          <w:iCs/>
          <w:u w:val="single"/>
        </w:rPr>
        <w:lastRenderedPageBreak/>
        <w:t>Test the impact of a lower DSCR requirement</w:t>
      </w:r>
      <w:r w:rsidRPr="009571B4">
        <w:rPr>
          <w:iCs/>
        </w:rPr>
        <w:t xml:space="preserve">: </w:t>
      </w:r>
      <w:r w:rsidR="00313F3E">
        <w:rPr>
          <w:iCs/>
        </w:rPr>
        <w:t>To do so, r</w:t>
      </w:r>
      <w:r w:rsidRPr="009571B4">
        <w:rPr>
          <w:iCs/>
        </w:rPr>
        <w:t xml:space="preserve">educe the minimum DSCR requirement (I41 in </w:t>
      </w:r>
      <w:proofErr w:type="spellStart"/>
      <w:r w:rsidRPr="00313F3E">
        <w:rPr>
          <w:b/>
          <w:bCs/>
          <w:i/>
          <w:iCs/>
        </w:rPr>
        <w:t>InpFin</w:t>
      </w:r>
      <w:proofErr w:type="spellEnd"/>
      <w:r w:rsidRPr="009571B4">
        <w:rPr>
          <w:b/>
          <w:bCs/>
          <w:iCs/>
        </w:rPr>
        <w:t>)</w:t>
      </w:r>
      <w:r w:rsidRPr="009571B4">
        <w:rPr>
          <w:iCs/>
        </w:rPr>
        <w:t xml:space="preserve"> to </w:t>
      </w:r>
      <w:proofErr w:type="gramStart"/>
      <w:r w:rsidRPr="009571B4">
        <w:rPr>
          <w:iCs/>
        </w:rPr>
        <w:t>1.20x</w:t>
      </w:r>
      <w:proofErr w:type="gramEnd"/>
      <w:r w:rsidRPr="009571B4">
        <w:rPr>
          <w:iCs/>
        </w:rPr>
        <w:t>, optimize the model and record the results the Conventional Delivery Test Results table</w:t>
      </w:r>
      <w:r w:rsidR="00313F3E">
        <w:rPr>
          <w:iCs/>
        </w:rPr>
        <w:t xml:space="preserve"> below</w:t>
      </w:r>
      <w:r w:rsidRPr="009571B4">
        <w:rPr>
          <w:iCs/>
        </w:rPr>
        <w:t>.</w:t>
      </w:r>
    </w:p>
    <w:p w14:paraId="1B8BC001" w14:textId="77777777" w:rsidR="004746FE" w:rsidRPr="009571B4" w:rsidRDefault="00765A86" w:rsidP="009571B4">
      <w:pPr>
        <w:numPr>
          <w:ilvl w:val="0"/>
          <w:numId w:val="31"/>
        </w:numPr>
        <w:spacing w:after="0"/>
        <w:rPr>
          <w:iCs/>
        </w:rPr>
      </w:pPr>
      <w:r w:rsidRPr="00313F3E">
        <w:rPr>
          <w:iCs/>
          <w:u w:val="single"/>
        </w:rPr>
        <w:t>Test the impact of a longer debt maturity</w:t>
      </w:r>
      <w:r w:rsidRPr="009571B4">
        <w:rPr>
          <w:iCs/>
        </w:rPr>
        <w:t xml:space="preserve">: Increase the debt maturity (I36 in </w:t>
      </w:r>
      <w:proofErr w:type="spellStart"/>
      <w:r w:rsidRPr="00313F3E">
        <w:rPr>
          <w:b/>
          <w:bCs/>
          <w:i/>
          <w:iCs/>
        </w:rPr>
        <w:t>InpFin</w:t>
      </w:r>
      <w:proofErr w:type="spellEnd"/>
      <w:r w:rsidRPr="009571B4">
        <w:rPr>
          <w:b/>
          <w:bCs/>
          <w:iCs/>
        </w:rPr>
        <w:t>)</w:t>
      </w:r>
      <w:r w:rsidRPr="009571B4">
        <w:rPr>
          <w:iCs/>
        </w:rPr>
        <w:t xml:space="preserve"> to 40 years, optimize the model and record the results the Conventional Delivery Test Results table.</w:t>
      </w:r>
    </w:p>
    <w:p w14:paraId="5B51ABE5" w14:textId="77777777" w:rsidR="004746FE" w:rsidRPr="009571B4" w:rsidRDefault="00765A86" w:rsidP="009571B4">
      <w:pPr>
        <w:numPr>
          <w:ilvl w:val="0"/>
          <w:numId w:val="31"/>
        </w:numPr>
        <w:spacing w:after="0"/>
        <w:rPr>
          <w:iCs/>
        </w:rPr>
      </w:pPr>
      <w:r w:rsidRPr="00313F3E">
        <w:rPr>
          <w:iCs/>
          <w:u w:val="single"/>
        </w:rPr>
        <w:t>Test the impact of lower interest rates</w:t>
      </w:r>
      <w:r w:rsidRPr="009571B4">
        <w:rPr>
          <w:iCs/>
        </w:rPr>
        <w:t xml:space="preserve">: Reduce the interest rate (I39 in </w:t>
      </w:r>
      <w:proofErr w:type="spellStart"/>
      <w:r w:rsidRPr="00313F3E">
        <w:rPr>
          <w:b/>
          <w:bCs/>
          <w:i/>
          <w:iCs/>
        </w:rPr>
        <w:t>InpFin</w:t>
      </w:r>
      <w:proofErr w:type="spellEnd"/>
      <w:r w:rsidRPr="009571B4">
        <w:rPr>
          <w:iCs/>
        </w:rPr>
        <w:t>) to 3%, optimize the model and record the results the Conventional Delivery Test Results table.</w:t>
      </w:r>
    </w:p>
    <w:p w14:paraId="673C5F9C" w14:textId="77777777" w:rsidR="0052533F" w:rsidRDefault="0052533F" w:rsidP="00644E4F">
      <w:pPr>
        <w:spacing w:after="0"/>
        <w:rPr>
          <w:iCs/>
        </w:rPr>
      </w:pPr>
    </w:p>
    <w:tbl>
      <w:tblPr>
        <w:tblW w:w="9507" w:type="dxa"/>
        <w:tblCellMar>
          <w:left w:w="0" w:type="dxa"/>
          <w:right w:w="0" w:type="dxa"/>
        </w:tblCellMar>
        <w:tblLook w:val="0420" w:firstRow="1" w:lastRow="0" w:firstColumn="0" w:lastColumn="0" w:noHBand="0" w:noVBand="1"/>
      </w:tblPr>
      <w:tblGrid>
        <w:gridCol w:w="3947"/>
        <w:gridCol w:w="1330"/>
        <w:gridCol w:w="1464"/>
        <w:gridCol w:w="1464"/>
        <w:gridCol w:w="1302"/>
      </w:tblGrid>
      <w:tr w:rsidR="00313F3E" w:rsidRPr="00313F3E" w14:paraId="0A5CEF84" w14:textId="77777777" w:rsidTr="00313F3E">
        <w:trPr>
          <w:trHeight w:val="384"/>
        </w:trPr>
        <w:tc>
          <w:tcPr>
            <w:tcW w:w="3947" w:type="dxa"/>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122CC156" w14:textId="77777777" w:rsidR="00313F3E" w:rsidRPr="00313F3E" w:rsidRDefault="00313F3E" w:rsidP="00313F3E">
            <w:pPr>
              <w:spacing w:after="0" w:line="240" w:lineRule="auto"/>
              <w:rPr>
                <w:rFonts w:eastAsia="Times New Roman" w:cs="Arial"/>
              </w:rPr>
            </w:pPr>
            <w:r w:rsidRPr="00313F3E">
              <w:rPr>
                <w:rFonts w:eastAsia="Times New Roman" w:cs="Arial"/>
                <w:b/>
                <w:bCs/>
                <w:color w:val="FFFFFF" w:themeColor="light1"/>
                <w:kern w:val="24"/>
              </w:rPr>
              <w:t>Scenario</w:t>
            </w:r>
          </w:p>
        </w:tc>
        <w:tc>
          <w:tcPr>
            <w:tcW w:w="1330" w:type="dxa"/>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5A01B5AA" w14:textId="77777777" w:rsidR="00313F3E" w:rsidRPr="00313F3E" w:rsidRDefault="00313F3E" w:rsidP="00A439A0">
            <w:pPr>
              <w:spacing w:after="0" w:line="240" w:lineRule="auto"/>
              <w:jc w:val="center"/>
              <w:rPr>
                <w:rFonts w:eastAsia="Times New Roman" w:cs="Arial"/>
              </w:rPr>
            </w:pPr>
            <w:r w:rsidRPr="00313F3E">
              <w:rPr>
                <w:rFonts w:eastAsia="Times New Roman" w:cs="Arial"/>
                <w:b/>
                <w:bCs/>
                <w:color w:val="FFFFFF" w:themeColor="light1"/>
                <w:kern w:val="24"/>
              </w:rPr>
              <w:t xml:space="preserve">Debt size </w:t>
            </w:r>
            <w:r w:rsidRPr="00313F3E">
              <w:rPr>
                <w:rFonts w:eastAsia="Times New Roman" w:cs="Arial"/>
                <w:b/>
                <w:bCs/>
                <w:color w:val="FFFFFF" w:themeColor="light1"/>
                <w:kern w:val="24"/>
              </w:rPr>
              <w:br/>
              <w:t>($</w:t>
            </w:r>
            <w:r w:rsidR="00A439A0">
              <w:rPr>
                <w:rFonts w:eastAsia="Times New Roman" w:cs="Arial"/>
                <w:b/>
                <w:bCs/>
                <w:color w:val="FFFFFF" w:themeColor="light1"/>
                <w:kern w:val="24"/>
              </w:rPr>
              <w:t>k,</w:t>
            </w:r>
            <w:r w:rsidRPr="00313F3E">
              <w:rPr>
                <w:rFonts w:eastAsia="Times New Roman" w:cs="Arial"/>
                <w:b/>
                <w:bCs/>
                <w:color w:val="FFFFFF" w:themeColor="light1"/>
                <w:kern w:val="24"/>
              </w:rPr>
              <w:t xml:space="preserve"> </w:t>
            </w:r>
            <w:r w:rsidRPr="00313F3E">
              <w:rPr>
                <w:rFonts w:eastAsia="Times New Roman" w:cs="Arial"/>
                <w:b/>
                <w:bCs/>
                <w:color w:val="FFFFFF" w:themeColor="light1"/>
                <w:kern w:val="24"/>
              </w:rPr>
              <w:br/>
              <w:t>N12</w:t>
            </w:r>
            <w:r w:rsidR="00A439A0">
              <w:rPr>
                <w:rFonts w:eastAsia="Times New Roman" w:cs="Arial"/>
                <w:b/>
                <w:bCs/>
                <w:color w:val="FFFFFF" w:themeColor="light1"/>
                <w:kern w:val="24"/>
              </w:rPr>
              <w:t>)</w:t>
            </w:r>
          </w:p>
        </w:tc>
        <w:tc>
          <w:tcPr>
            <w:tcW w:w="1464" w:type="dxa"/>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0EA32828" w14:textId="77777777" w:rsidR="00313F3E" w:rsidRPr="00313F3E" w:rsidRDefault="00313F3E" w:rsidP="00313F3E">
            <w:pPr>
              <w:spacing w:after="0" w:line="240" w:lineRule="auto"/>
              <w:jc w:val="center"/>
              <w:rPr>
                <w:rFonts w:eastAsia="Times New Roman" w:cs="Arial"/>
              </w:rPr>
            </w:pPr>
            <w:r w:rsidRPr="00313F3E">
              <w:rPr>
                <w:rFonts w:eastAsia="Times New Roman" w:cs="Arial"/>
                <w:b/>
                <w:bCs/>
                <w:color w:val="FFFFFF" w:themeColor="light1"/>
                <w:kern w:val="24"/>
              </w:rPr>
              <w:t>Average</w:t>
            </w:r>
            <w:r w:rsidRPr="00313F3E">
              <w:rPr>
                <w:rFonts w:eastAsia="Times New Roman" w:cs="Arial"/>
                <w:b/>
                <w:bCs/>
                <w:color w:val="FFFFFF" w:themeColor="light1"/>
                <w:kern w:val="24"/>
              </w:rPr>
              <w:br/>
              <w:t xml:space="preserve">calculated </w:t>
            </w:r>
            <w:r w:rsidRPr="00313F3E">
              <w:rPr>
                <w:rFonts w:eastAsia="Times New Roman" w:cs="Arial"/>
                <w:b/>
                <w:bCs/>
                <w:color w:val="FFFFFF" w:themeColor="light1"/>
                <w:kern w:val="24"/>
              </w:rPr>
              <w:br/>
              <w:t xml:space="preserve">DSCR </w:t>
            </w:r>
            <w:r w:rsidR="00A439A0">
              <w:rPr>
                <w:rFonts w:eastAsia="Times New Roman" w:cs="Arial"/>
                <w:b/>
                <w:bCs/>
                <w:color w:val="FFFFFF" w:themeColor="light1"/>
                <w:kern w:val="24"/>
              </w:rPr>
              <w:t>(</w:t>
            </w:r>
            <w:r w:rsidRPr="00313F3E">
              <w:rPr>
                <w:rFonts w:eastAsia="Times New Roman" w:cs="Arial"/>
                <w:b/>
                <w:bCs/>
                <w:color w:val="FFFFFF" w:themeColor="light1"/>
                <w:kern w:val="24"/>
              </w:rPr>
              <w:t>N7</w:t>
            </w:r>
            <w:r w:rsidR="00A439A0">
              <w:rPr>
                <w:rFonts w:eastAsia="Times New Roman" w:cs="Arial"/>
                <w:b/>
                <w:bCs/>
                <w:color w:val="FFFFFF" w:themeColor="light1"/>
                <w:kern w:val="24"/>
              </w:rPr>
              <w:t>)</w:t>
            </w:r>
          </w:p>
        </w:tc>
        <w:tc>
          <w:tcPr>
            <w:tcW w:w="1464" w:type="dxa"/>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24484180" w14:textId="77777777" w:rsidR="00313F3E" w:rsidRPr="00313F3E" w:rsidRDefault="00313F3E" w:rsidP="00313F3E">
            <w:pPr>
              <w:spacing w:after="0" w:line="240" w:lineRule="auto"/>
              <w:jc w:val="center"/>
              <w:rPr>
                <w:rFonts w:eastAsia="Times New Roman" w:cs="Arial"/>
              </w:rPr>
            </w:pPr>
            <w:r w:rsidRPr="00313F3E">
              <w:rPr>
                <w:rFonts w:eastAsia="Times New Roman" w:cs="Arial"/>
                <w:b/>
                <w:bCs/>
                <w:color w:val="FFFFFF" w:themeColor="light1"/>
                <w:kern w:val="24"/>
              </w:rPr>
              <w:t>Minimum</w:t>
            </w:r>
            <w:r w:rsidRPr="00313F3E">
              <w:rPr>
                <w:rFonts w:eastAsia="Times New Roman" w:cs="Arial"/>
                <w:b/>
                <w:bCs/>
                <w:color w:val="FFFFFF" w:themeColor="light1"/>
                <w:kern w:val="24"/>
              </w:rPr>
              <w:br/>
              <w:t>calculated</w:t>
            </w:r>
            <w:r w:rsidRPr="00313F3E">
              <w:rPr>
                <w:rFonts w:eastAsia="Times New Roman" w:cs="Arial"/>
                <w:b/>
                <w:bCs/>
                <w:color w:val="FFFFFF" w:themeColor="light1"/>
                <w:kern w:val="24"/>
              </w:rPr>
              <w:br/>
              <w:t xml:space="preserve">DSCR </w:t>
            </w:r>
            <w:r w:rsidR="00A439A0">
              <w:rPr>
                <w:rFonts w:eastAsia="Times New Roman" w:cs="Arial"/>
                <w:b/>
                <w:bCs/>
                <w:color w:val="FFFFFF" w:themeColor="light1"/>
                <w:kern w:val="24"/>
              </w:rPr>
              <w:t>(</w:t>
            </w:r>
            <w:r w:rsidRPr="00313F3E">
              <w:rPr>
                <w:rFonts w:eastAsia="Times New Roman" w:cs="Arial"/>
                <w:b/>
                <w:bCs/>
                <w:color w:val="FFFFFF" w:themeColor="light1"/>
                <w:kern w:val="24"/>
              </w:rPr>
              <w:t>N8</w:t>
            </w:r>
            <w:r w:rsidR="00A439A0">
              <w:rPr>
                <w:rFonts w:eastAsia="Times New Roman" w:cs="Arial"/>
                <w:b/>
                <w:bCs/>
                <w:color w:val="FFFFFF" w:themeColor="light1"/>
                <w:kern w:val="24"/>
              </w:rPr>
              <w:t>)</w:t>
            </w:r>
          </w:p>
        </w:tc>
        <w:tc>
          <w:tcPr>
            <w:tcW w:w="1302" w:type="dxa"/>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0305A378" w14:textId="77777777" w:rsidR="00313F3E" w:rsidRPr="00313F3E" w:rsidRDefault="00313F3E" w:rsidP="00A439A0">
            <w:pPr>
              <w:spacing w:after="0" w:line="240" w:lineRule="auto"/>
              <w:jc w:val="center"/>
              <w:rPr>
                <w:rFonts w:eastAsia="Times New Roman" w:cs="Arial"/>
              </w:rPr>
            </w:pPr>
            <w:r w:rsidRPr="00313F3E">
              <w:rPr>
                <w:rFonts w:eastAsia="Times New Roman" w:cs="Arial"/>
                <w:b/>
                <w:bCs/>
                <w:color w:val="FFFFFF" w:themeColor="light1"/>
                <w:kern w:val="24"/>
              </w:rPr>
              <w:t>Subsidy</w:t>
            </w:r>
            <w:r w:rsidRPr="00313F3E">
              <w:rPr>
                <w:rFonts w:eastAsia="Times New Roman" w:cs="Arial"/>
                <w:b/>
                <w:bCs/>
                <w:color w:val="FFFFFF" w:themeColor="light1"/>
                <w:kern w:val="24"/>
              </w:rPr>
              <w:br/>
              <w:t>($</w:t>
            </w:r>
            <w:r w:rsidR="00A439A0">
              <w:rPr>
                <w:rFonts w:eastAsia="Times New Roman" w:cs="Arial"/>
                <w:b/>
                <w:bCs/>
                <w:color w:val="FFFFFF" w:themeColor="light1"/>
                <w:kern w:val="24"/>
              </w:rPr>
              <w:t>k,</w:t>
            </w:r>
            <w:r w:rsidRPr="00313F3E">
              <w:rPr>
                <w:rFonts w:eastAsia="Times New Roman" w:cs="Arial"/>
                <w:b/>
                <w:bCs/>
                <w:color w:val="FFFFFF" w:themeColor="light1"/>
                <w:kern w:val="24"/>
              </w:rPr>
              <w:br/>
              <w:t>N13+N14</w:t>
            </w:r>
            <w:r w:rsidR="00A439A0">
              <w:rPr>
                <w:rFonts w:eastAsia="Times New Roman" w:cs="Arial"/>
                <w:b/>
                <w:bCs/>
                <w:color w:val="FFFFFF" w:themeColor="light1"/>
                <w:kern w:val="24"/>
              </w:rPr>
              <w:t>)</w:t>
            </w:r>
          </w:p>
        </w:tc>
      </w:tr>
      <w:tr w:rsidR="00FB3632" w:rsidRPr="00FB3632" w14:paraId="48B933E8" w14:textId="77777777" w:rsidTr="00313F3E">
        <w:trPr>
          <w:trHeight w:val="553"/>
        </w:trPr>
        <w:tc>
          <w:tcPr>
            <w:tcW w:w="3947" w:type="dxa"/>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2A5D41EB" w14:textId="77777777" w:rsidR="00313F3E" w:rsidRPr="00313F3E" w:rsidRDefault="00313F3E" w:rsidP="00313F3E">
            <w:pPr>
              <w:spacing w:after="0" w:line="240" w:lineRule="auto"/>
              <w:rPr>
                <w:rFonts w:eastAsia="Times New Roman" w:cs="Arial"/>
              </w:rPr>
            </w:pPr>
            <w:r w:rsidRPr="00313F3E">
              <w:rPr>
                <w:rFonts w:eastAsia="Times New Roman" w:cs="Arial"/>
                <w:color w:val="000000" w:themeColor="dark1"/>
                <w:kern w:val="24"/>
              </w:rPr>
              <w:t xml:space="preserve">Base Case: Sculpted with 30 </w:t>
            </w:r>
            <w:proofErr w:type="spellStart"/>
            <w:r w:rsidRPr="00313F3E">
              <w:rPr>
                <w:rFonts w:eastAsia="Times New Roman" w:cs="Arial"/>
                <w:color w:val="000000" w:themeColor="dark1"/>
                <w:kern w:val="24"/>
              </w:rPr>
              <w:t>yrs</w:t>
            </w:r>
            <w:proofErr w:type="spellEnd"/>
            <w:r w:rsidRPr="00313F3E">
              <w:rPr>
                <w:rFonts w:eastAsia="Times New Roman" w:cs="Arial"/>
                <w:color w:val="000000" w:themeColor="dark1"/>
                <w:kern w:val="24"/>
              </w:rPr>
              <w:t xml:space="preserve"> maturity, minimum DSCR 1.30x, 4% interest rate, default tolls</w:t>
            </w:r>
          </w:p>
        </w:tc>
        <w:tc>
          <w:tcPr>
            <w:tcW w:w="1330" w:type="dxa"/>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56B6B039" w14:textId="77777777" w:rsidR="00313F3E" w:rsidRPr="00FB3632" w:rsidRDefault="00A439A0" w:rsidP="009B7658">
            <w:pPr>
              <w:spacing w:after="0" w:line="240" w:lineRule="auto"/>
              <w:jc w:val="center"/>
              <w:rPr>
                <w:rFonts w:eastAsia="Times New Roman" w:cs="Arial"/>
                <w:b/>
                <w:color w:val="FF0000"/>
              </w:rPr>
            </w:pPr>
            <w:r w:rsidRPr="00FB3632">
              <w:rPr>
                <w:rFonts w:eastAsia="Times New Roman" w:cs="Arial"/>
                <w:b/>
                <w:color w:val="FF0000"/>
              </w:rPr>
              <w:t>334,375</w:t>
            </w:r>
          </w:p>
        </w:tc>
        <w:tc>
          <w:tcPr>
            <w:tcW w:w="1464" w:type="dxa"/>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39935FD3" w14:textId="77777777" w:rsidR="00313F3E" w:rsidRPr="00FB3632" w:rsidRDefault="00A439A0" w:rsidP="009B7658">
            <w:pPr>
              <w:spacing w:after="0" w:line="240" w:lineRule="auto"/>
              <w:jc w:val="center"/>
              <w:rPr>
                <w:rFonts w:eastAsia="Times New Roman" w:cs="Arial"/>
                <w:b/>
                <w:color w:val="FF0000"/>
              </w:rPr>
            </w:pPr>
            <w:r w:rsidRPr="00FB3632">
              <w:rPr>
                <w:rFonts w:eastAsia="Times New Roman" w:cs="Arial"/>
                <w:b/>
                <w:color w:val="FF0000"/>
              </w:rPr>
              <w:t>1.30</w:t>
            </w:r>
          </w:p>
        </w:tc>
        <w:tc>
          <w:tcPr>
            <w:tcW w:w="1464" w:type="dxa"/>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65CFED07" w14:textId="77777777" w:rsidR="00313F3E" w:rsidRPr="00FB3632" w:rsidRDefault="00A439A0" w:rsidP="009B7658">
            <w:pPr>
              <w:spacing w:after="0" w:line="240" w:lineRule="auto"/>
              <w:jc w:val="center"/>
              <w:rPr>
                <w:rFonts w:eastAsia="Times New Roman" w:cs="Arial"/>
                <w:b/>
                <w:color w:val="FF0000"/>
              </w:rPr>
            </w:pPr>
            <w:r w:rsidRPr="00FB3632">
              <w:rPr>
                <w:rFonts w:eastAsia="Times New Roman" w:cs="Arial"/>
                <w:b/>
                <w:color w:val="FF0000"/>
              </w:rPr>
              <w:t>1.30</w:t>
            </w:r>
          </w:p>
        </w:tc>
        <w:tc>
          <w:tcPr>
            <w:tcW w:w="1302" w:type="dxa"/>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74C51B67" w14:textId="77777777" w:rsidR="00313F3E" w:rsidRPr="00FB3632" w:rsidRDefault="00A439A0" w:rsidP="009B7658">
            <w:pPr>
              <w:spacing w:after="0" w:line="240" w:lineRule="auto"/>
              <w:jc w:val="center"/>
              <w:rPr>
                <w:rFonts w:eastAsia="Times New Roman" w:cs="Arial"/>
                <w:b/>
                <w:color w:val="FF0000"/>
              </w:rPr>
            </w:pPr>
            <w:r w:rsidRPr="00FB3632">
              <w:rPr>
                <w:rFonts w:eastAsia="Times New Roman" w:cs="Arial"/>
                <w:b/>
                <w:color w:val="FF0000"/>
              </w:rPr>
              <w:t>282,019</w:t>
            </w:r>
          </w:p>
        </w:tc>
      </w:tr>
      <w:tr w:rsidR="00FB3632" w:rsidRPr="00FB3632" w14:paraId="33156994" w14:textId="77777777" w:rsidTr="00313F3E">
        <w:trPr>
          <w:trHeight w:val="95"/>
        </w:trPr>
        <w:tc>
          <w:tcPr>
            <w:tcW w:w="3947" w:type="dxa"/>
            <w:tcBorders>
              <w:top w:val="nil"/>
              <w:left w:val="nil"/>
              <w:bottom w:val="nil"/>
              <w:right w:val="nil"/>
            </w:tcBorders>
            <w:shd w:val="clear" w:color="auto" w:fill="auto"/>
            <w:tcMar>
              <w:top w:w="72" w:type="dxa"/>
              <w:left w:w="143" w:type="dxa"/>
              <w:bottom w:w="72" w:type="dxa"/>
              <w:right w:w="143" w:type="dxa"/>
            </w:tcMar>
            <w:vAlign w:val="center"/>
            <w:hideMark/>
          </w:tcPr>
          <w:p w14:paraId="04091DEE" w14:textId="77777777" w:rsidR="00313F3E" w:rsidRPr="00313F3E" w:rsidRDefault="00313F3E" w:rsidP="00313F3E">
            <w:pPr>
              <w:spacing w:after="0" w:line="240" w:lineRule="auto"/>
              <w:rPr>
                <w:rFonts w:eastAsia="Times New Roman" w:cs="Arial"/>
              </w:rPr>
            </w:pPr>
            <w:r w:rsidRPr="00313F3E">
              <w:rPr>
                <w:rFonts w:eastAsia="Times New Roman" w:cs="Arial"/>
                <w:color w:val="000000" w:themeColor="dark1"/>
                <w:kern w:val="24"/>
              </w:rPr>
              <w:t>Test 1: Reduce minimum DSCR to 1.20x</w:t>
            </w:r>
          </w:p>
        </w:tc>
        <w:tc>
          <w:tcPr>
            <w:tcW w:w="1330" w:type="dxa"/>
            <w:tcBorders>
              <w:top w:val="nil"/>
              <w:left w:val="nil"/>
              <w:bottom w:val="nil"/>
              <w:right w:val="nil"/>
            </w:tcBorders>
            <w:shd w:val="clear" w:color="auto" w:fill="auto"/>
            <w:tcMar>
              <w:top w:w="72" w:type="dxa"/>
              <w:left w:w="143" w:type="dxa"/>
              <w:bottom w:w="72" w:type="dxa"/>
              <w:right w:w="143" w:type="dxa"/>
            </w:tcMar>
            <w:vAlign w:val="center"/>
            <w:hideMark/>
          </w:tcPr>
          <w:p w14:paraId="6CCDF459" w14:textId="77777777" w:rsidR="00313F3E" w:rsidRPr="00FB3632" w:rsidRDefault="00BF3583" w:rsidP="009B7658">
            <w:pPr>
              <w:spacing w:after="0" w:line="240" w:lineRule="auto"/>
              <w:jc w:val="center"/>
              <w:rPr>
                <w:rFonts w:eastAsia="Times New Roman" w:cs="Arial"/>
                <w:b/>
                <w:color w:val="FF0000"/>
              </w:rPr>
            </w:pPr>
            <w:r w:rsidRPr="00FB3632">
              <w:rPr>
                <w:rFonts w:eastAsia="Times New Roman" w:cs="Arial"/>
                <w:b/>
                <w:color w:val="FF0000"/>
              </w:rPr>
              <w:t>362,789</w:t>
            </w:r>
          </w:p>
        </w:tc>
        <w:tc>
          <w:tcPr>
            <w:tcW w:w="1464" w:type="dxa"/>
            <w:tcBorders>
              <w:top w:val="nil"/>
              <w:left w:val="nil"/>
              <w:bottom w:val="nil"/>
              <w:right w:val="nil"/>
            </w:tcBorders>
            <w:shd w:val="clear" w:color="auto" w:fill="auto"/>
            <w:tcMar>
              <w:top w:w="72" w:type="dxa"/>
              <w:left w:w="143" w:type="dxa"/>
              <w:bottom w:w="72" w:type="dxa"/>
              <w:right w:w="143" w:type="dxa"/>
            </w:tcMar>
            <w:vAlign w:val="center"/>
            <w:hideMark/>
          </w:tcPr>
          <w:p w14:paraId="3423DFB6" w14:textId="77777777" w:rsidR="00313F3E" w:rsidRPr="00FB3632" w:rsidRDefault="00BF3583" w:rsidP="009B7658">
            <w:pPr>
              <w:spacing w:after="0" w:line="240" w:lineRule="auto"/>
              <w:jc w:val="center"/>
              <w:rPr>
                <w:rFonts w:eastAsia="Times New Roman" w:cs="Arial"/>
                <w:b/>
                <w:color w:val="FF0000"/>
              </w:rPr>
            </w:pPr>
            <w:r w:rsidRPr="00FB3632">
              <w:rPr>
                <w:rFonts w:eastAsia="Times New Roman" w:cs="Arial"/>
                <w:b/>
                <w:color w:val="FF0000"/>
              </w:rPr>
              <w:t>1.20</w:t>
            </w:r>
          </w:p>
        </w:tc>
        <w:tc>
          <w:tcPr>
            <w:tcW w:w="1464" w:type="dxa"/>
            <w:tcBorders>
              <w:top w:val="nil"/>
              <w:left w:val="nil"/>
              <w:bottom w:val="nil"/>
              <w:right w:val="nil"/>
            </w:tcBorders>
            <w:shd w:val="clear" w:color="auto" w:fill="auto"/>
            <w:tcMar>
              <w:top w:w="72" w:type="dxa"/>
              <w:left w:w="143" w:type="dxa"/>
              <w:bottom w:w="72" w:type="dxa"/>
              <w:right w:w="143" w:type="dxa"/>
            </w:tcMar>
            <w:vAlign w:val="center"/>
            <w:hideMark/>
          </w:tcPr>
          <w:p w14:paraId="5F4A19D0" w14:textId="77777777" w:rsidR="00313F3E" w:rsidRPr="00FB3632" w:rsidRDefault="00BF3583" w:rsidP="009B7658">
            <w:pPr>
              <w:spacing w:after="0" w:line="240" w:lineRule="auto"/>
              <w:jc w:val="center"/>
              <w:rPr>
                <w:rFonts w:eastAsia="Times New Roman" w:cs="Arial"/>
                <w:b/>
                <w:color w:val="FF0000"/>
              </w:rPr>
            </w:pPr>
            <w:r w:rsidRPr="00FB3632">
              <w:rPr>
                <w:rFonts w:eastAsia="Times New Roman" w:cs="Arial"/>
                <w:b/>
                <w:color w:val="FF0000"/>
              </w:rPr>
              <w:t>1.20</w:t>
            </w:r>
          </w:p>
        </w:tc>
        <w:tc>
          <w:tcPr>
            <w:tcW w:w="1302" w:type="dxa"/>
            <w:tcBorders>
              <w:top w:val="nil"/>
              <w:left w:val="nil"/>
              <w:bottom w:val="nil"/>
              <w:right w:val="nil"/>
            </w:tcBorders>
            <w:shd w:val="clear" w:color="auto" w:fill="auto"/>
            <w:tcMar>
              <w:top w:w="72" w:type="dxa"/>
              <w:left w:w="143" w:type="dxa"/>
              <w:bottom w:w="72" w:type="dxa"/>
              <w:right w:w="143" w:type="dxa"/>
            </w:tcMar>
            <w:vAlign w:val="center"/>
            <w:hideMark/>
          </w:tcPr>
          <w:p w14:paraId="38CD3274" w14:textId="77777777" w:rsidR="00313F3E" w:rsidRPr="00FB3632" w:rsidRDefault="00BF3583" w:rsidP="009B7658">
            <w:pPr>
              <w:spacing w:after="0" w:line="240" w:lineRule="auto"/>
              <w:jc w:val="center"/>
              <w:rPr>
                <w:rFonts w:eastAsia="Times New Roman" w:cs="Arial"/>
                <w:b/>
                <w:color w:val="FF0000"/>
              </w:rPr>
            </w:pPr>
            <w:r w:rsidRPr="00FB3632">
              <w:rPr>
                <w:rFonts w:eastAsia="Times New Roman" w:cs="Arial"/>
                <w:b/>
                <w:color w:val="FF0000"/>
              </w:rPr>
              <w:t>257,206</w:t>
            </w:r>
          </w:p>
        </w:tc>
      </w:tr>
      <w:tr w:rsidR="00FB3632" w:rsidRPr="00FB3632" w14:paraId="1F13D51F" w14:textId="77777777" w:rsidTr="00313F3E">
        <w:trPr>
          <w:trHeight w:val="95"/>
        </w:trPr>
        <w:tc>
          <w:tcPr>
            <w:tcW w:w="3947" w:type="dxa"/>
            <w:tcBorders>
              <w:top w:val="nil"/>
              <w:left w:val="nil"/>
              <w:bottom w:val="nil"/>
              <w:right w:val="nil"/>
            </w:tcBorders>
            <w:shd w:val="clear" w:color="auto" w:fill="E7E7E7"/>
            <w:tcMar>
              <w:top w:w="72" w:type="dxa"/>
              <w:left w:w="143" w:type="dxa"/>
              <w:bottom w:w="72" w:type="dxa"/>
              <w:right w:w="143" w:type="dxa"/>
            </w:tcMar>
            <w:vAlign w:val="center"/>
            <w:hideMark/>
          </w:tcPr>
          <w:p w14:paraId="578019A6" w14:textId="77777777" w:rsidR="00313F3E" w:rsidRPr="00313F3E" w:rsidRDefault="00313F3E" w:rsidP="00313F3E">
            <w:pPr>
              <w:spacing w:after="0" w:line="240" w:lineRule="auto"/>
              <w:rPr>
                <w:rFonts w:eastAsia="Times New Roman" w:cs="Arial"/>
              </w:rPr>
            </w:pPr>
            <w:r w:rsidRPr="00313F3E">
              <w:rPr>
                <w:rFonts w:eastAsia="Times New Roman" w:cs="Arial"/>
                <w:color w:val="000000" w:themeColor="dark1"/>
                <w:kern w:val="24"/>
              </w:rPr>
              <w:t>Test 2: Increase debt maturity to 40 years</w:t>
            </w:r>
          </w:p>
        </w:tc>
        <w:tc>
          <w:tcPr>
            <w:tcW w:w="1330" w:type="dxa"/>
            <w:tcBorders>
              <w:top w:val="nil"/>
              <w:left w:val="nil"/>
              <w:bottom w:val="nil"/>
              <w:right w:val="nil"/>
            </w:tcBorders>
            <w:shd w:val="clear" w:color="auto" w:fill="E7E7E7"/>
            <w:tcMar>
              <w:top w:w="72" w:type="dxa"/>
              <w:left w:w="143" w:type="dxa"/>
              <w:bottom w:w="72" w:type="dxa"/>
              <w:right w:w="143" w:type="dxa"/>
            </w:tcMar>
            <w:vAlign w:val="center"/>
            <w:hideMark/>
          </w:tcPr>
          <w:p w14:paraId="6864C8B3" w14:textId="77777777" w:rsidR="00313F3E" w:rsidRPr="00FB3632" w:rsidRDefault="007954B6" w:rsidP="009B7658">
            <w:pPr>
              <w:spacing w:after="0" w:line="240" w:lineRule="auto"/>
              <w:jc w:val="center"/>
              <w:rPr>
                <w:rFonts w:eastAsia="Times New Roman" w:cs="Arial"/>
                <w:b/>
                <w:color w:val="FF0000"/>
              </w:rPr>
            </w:pPr>
            <w:r w:rsidRPr="00FB3632">
              <w:rPr>
                <w:rFonts w:eastAsia="Times New Roman" w:cs="Arial"/>
                <w:b/>
                <w:color w:val="FF0000"/>
              </w:rPr>
              <w:t>418,638</w:t>
            </w:r>
          </w:p>
        </w:tc>
        <w:tc>
          <w:tcPr>
            <w:tcW w:w="1464" w:type="dxa"/>
            <w:tcBorders>
              <w:top w:val="nil"/>
              <w:left w:val="nil"/>
              <w:bottom w:val="nil"/>
              <w:right w:val="nil"/>
            </w:tcBorders>
            <w:shd w:val="clear" w:color="auto" w:fill="E7E7E7"/>
            <w:tcMar>
              <w:top w:w="72" w:type="dxa"/>
              <w:left w:w="143" w:type="dxa"/>
              <w:bottom w:w="72" w:type="dxa"/>
              <w:right w:w="143" w:type="dxa"/>
            </w:tcMar>
            <w:vAlign w:val="center"/>
            <w:hideMark/>
          </w:tcPr>
          <w:p w14:paraId="7D745B3B" w14:textId="77777777" w:rsidR="00313F3E" w:rsidRPr="00FB3632" w:rsidRDefault="007954B6" w:rsidP="009B7658">
            <w:pPr>
              <w:spacing w:after="0" w:line="240" w:lineRule="auto"/>
              <w:jc w:val="center"/>
              <w:rPr>
                <w:rFonts w:eastAsia="Times New Roman" w:cs="Arial"/>
                <w:b/>
                <w:color w:val="FF0000"/>
              </w:rPr>
            </w:pPr>
            <w:r w:rsidRPr="00FB3632">
              <w:rPr>
                <w:rFonts w:eastAsia="Times New Roman" w:cs="Arial"/>
                <w:b/>
                <w:color w:val="FF0000"/>
              </w:rPr>
              <w:t>1.20</w:t>
            </w:r>
          </w:p>
        </w:tc>
        <w:tc>
          <w:tcPr>
            <w:tcW w:w="1464" w:type="dxa"/>
            <w:tcBorders>
              <w:top w:val="nil"/>
              <w:left w:val="nil"/>
              <w:bottom w:val="nil"/>
              <w:right w:val="nil"/>
            </w:tcBorders>
            <w:shd w:val="clear" w:color="auto" w:fill="E7E7E7"/>
            <w:tcMar>
              <w:top w:w="72" w:type="dxa"/>
              <w:left w:w="143" w:type="dxa"/>
              <w:bottom w:w="72" w:type="dxa"/>
              <w:right w:w="143" w:type="dxa"/>
            </w:tcMar>
            <w:vAlign w:val="center"/>
            <w:hideMark/>
          </w:tcPr>
          <w:p w14:paraId="73DCEF53" w14:textId="77777777" w:rsidR="00313F3E" w:rsidRPr="00FB3632" w:rsidRDefault="007954B6" w:rsidP="009B7658">
            <w:pPr>
              <w:spacing w:after="0" w:line="240" w:lineRule="auto"/>
              <w:jc w:val="center"/>
              <w:rPr>
                <w:rFonts w:eastAsia="Times New Roman" w:cs="Arial"/>
                <w:b/>
                <w:color w:val="FF0000"/>
              </w:rPr>
            </w:pPr>
            <w:r w:rsidRPr="00FB3632">
              <w:rPr>
                <w:rFonts w:eastAsia="Times New Roman" w:cs="Arial"/>
                <w:b/>
                <w:color w:val="FF0000"/>
              </w:rPr>
              <w:t>1.20</w:t>
            </w:r>
          </w:p>
        </w:tc>
        <w:tc>
          <w:tcPr>
            <w:tcW w:w="1302" w:type="dxa"/>
            <w:tcBorders>
              <w:top w:val="nil"/>
              <w:left w:val="nil"/>
              <w:bottom w:val="nil"/>
              <w:right w:val="nil"/>
            </w:tcBorders>
            <w:shd w:val="clear" w:color="auto" w:fill="E7E7E7"/>
            <w:tcMar>
              <w:top w:w="72" w:type="dxa"/>
              <w:left w:w="143" w:type="dxa"/>
              <w:bottom w:w="72" w:type="dxa"/>
              <w:right w:w="143" w:type="dxa"/>
            </w:tcMar>
            <w:vAlign w:val="center"/>
            <w:hideMark/>
          </w:tcPr>
          <w:p w14:paraId="7DD63DF5" w14:textId="77777777" w:rsidR="00313F3E" w:rsidRPr="00FB3632" w:rsidRDefault="007954B6" w:rsidP="009B7658">
            <w:pPr>
              <w:spacing w:after="0" w:line="240" w:lineRule="auto"/>
              <w:jc w:val="center"/>
              <w:rPr>
                <w:rFonts w:eastAsia="Times New Roman" w:cs="Arial"/>
                <w:b/>
                <w:color w:val="FF0000"/>
              </w:rPr>
            </w:pPr>
            <w:r w:rsidRPr="00FB3632">
              <w:rPr>
                <w:rFonts w:eastAsia="Times New Roman" w:cs="Arial"/>
                <w:b/>
                <w:color w:val="FF0000"/>
              </w:rPr>
              <w:t>206,071</w:t>
            </w:r>
          </w:p>
        </w:tc>
      </w:tr>
      <w:tr w:rsidR="00FB3632" w:rsidRPr="00FB3632" w14:paraId="2125935C" w14:textId="77777777" w:rsidTr="00313F3E">
        <w:trPr>
          <w:trHeight w:val="320"/>
        </w:trPr>
        <w:tc>
          <w:tcPr>
            <w:tcW w:w="3947" w:type="dxa"/>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56E3B624" w14:textId="77777777" w:rsidR="00313F3E" w:rsidRPr="00313F3E" w:rsidRDefault="00313F3E" w:rsidP="00313F3E">
            <w:pPr>
              <w:spacing w:after="0" w:line="240" w:lineRule="auto"/>
              <w:rPr>
                <w:rFonts w:eastAsia="Times New Roman" w:cs="Arial"/>
              </w:rPr>
            </w:pPr>
            <w:r w:rsidRPr="00313F3E">
              <w:rPr>
                <w:rFonts w:eastAsia="Times New Roman" w:cs="Arial"/>
                <w:color w:val="000000" w:themeColor="dark1"/>
                <w:kern w:val="24"/>
              </w:rPr>
              <w:t>Test 3: Lower interest rate to 3%</w:t>
            </w:r>
          </w:p>
        </w:tc>
        <w:tc>
          <w:tcPr>
            <w:tcW w:w="1330" w:type="dxa"/>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78CF5F89" w14:textId="77777777" w:rsidR="00313F3E" w:rsidRPr="00FB3632" w:rsidRDefault="006E7D41" w:rsidP="009B7658">
            <w:pPr>
              <w:spacing w:after="0" w:line="240" w:lineRule="auto"/>
              <w:jc w:val="center"/>
              <w:rPr>
                <w:rFonts w:eastAsia="Times New Roman" w:cs="Arial"/>
                <w:b/>
                <w:color w:val="FF0000"/>
              </w:rPr>
            </w:pPr>
            <w:r w:rsidRPr="00FB3632">
              <w:rPr>
                <w:rFonts w:eastAsia="Times New Roman" w:cs="Arial"/>
                <w:b/>
                <w:color w:val="FF0000"/>
              </w:rPr>
              <w:t>503,152</w:t>
            </w:r>
          </w:p>
        </w:tc>
        <w:tc>
          <w:tcPr>
            <w:tcW w:w="1464" w:type="dxa"/>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46911084" w14:textId="77777777" w:rsidR="00313F3E" w:rsidRPr="00FB3632" w:rsidRDefault="006E7D41" w:rsidP="009B7658">
            <w:pPr>
              <w:spacing w:after="0" w:line="240" w:lineRule="auto"/>
              <w:jc w:val="center"/>
              <w:rPr>
                <w:rFonts w:eastAsia="Times New Roman" w:cs="Arial"/>
                <w:b/>
                <w:color w:val="FF0000"/>
              </w:rPr>
            </w:pPr>
            <w:r w:rsidRPr="00FB3632">
              <w:rPr>
                <w:rFonts w:eastAsia="Times New Roman" w:cs="Arial"/>
                <w:b/>
                <w:color w:val="FF0000"/>
              </w:rPr>
              <w:t>1.20</w:t>
            </w:r>
          </w:p>
        </w:tc>
        <w:tc>
          <w:tcPr>
            <w:tcW w:w="1464" w:type="dxa"/>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46337AA2" w14:textId="77777777" w:rsidR="00313F3E" w:rsidRPr="00FB3632" w:rsidRDefault="006E7D41" w:rsidP="009B7658">
            <w:pPr>
              <w:spacing w:after="0" w:line="240" w:lineRule="auto"/>
              <w:jc w:val="center"/>
              <w:rPr>
                <w:rFonts w:eastAsia="Times New Roman" w:cs="Arial"/>
                <w:b/>
                <w:color w:val="FF0000"/>
              </w:rPr>
            </w:pPr>
            <w:r w:rsidRPr="00FB3632">
              <w:rPr>
                <w:rFonts w:eastAsia="Times New Roman" w:cs="Arial"/>
                <w:b/>
                <w:color w:val="FF0000"/>
              </w:rPr>
              <w:t>1.20</w:t>
            </w:r>
          </w:p>
        </w:tc>
        <w:tc>
          <w:tcPr>
            <w:tcW w:w="1302" w:type="dxa"/>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3FF47B28" w14:textId="77777777" w:rsidR="00313F3E" w:rsidRPr="00FB3632" w:rsidRDefault="006E7D41" w:rsidP="009B7658">
            <w:pPr>
              <w:spacing w:after="0" w:line="240" w:lineRule="auto"/>
              <w:jc w:val="center"/>
              <w:rPr>
                <w:rFonts w:eastAsia="Times New Roman" w:cs="Arial"/>
                <w:b/>
                <w:color w:val="FF0000"/>
              </w:rPr>
            </w:pPr>
            <w:r w:rsidRPr="00FB3632">
              <w:rPr>
                <w:rFonts w:eastAsia="Times New Roman" w:cs="Arial"/>
                <w:b/>
                <w:color w:val="FF0000"/>
              </w:rPr>
              <w:t>117,530</w:t>
            </w:r>
          </w:p>
        </w:tc>
      </w:tr>
    </w:tbl>
    <w:p w14:paraId="3993047E" w14:textId="77777777" w:rsidR="0062744A" w:rsidRDefault="0062744A" w:rsidP="0023273E"/>
    <w:p w14:paraId="582027F8" w14:textId="77777777" w:rsidR="0023273E" w:rsidRPr="002066E5" w:rsidRDefault="0023273E" w:rsidP="0023273E">
      <w:r w:rsidRPr="002066E5">
        <w:t>Below, please res</w:t>
      </w:r>
      <w:r>
        <w:t xml:space="preserve">pond to the following question; we will also discuss </w:t>
      </w:r>
      <w:r w:rsidR="006A1BBB">
        <w:t>it</w:t>
      </w:r>
      <w:r>
        <w:t xml:space="preserve"> at the webinar</w:t>
      </w:r>
      <w:r w:rsidRPr="002066E5">
        <w:t>:</w:t>
      </w:r>
    </w:p>
    <w:p w14:paraId="64AA38E5" w14:textId="77777777" w:rsidR="00A439A0" w:rsidRPr="00657C5F" w:rsidRDefault="0062744A" w:rsidP="0062744A">
      <w:pPr>
        <w:pStyle w:val="ListParagraph"/>
        <w:numPr>
          <w:ilvl w:val="0"/>
          <w:numId w:val="32"/>
        </w:numPr>
        <w:tabs>
          <w:tab w:val="left" w:pos="5685"/>
        </w:tabs>
        <w:spacing w:after="0" w:line="240" w:lineRule="auto"/>
      </w:pPr>
      <w:r w:rsidRPr="0062744A">
        <w:rPr>
          <w:iCs/>
        </w:rPr>
        <w:t xml:space="preserve">Which test has the largest impact </w:t>
      </w:r>
      <w:r w:rsidRPr="00D214D9">
        <w:rPr>
          <w:iCs/>
        </w:rPr>
        <w:t>on the required subsidy?</w:t>
      </w:r>
      <w:r w:rsidR="001378CD" w:rsidRPr="00D214D9">
        <w:rPr>
          <w:iCs/>
        </w:rPr>
        <w:t xml:space="preserve"> Why do you think this is the case?</w:t>
      </w:r>
    </w:p>
    <w:p w14:paraId="7155A74B" w14:textId="77777777" w:rsidR="000F4F07" w:rsidRDefault="000F4F07" w:rsidP="009B7658">
      <w:pPr>
        <w:pStyle w:val="ListParagraph"/>
        <w:tabs>
          <w:tab w:val="left" w:pos="5685"/>
        </w:tabs>
        <w:spacing w:after="0" w:line="240" w:lineRule="auto"/>
        <w:rPr>
          <w:iCs/>
        </w:rPr>
      </w:pPr>
    </w:p>
    <w:p w14:paraId="7DFFDCFB" w14:textId="3C47340C" w:rsidR="00A439A0" w:rsidRPr="00FB3632" w:rsidRDefault="00A439A0" w:rsidP="009B7658">
      <w:pPr>
        <w:pStyle w:val="ListParagraph"/>
        <w:tabs>
          <w:tab w:val="left" w:pos="5685"/>
        </w:tabs>
        <w:spacing w:after="0" w:line="240" w:lineRule="auto"/>
        <w:rPr>
          <w:b/>
          <w:iCs/>
          <w:color w:val="FF0000"/>
        </w:rPr>
      </w:pPr>
      <w:r w:rsidRPr="00FB3632">
        <w:rPr>
          <w:b/>
          <w:iCs/>
          <w:color w:val="FF0000"/>
        </w:rPr>
        <w:t xml:space="preserve">Test </w:t>
      </w:r>
      <w:r w:rsidR="006E7D41" w:rsidRPr="00FB3632">
        <w:rPr>
          <w:b/>
          <w:iCs/>
          <w:color w:val="FF0000"/>
        </w:rPr>
        <w:t>3</w:t>
      </w:r>
      <w:r w:rsidRPr="00FB3632">
        <w:rPr>
          <w:b/>
          <w:iCs/>
          <w:color w:val="FF0000"/>
        </w:rPr>
        <w:t xml:space="preserve"> has the largest impact on the required subsidy</w:t>
      </w:r>
      <w:r w:rsidR="000D2880">
        <w:rPr>
          <w:b/>
          <w:iCs/>
          <w:color w:val="FF0000"/>
        </w:rPr>
        <w:t xml:space="preserve"> among these specific scenarios</w:t>
      </w:r>
      <w:r w:rsidRPr="00FB3632">
        <w:rPr>
          <w:b/>
          <w:iCs/>
          <w:color w:val="FF0000"/>
        </w:rPr>
        <w:t xml:space="preserve">. It </w:t>
      </w:r>
      <w:r w:rsidR="006E7D41" w:rsidRPr="00FB3632">
        <w:rPr>
          <w:b/>
          <w:iCs/>
          <w:color w:val="FF0000"/>
        </w:rPr>
        <w:t>reduces</w:t>
      </w:r>
      <w:r w:rsidRPr="00FB3632">
        <w:rPr>
          <w:b/>
          <w:iCs/>
          <w:color w:val="FF0000"/>
        </w:rPr>
        <w:t xml:space="preserve"> the total </w:t>
      </w:r>
      <w:r w:rsidR="006E7D41" w:rsidRPr="00FB3632">
        <w:rPr>
          <w:b/>
          <w:iCs/>
          <w:color w:val="FF0000"/>
        </w:rPr>
        <w:t>subsidy</w:t>
      </w:r>
      <w:r w:rsidRPr="00FB3632">
        <w:rPr>
          <w:b/>
          <w:iCs/>
          <w:color w:val="FF0000"/>
        </w:rPr>
        <w:t xml:space="preserve"> by </w:t>
      </w:r>
      <w:r w:rsidR="006E7D41" w:rsidRPr="00FB3632">
        <w:rPr>
          <w:b/>
          <w:iCs/>
          <w:color w:val="FF0000"/>
        </w:rPr>
        <w:t>$8</w:t>
      </w:r>
      <w:r w:rsidR="00C2716A">
        <w:rPr>
          <w:b/>
          <w:iCs/>
          <w:color w:val="FF0000"/>
        </w:rPr>
        <w:t>9</w:t>
      </w:r>
      <w:r w:rsidR="006E7D41" w:rsidRPr="00FB3632">
        <w:rPr>
          <w:b/>
          <w:iCs/>
          <w:color w:val="FF0000"/>
        </w:rPr>
        <w:t xml:space="preserve"> M compared to the Test 2 scenario and </w:t>
      </w:r>
      <w:r w:rsidR="0076176D" w:rsidRPr="00FB3632">
        <w:rPr>
          <w:b/>
          <w:iCs/>
          <w:color w:val="FF0000"/>
        </w:rPr>
        <w:t xml:space="preserve">by </w:t>
      </w:r>
      <w:r w:rsidR="006E7D41" w:rsidRPr="00FB3632">
        <w:rPr>
          <w:b/>
          <w:iCs/>
          <w:color w:val="FF0000"/>
        </w:rPr>
        <w:t>$164 M when compared to the base case.</w:t>
      </w:r>
    </w:p>
    <w:p w14:paraId="5BCD8962" w14:textId="77777777" w:rsidR="00793E4A" w:rsidRPr="00FB3632" w:rsidRDefault="00793E4A" w:rsidP="009B7658">
      <w:pPr>
        <w:pStyle w:val="ListParagraph"/>
        <w:tabs>
          <w:tab w:val="left" w:pos="5685"/>
        </w:tabs>
        <w:spacing w:after="0" w:line="240" w:lineRule="auto"/>
        <w:rPr>
          <w:b/>
          <w:iCs/>
          <w:color w:val="FF0000"/>
        </w:rPr>
      </w:pPr>
    </w:p>
    <w:p w14:paraId="771C6CB5" w14:textId="142DDFAE" w:rsidR="00762772" w:rsidRPr="00FB3632" w:rsidRDefault="00E773A3" w:rsidP="00762772">
      <w:pPr>
        <w:pStyle w:val="ListParagraph"/>
        <w:tabs>
          <w:tab w:val="left" w:pos="5685"/>
        </w:tabs>
        <w:spacing w:after="0" w:line="240" w:lineRule="auto"/>
        <w:rPr>
          <w:b/>
          <w:iCs/>
          <w:color w:val="FF0000"/>
        </w:rPr>
      </w:pPr>
      <w:r>
        <w:rPr>
          <w:b/>
          <w:iCs/>
          <w:color w:val="FF0000"/>
        </w:rPr>
        <w:t xml:space="preserve">Although all changes in financing conditions have a significant impact on the debt capacity, the interest rate reduction </w:t>
      </w:r>
      <w:r w:rsidR="00891A0B">
        <w:rPr>
          <w:b/>
          <w:iCs/>
          <w:color w:val="FF0000"/>
        </w:rPr>
        <w:t>from 4% to 3</w:t>
      </w:r>
      <w:r w:rsidR="00A42455">
        <w:rPr>
          <w:b/>
          <w:iCs/>
          <w:color w:val="FF0000"/>
        </w:rPr>
        <w:t>% results in the biggest increase in debt capacity, demonstrating the importance of accurate interest rate assumptions.</w:t>
      </w:r>
    </w:p>
    <w:p w14:paraId="1883627A" w14:textId="77777777" w:rsidR="00762772" w:rsidRDefault="00762772" w:rsidP="00762772">
      <w:pPr>
        <w:tabs>
          <w:tab w:val="left" w:pos="5685"/>
        </w:tabs>
        <w:spacing w:after="0" w:line="240" w:lineRule="auto"/>
        <w:rPr>
          <w:iCs/>
        </w:rPr>
      </w:pPr>
    </w:p>
    <w:p w14:paraId="0365AC94" w14:textId="77777777" w:rsidR="00762772" w:rsidRDefault="00E54EBA" w:rsidP="00762772">
      <w:pPr>
        <w:pStyle w:val="ListParagraph"/>
        <w:numPr>
          <w:ilvl w:val="0"/>
          <w:numId w:val="32"/>
        </w:numPr>
        <w:tabs>
          <w:tab w:val="left" w:pos="5685"/>
        </w:tabs>
        <w:spacing w:after="0" w:line="240" w:lineRule="auto"/>
        <w:rPr>
          <w:iCs/>
        </w:rPr>
      </w:pPr>
      <w:r>
        <w:rPr>
          <w:iCs/>
        </w:rPr>
        <w:t>D</w:t>
      </w:r>
      <w:r w:rsidR="00762772">
        <w:rPr>
          <w:iCs/>
        </w:rPr>
        <w:t>oes the total funding (Debt size + Total Subsidy) change with each test?</w:t>
      </w:r>
      <w:r>
        <w:rPr>
          <w:iCs/>
        </w:rPr>
        <w:t xml:space="preserve"> If there are changes, what might be the reason for the changes?</w:t>
      </w:r>
    </w:p>
    <w:p w14:paraId="6E9A5D77" w14:textId="77777777" w:rsidR="000F4F07" w:rsidRDefault="000F4F07" w:rsidP="00762772">
      <w:pPr>
        <w:pStyle w:val="ListParagraph"/>
        <w:tabs>
          <w:tab w:val="left" w:pos="5685"/>
        </w:tabs>
        <w:spacing w:after="0" w:line="240" w:lineRule="auto"/>
        <w:rPr>
          <w:iCs/>
        </w:rPr>
      </w:pPr>
    </w:p>
    <w:p w14:paraId="330084CF" w14:textId="48EE198C" w:rsidR="00762772" w:rsidRPr="00FB3632" w:rsidRDefault="00762772" w:rsidP="00762772">
      <w:pPr>
        <w:pStyle w:val="ListParagraph"/>
        <w:tabs>
          <w:tab w:val="left" w:pos="5685"/>
        </w:tabs>
        <w:spacing w:after="0" w:line="240" w:lineRule="auto"/>
        <w:rPr>
          <w:b/>
          <w:iCs/>
          <w:color w:val="FF0000"/>
        </w:rPr>
      </w:pPr>
      <w:r w:rsidRPr="00FB3632">
        <w:rPr>
          <w:b/>
          <w:iCs/>
          <w:color w:val="FF0000"/>
        </w:rPr>
        <w:t xml:space="preserve">The total funding ranges </w:t>
      </w:r>
      <w:r w:rsidR="00566D72">
        <w:rPr>
          <w:b/>
          <w:iCs/>
          <w:color w:val="FF0000"/>
        </w:rPr>
        <w:t xml:space="preserve">from </w:t>
      </w:r>
      <w:r w:rsidRPr="00FB3632">
        <w:rPr>
          <w:b/>
          <w:iCs/>
          <w:color w:val="FF0000"/>
        </w:rPr>
        <w:t>$616 M in the base case to $624</w:t>
      </w:r>
      <w:r w:rsidR="00D214D9" w:rsidRPr="00FB3632">
        <w:rPr>
          <w:b/>
          <w:iCs/>
          <w:color w:val="FF0000"/>
        </w:rPr>
        <w:t xml:space="preserve"> M in Test 2. While each </w:t>
      </w:r>
      <w:r w:rsidR="000F4F07" w:rsidRPr="00FB3632">
        <w:rPr>
          <w:b/>
          <w:iCs/>
          <w:color w:val="FF0000"/>
        </w:rPr>
        <w:t xml:space="preserve">individual </w:t>
      </w:r>
      <w:r w:rsidR="00D214D9" w:rsidRPr="00FB3632">
        <w:rPr>
          <w:b/>
          <w:iCs/>
          <w:color w:val="FF0000"/>
        </w:rPr>
        <w:t xml:space="preserve">component changes, there is </w:t>
      </w:r>
      <w:r w:rsidR="00566D72">
        <w:rPr>
          <w:b/>
          <w:iCs/>
          <w:color w:val="FF0000"/>
        </w:rPr>
        <w:t xml:space="preserve">relatively </w:t>
      </w:r>
      <w:r w:rsidR="00D214D9" w:rsidRPr="00FB3632">
        <w:rPr>
          <w:b/>
          <w:iCs/>
          <w:color w:val="FF0000"/>
        </w:rPr>
        <w:t>little overall variation as the needs of the project do not change</w:t>
      </w:r>
      <w:r w:rsidR="00230BC1">
        <w:rPr>
          <w:b/>
          <w:iCs/>
          <w:color w:val="FF0000"/>
        </w:rPr>
        <w:t>.</w:t>
      </w:r>
      <w:r w:rsidR="00E54EBA" w:rsidRPr="00FB3632">
        <w:rPr>
          <w:b/>
          <w:iCs/>
          <w:color w:val="FF0000"/>
        </w:rPr>
        <w:t xml:space="preserve"> However, </w:t>
      </w:r>
      <w:r w:rsidR="00230BC1">
        <w:rPr>
          <w:b/>
          <w:iCs/>
          <w:color w:val="FF0000"/>
        </w:rPr>
        <w:t>additional debt</w:t>
      </w:r>
      <w:r w:rsidR="003D0D4F">
        <w:rPr>
          <w:b/>
          <w:iCs/>
          <w:color w:val="FF0000"/>
        </w:rPr>
        <w:t xml:space="preserve"> does</w:t>
      </w:r>
      <w:r w:rsidR="00230BC1">
        <w:rPr>
          <w:b/>
          <w:iCs/>
          <w:color w:val="FF0000"/>
        </w:rPr>
        <w:t xml:space="preserve"> increase the amount of capitalized interest during the construction period</w:t>
      </w:r>
      <w:r w:rsidR="0015344B">
        <w:rPr>
          <w:b/>
          <w:iCs/>
          <w:color w:val="FF0000"/>
        </w:rPr>
        <w:t xml:space="preserve"> (assuming no interest is paid during construction, which is typically the case in a project that cannot generate revenues during construction)</w:t>
      </w:r>
      <w:r w:rsidR="003D0D4F">
        <w:rPr>
          <w:b/>
          <w:iCs/>
          <w:color w:val="FF0000"/>
        </w:rPr>
        <w:t>, resulting in higher overall financing needs</w:t>
      </w:r>
      <w:r w:rsidR="00230BC1">
        <w:rPr>
          <w:b/>
          <w:iCs/>
          <w:color w:val="FF0000"/>
        </w:rPr>
        <w:t xml:space="preserve">.  Also, </w:t>
      </w:r>
      <w:r w:rsidR="00E54EBA" w:rsidRPr="00FB3632">
        <w:rPr>
          <w:b/>
          <w:iCs/>
          <w:color w:val="FF0000"/>
        </w:rPr>
        <w:t xml:space="preserve">since debt issuance fees are calculated as a percentage of the </w:t>
      </w:r>
      <w:r w:rsidR="0015344B">
        <w:rPr>
          <w:b/>
          <w:iCs/>
          <w:color w:val="FF0000"/>
        </w:rPr>
        <w:t xml:space="preserve">total </w:t>
      </w:r>
      <w:r w:rsidR="00E54EBA" w:rsidRPr="00FB3632">
        <w:rPr>
          <w:b/>
          <w:iCs/>
          <w:color w:val="FF0000"/>
        </w:rPr>
        <w:t xml:space="preserve">amount borrowed, the fees increase as the amount of </w:t>
      </w:r>
      <w:r w:rsidR="003D0D4F">
        <w:rPr>
          <w:b/>
          <w:iCs/>
          <w:color w:val="FF0000"/>
        </w:rPr>
        <w:t>financing needs</w:t>
      </w:r>
      <w:r w:rsidR="00D45414">
        <w:rPr>
          <w:b/>
          <w:iCs/>
          <w:color w:val="FF0000"/>
        </w:rPr>
        <w:t xml:space="preserve"> increases</w:t>
      </w:r>
      <w:r w:rsidR="00D214D9" w:rsidRPr="00FB3632">
        <w:rPr>
          <w:b/>
          <w:iCs/>
          <w:color w:val="FF0000"/>
        </w:rPr>
        <w:t>.</w:t>
      </w:r>
      <w:r w:rsidR="00E54EBA" w:rsidRPr="00FB3632">
        <w:rPr>
          <w:b/>
          <w:iCs/>
          <w:color w:val="FF0000"/>
        </w:rPr>
        <w:t xml:space="preserve">  </w:t>
      </w:r>
      <w:r w:rsidR="00825A2E">
        <w:rPr>
          <w:b/>
          <w:iCs/>
          <w:color w:val="FF0000"/>
        </w:rPr>
        <w:t>In combination</w:t>
      </w:r>
      <w:r w:rsidR="003D0D4F">
        <w:rPr>
          <w:b/>
          <w:iCs/>
          <w:color w:val="FF0000"/>
        </w:rPr>
        <w:t>, this results in an</w:t>
      </w:r>
      <w:r w:rsidR="003D0D4F" w:rsidRPr="00FB3632">
        <w:rPr>
          <w:b/>
          <w:iCs/>
          <w:color w:val="FF0000"/>
        </w:rPr>
        <w:t xml:space="preserve"> </w:t>
      </w:r>
      <w:r w:rsidR="00E54EBA" w:rsidRPr="00FB3632">
        <w:rPr>
          <w:b/>
          <w:iCs/>
          <w:color w:val="FF0000"/>
        </w:rPr>
        <w:t>increase</w:t>
      </w:r>
      <w:r w:rsidR="0015344B">
        <w:rPr>
          <w:b/>
          <w:iCs/>
          <w:color w:val="FF0000"/>
        </w:rPr>
        <w:t xml:space="preserve"> of</w:t>
      </w:r>
      <w:r w:rsidR="00E54EBA" w:rsidRPr="00FB3632">
        <w:rPr>
          <w:b/>
          <w:iCs/>
          <w:color w:val="FF0000"/>
        </w:rPr>
        <w:t xml:space="preserve"> the total </w:t>
      </w:r>
      <w:r w:rsidR="0015344B">
        <w:rPr>
          <w:b/>
          <w:iCs/>
          <w:color w:val="FF0000"/>
        </w:rPr>
        <w:t>funding and financing</w:t>
      </w:r>
      <w:r w:rsidR="0015344B" w:rsidRPr="00FB3632">
        <w:rPr>
          <w:b/>
          <w:iCs/>
          <w:color w:val="FF0000"/>
        </w:rPr>
        <w:t xml:space="preserve"> </w:t>
      </w:r>
      <w:r w:rsidR="00E54EBA" w:rsidRPr="00FB3632">
        <w:rPr>
          <w:b/>
          <w:iCs/>
          <w:color w:val="FF0000"/>
        </w:rPr>
        <w:t>need</w:t>
      </w:r>
      <w:r w:rsidR="0015344B">
        <w:rPr>
          <w:b/>
          <w:iCs/>
          <w:color w:val="FF0000"/>
        </w:rPr>
        <w:t>s</w:t>
      </w:r>
      <w:r w:rsidR="00E54EBA" w:rsidRPr="00FB3632">
        <w:rPr>
          <w:b/>
          <w:iCs/>
          <w:color w:val="FF0000"/>
        </w:rPr>
        <w:t>.</w:t>
      </w:r>
    </w:p>
    <w:p w14:paraId="35F3C64D" w14:textId="77777777" w:rsidR="000E4714" w:rsidRPr="000E4714" w:rsidRDefault="000E4714" w:rsidP="00762772">
      <w:pPr>
        <w:pStyle w:val="ListParagraph"/>
        <w:tabs>
          <w:tab w:val="left" w:pos="5685"/>
        </w:tabs>
        <w:spacing w:after="0" w:line="240" w:lineRule="auto"/>
        <w:rPr>
          <w:iCs/>
        </w:rPr>
      </w:pPr>
    </w:p>
    <w:p w14:paraId="640B4E4A" w14:textId="77777777" w:rsidR="000E4714" w:rsidRDefault="000E4714" w:rsidP="000E4714">
      <w:pPr>
        <w:pStyle w:val="ListParagraph"/>
        <w:numPr>
          <w:ilvl w:val="0"/>
          <w:numId w:val="32"/>
        </w:numPr>
        <w:tabs>
          <w:tab w:val="left" w:pos="5685"/>
        </w:tabs>
        <w:spacing w:after="0" w:line="240" w:lineRule="auto"/>
        <w:rPr>
          <w:iCs/>
        </w:rPr>
      </w:pPr>
      <w:r>
        <w:rPr>
          <w:iCs/>
        </w:rPr>
        <w:lastRenderedPageBreak/>
        <w:t>Compare the debt size for each of the above scenarios with the debt size under the P3 option. Can you explain the significant difference?</w:t>
      </w:r>
    </w:p>
    <w:p w14:paraId="20C75051" w14:textId="77777777" w:rsidR="000E4714" w:rsidRDefault="000E4714" w:rsidP="000E4714">
      <w:pPr>
        <w:tabs>
          <w:tab w:val="left" w:pos="5685"/>
        </w:tabs>
        <w:spacing w:after="0" w:line="240" w:lineRule="auto"/>
        <w:rPr>
          <w:iCs/>
        </w:rPr>
      </w:pPr>
    </w:p>
    <w:p w14:paraId="24B7677D" w14:textId="495EE525" w:rsidR="00C128CB" w:rsidRDefault="00FA6C57" w:rsidP="00237BCC">
      <w:pPr>
        <w:tabs>
          <w:tab w:val="left" w:pos="5685"/>
        </w:tabs>
        <w:spacing w:after="0" w:line="240" w:lineRule="auto"/>
        <w:ind w:left="720"/>
        <w:rPr>
          <w:b/>
          <w:iCs/>
          <w:color w:val="FF0000"/>
        </w:rPr>
      </w:pPr>
      <w:r>
        <w:rPr>
          <w:b/>
          <w:iCs/>
          <w:color w:val="FF0000"/>
        </w:rPr>
        <w:t xml:space="preserve">The debt capacity primarily depends on the cash flows available for debt service (CFADS). </w:t>
      </w:r>
      <w:r w:rsidR="00DD03D0">
        <w:rPr>
          <w:b/>
          <w:iCs/>
          <w:color w:val="FF0000"/>
        </w:rPr>
        <w:t>The calculation of the</w:t>
      </w:r>
      <w:r>
        <w:rPr>
          <w:b/>
          <w:iCs/>
          <w:color w:val="FF0000"/>
        </w:rPr>
        <w:t>se</w:t>
      </w:r>
      <w:r w:rsidR="00DD03D0">
        <w:rPr>
          <w:b/>
          <w:iCs/>
          <w:color w:val="FF0000"/>
        </w:rPr>
        <w:t xml:space="preserve"> </w:t>
      </w:r>
      <w:r>
        <w:rPr>
          <w:b/>
          <w:iCs/>
          <w:color w:val="FF0000"/>
        </w:rPr>
        <w:t>CFADS</w:t>
      </w:r>
      <w:r w:rsidR="00DD03D0">
        <w:rPr>
          <w:b/>
          <w:iCs/>
          <w:color w:val="FF0000"/>
        </w:rPr>
        <w:t xml:space="preserve"> are different under conventional and P3 delivery. Under P3, the T&amp;R projection is used to determine how much revenues are available to</w:t>
      </w:r>
      <w:r w:rsidR="00E82CD6">
        <w:rPr>
          <w:b/>
          <w:iCs/>
          <w:color w:val="FF0000"/>
        </w:rPr>
        <w:t xml:space="preserve"> 1)</w:t>
      </w:r>
      <w:r w:rsidR="00DD03D0">
        <w:rPr>
          <w:b/>
          <w:iCs/>
          <w:color w:val="FF0000"/>
        </w:rPr>
        <w:t xml:space="preserve"> pay for operating costs and </w:t>
      </w:r>
      <w:r w:rsidR="00E82CD6">
        <w:rPr>
          <w:b/>
          <w:iCs/>
          <w:color w:val="FF0000"/>
        </w:rPr>
        <w:t xml:space="preserve">2) </w:t>
      </w:r>
      <w:r w:rsidR="00DD03D0">
        <w:rPr>
          <w:b/>
          <w:iCs/>
          <w:color w:val="FF0000"/>
        </w:rPr>
        <w:t xml:space="preserve">service debt. The </w:t>
      </w:r>
      <w:r w:rsidR="009F2193">
        <w:rPr>
          <w:b/>
          <w:iCs/>
          <w:color w:val="FF0000"/>
        </w:rPr>
        <w:t xml:space="preserve">(more </w:t>
      </w:r>
      <w:r w:rsidR="002D4C19">
        <w:rPr>
          <w:b/>
          <w:iCs/>
          <w:color w:val="FF0000"/>
        </w:rPr>
        <w:t>expensive</w:t>
      </w:r>
      <w:r w:rsidR="009F2193">
        <w:rPr>
          <w:b/>
          <w:iCs/>
          <w:color w:val="FF0000"/>
        </w:rPr>
        <w:t xml:space="preserve">) </w:t>
      </w:r>
      <w:r w:rsidR="00DD03D0">
        <w:rPr>
          <w:b/>
          <w:iCs/>
          <w:color w:val="FF0000"/>
        </w:rPr>
        <w:t>P3 financing conditions already</w:t>
      </w:r>
      <w:r w:rsidR="009F2193">
        <w:rPr>
          <w:b/>
          <w:iCs/>
          <w:color w:val="FF0000"/>
        </w:rPr>
        <w:t xml:space="preserve"> reflect </w:t>
      </w:r>
      <w:r w:rsidR="002D4C19">
        <w:rPr>
          <w:b/>
          <w:iCs/>
          <w:color w:val="FF0000"/>
        </w:rPr>
        <w:t>uncertainty in the</w:t>
      </w:r>
      <w:r w:rsidR="009F2193">
        <w:rPr>
          <w:b/>
          <w:iCs/>
          <w:color w:val="FF0000"/>
        </w:rPr>
        <w:t xml:space="preserve"> T&amp;R projections. </w:t>
      </w:r>
      <w:r w:rsidR="00E82CD6">
        <w:rPr>
          <w:b/>
          <w:iCs/>
          <w:color w:val="FF0000"/>
        </w:rPr>
        <w:t>To ensure that</w:t>
      </w:r>
      <w:r w:rsidR="002D4C19">
        <w:rPr>
          <w:b/>
          <w:iCs/>
          <w:color w:val="FF0000"/>
        </w:rPr>
        <w:t xml:space="preserve"> uncertainty</w:t>
      </w:r>
      <w:r w:rsidR="00E82CD6">
        <w:rPr>
          <w:b/>
          <w:iCs/>
          <w:color w:val="FF0000"/>
        </w:rPr>
        <w:t xml:space="preserve"> in T&amp;R projections</w:t>
      </w:r>
      <w:r w:rsidR="002D4C19">
        <w:rPr>
          <w:b/>
          <w:iCs/>
          <w:color w:val="FF0000"/>
        </w:rPr>
        <w:t xml:space="preserve"> is accounted for </w:t>
      </w:r>
      <w:r w:rsidR="00E82CD6">
        <w:rPr>
          <w:b/>
          <w:iCs/>
          <w:color w:val="FF0000"/>
        </w:rPr>
        <w:t>under</w:t>
      </w:r>
      <w:r w:rsidR="002D4C19">
        <w:rPr>
          <w:b/>
          <w:iCs/>
          <w:color w:val="FF0000"/>
        </w:rPr>
        <w:t xml:space="preserve"> conventional delivery, </w:t>
      </w:r>
      <w:r w:rsidR="00E82CD6">
        <w:rPr>
          <w:b/>
          <w:iCs/>
          <w:color w:val="FF0000"/>
        </w:rPr>
        <w:t>P3-VALUE 2.0</w:t>
      </w:r>
      <w:r w:rsidR="002A278C">
        <w:rPr>
          <w:b/>
          <w:iCs/>
          <w:color w:val="FF0000"/>
        </w:rPr>
        <w:t xml:space="preserve"> makes a revenue uncertainty </w:t>
      </w:r>
      <w:r w:rsidR="002D4C19">
        <w:rPr>
          <w:b/>
          <w:iCs/>
          <w:color w:val="FF0000"/>
        </w:rPr>
        <w:t xml:space="preserve">adjustment to the projected revenues based on the difference in financing conditions between a P3 availability payment structure and a P3 toll concession (see </w:t>
      </w:r>
      <w:proofErr w:type="spellStart"/>
      <w:r w:rsidRPr="00825A2E">
        <w:rPr>
          <w:b/>
          <w:i/>
          <w:iCs/>
          <w:color w:val="FF0000"/>
        </w:rPr>
        <w:t>InpFin</w:t>
      </w:r>
      <w:proofErr w:type="spellEnd"/>
      <w:r>
        <w:rPr>
          <w:b/>
          <w:iCs/>
          <w:color w:val="FF0000"/>
        </w:rPr>
        <w:t xml:space="preserve">, row </w:t>
      </w:r>
      <w:r w:rsidR="00652D01">
        <w:rPr>
          <w:b/>
          <w:iCs/>
          <w:color w:val="FF0000"/>
        </w:rPr>
        <w:t>71)</w:t>
      </w:r>
      <w:r w:rsidR="002D4C19">
        <w:rPr>
          <w:b/>
          <w:iCs/>
          <w:color w:val="FF0000"/>
        </w:rPr>
        <w:t>.</w:t>
      </w:r>
      <w:r w:rsidR="00652D01">
        <w:rPr>
          <w:b/>
          <w:iCs/>
          <w:color w:val="FF0000"/>
        </w:rPr>
        <w:t xml:space="preserve"> As a result, the cash flows available for debt service are different for conventional delivery and P3. </w:t>
      </w:r>
    </w:p>
    <w:p w14:paraId="46D24A63" w14:textId="77777777" w:rsidR="00C128CB" w:rsidRDefault="00C128CB" w:rsidP="00237BCC">
      <w:pPr>
        <w:tabs>
          <w:tab w:val="left" w:pos="5685"/>
        </w:tabs>
        <w:spacing w:after="0" w:line="240" w:lineRule="auto"/>
        <w:ind w:left="720"/>
        <w:rPr>
          <w:b/>
          <w:iCs/>
          <w:color w:val="FF0000"/>
        </w:rPr>
      </w:pPr>
    </w:p>
    <w:p w14:paraId="333B047F" w14:textId="68A01227" w:rsidR="00DD03D0" w:rsidRDefault="00237BCC" w:rsidP="00237BCC">
      <w:pPr>
        <w:tabs>
          <w:tab w:val="left" w:pos="5685"/>
        </w:tabs>
        <w:spacing w:after="0" w:line="240" w:lineRule="auto"/>
        <w:ind w:left="720"/>
        <w:rPr>
          <w:b/>
          <w:iCs/>
          <w:color w:val="FF0000"/>
        </w:rPr>
      </w:pPr>
      <w:r>
        <w:rPr>
          <w:b/>
          <w:iCs/>
          <w:color w:val="FF0000"/>
        </w:rPr>
        <w:t>Furthermore</w:t>
      </w:r>
      <w:r w:rsidR="00652D01">
        <w:rPr>
          <w:b/>
          <w:iCs/>
          <w:color w:val="FF0000"/>
        </w:rPr>
        <w:t xml:space="preserve">, </w:t>
      </w:r>
      <w:r>
        <w:rPr>
          <w:b/>
          <w:iCs/>
          <w:color w:val="FF0000"/>
        </w:rPr>
        <w:t xml:space="preserve">P3 delivery requires an equity contribution, </w:t>
      </w:r>
      <w:r w:rsidR="00C128CB">
        <w:rPr>
          <w:b/>
          <w:iCs/>
          <w:color w:val="FF0000"/>
        </w:rPr>
        <w:t xml:space="preserve">which helps reduce the overall debt financing needs. </w:t>
      </w:r>
      <w:r w:rsidR="0084343C">
        <w:rPr>
          <w:b/>
          <w:iCs/>
          <w:color w:val="FF0000"/>
        </w:rPr>
        <w:t xml:space="preserve">To determine the </w:t>
      </w:r>
      <w:r w:rsidR="002A278C">
        <w:rPr>
          <w:b/>
          <w:iCs/>
          <w:color w:val="FF0000"/>
        </w:rPr>
        <w:t>required subsidy and d</w:t>
      </w:r>
      <w:r w:rsidR="0084343C">
        <w:rPr>
          <w:b/>
          <w:iCs/>
          <w:color w:val="FF0000"/>
        </w:rPr>
        <w:t>ebt capacity, t</w:t>
      </w:r>
      <w:r w:rsidR="00C128CB">
        <w:rPr>
          <w:b/>
          <w:iCs/>
          <w:color w:val="FF0000"/>
        </w:rPr>
        <w:t xml:space="preserve">he model </w:t>
      </w:r>
      <w:r w:rsidR="0084343C">
        <w:rPr>
          <w:b/>
          <w:iCs/>
          <w:color w:val="FF0000"/>
        </w:rPr>
        <w:t>optimizes the conventional and P3 financing structure in different ways. For both models, the specified minimum DSCR must be met</w:t>
      </w:r>
      <w:r w:rsidR="002A278C">
        <w:rPr>
          <w:b/>
          <w:iCs/>
          <w:color w:val="FF0000"/>
        </w:rPr>
        <w:t xml:space="preserve"> at all times</w:t>
      </w:r>
      <w:r w:rsidR="0084343C">
        <w:rPr>
          <w:b/>
          <w:iCs/>
          <w:color w:val="FF0000"/>
        </w:rPr>
        <w:t xml:space="preserve">. However, for P3, the </w:t>
      </w:r>
      <w:r w:rsidR="00E96E44">
        <w:rPr>
          <w:b/>
          <w:iCs/>
          <w:color w:val="FF0000"/>
        </w:rPr>
        <w:t xml:space="preserve">target </w:t>
      </w:r>
      <w:r w:rsidR="0084343C">
        <w:rPr>
          <w:b/>
          <w:iCs/>
          <w:color w:val="FF0000"/>
        </w:rPr>
        <w:t xml:space="preserve">equity return </w:t>
      </w:r>
      <w:r w:rsidR="00E96E44">
        <w:rPr>
          <w:b/>
          <w:iCs/>
          <w:color w:val="FF0000"/>
        </w:rPr>
        <w:t xml:space="preserve">(subject to a specified debt-to-equity ratio) must also be achieved. </w:t>
      </w:r>
      <w:r w:rsidR="002A278C">
        <w:rPr>
          <w:b/>
          <w:iCs/>
          <w:color w:val="FF0000"/>
        </w:rPr>
        <w:t>These will lead to different subsidy amounts and debt capacity. A</w:t>
      </w:r>
      <w:r w:rsidR="00E96E44">
        <w:rPr>
          <w:b/>
          <w:iCs/>
          <w:color w:val="FF0000"/>
        </w:rPr>
        <w:t xml:space="preserve">s a result of the above, the overall debt amount is </w:t>
      </w:r>
      <w:r w:rsidR="002A278C">
        <w:rPr>
          <w:b/>
          <w:iCs/>
          <w:color w:val="FF0000"/>
        </w:rPr>
        <w:t>likely to be different</w:t>
      </w:r>
      <w:r w:rsidR="00E96E44">
        <w:rPr>
          <w:b/>
          <w:iCs/>
          <w:color w:val="FF0000"/>
        </w:rPr>
        <w:t xml:space="preserve"> under conventional delivery and P3. </w:t>
      </w:r>
    </w:p>
    <w:p w14:paraId="35BD9B22" w14:textId="77777777" w:rsidR="00692B8F" w:rsidRPr="000E4714" w:rsidRDefault="00692B8F" w:rsidP="002F4CB8">
      <w:pPr>
        <w:spacing w:after="0" w:line="240" w:lineRule="auto"/>
      </w:pPr>
    </w:p>
    <w:p w14:paraId="45F53F2B" w14:textId="77777777" w:rsidR="00AD0924" w:rsidRPr="00AD0924" w:rsidRDefault="00AD0924" w:rsidP="00F65654">
      <w:pPr>
        <w:rPr>
          <w:b/>
          <w:u w:val="single"/>
        </w:rPr>
      </w:pPr>
      <w:r w:rsidRPr="00AD0924">
        <w:rPr>
          <w:b/>
          <w:u w:val="single"/>
        </w:rPr>
        <w:t xml:space="preserve">Part B: </w:t>
      </w:r>
      <w:r w:rsidR="0062744A">
        <w:rPr>
          <w:b/>
          <w:bCs/>
          <w:u w:val="single"/>
        </w:rPr>
        <w:t>Financial Viability of P3 Delivery</w:t>
      </w:r>
    </w:p>
    <w:p w14:paraId="6C8529F6" w14:textId="77777777" w:rsidR="0062744A" w:rsidRPr="0062744A" w:rsidRDefault="0062744A" w:rsidP="0062744A">
      <w:pPr>
        <w:spacing w:after="0" w:line="240" w:lineRule="auto"/>
        <w:rPr>
          <w:iCs/>
        </w:rPr>
      </w:pPr>
      <w:r w:rsidRPr="0062744A">
        <w:rPr>
          <w:bCs/>
          <w:iCs/>
        </w:rPr>
        <w:t>Financial levers in P3 Delivery are</w:t>
      </w:r>
      <w:r w:rsidRPr="0062744A">
        <w:rPr>
          <w:iCs/>
        </w:rPr>
        <w:t>:</w:t>
      </w:r>
    </w:p>
    <w:p w14:paraId="4BA7BE4C" w14:textId="77777777" w:rsidR="004746FE" w:rsidRPr="0062744A" w:rsidRDefault="00765A86" w:rsidP="0062744A">
      <w:pPr>
        <w:numPr>
          <w:ilvl w:val="0"/>
          <w:numId w:val="33"/>
        </w:numPr>
        <w:spacing w:after="0" w:line="240" w:lineRule="auto"/>
        <w:rPr>
          <w:iCs/>
        </w:rPr>
      </w:pPr>
      <w:r w:rsidRPr="0062744A">
        <w:rPr>
          <w:iCs/>
        </w:rPr>
        <w:t>Project scope</w:t>
      </w:r>
    </w:p>
    <w:p w14:paraId="7D3C543B" w14:textId="77777777" w:rsidR="004746FE" w:rsidRPr="0062744A" w:rsidRDefault="00765A86" w:rsidP="0062744A">
      <w:pPr>
        <w:numPr>
          <w:ilvl w:val="0"/>
          <w:numId w:val="33"/>
        </w:numPr>
        <w:spacing w:after="0" w:line="240" w:lineRule="auto"/>
        <w:rPr>
          <w:iCs/>
        </w:rPr>
      </w:pPr>
      <w:r w:rsidRPr="0062744A">
        <w:rPr>
          <w:iCs/>
        </w:rPr>
        <w:t>Financing terms:</w:t>
      </w:r>
    </w:p>
    <w:p w14:paraId="0E78477C" w14:textId="77777777" w:rsidR="004746FE" w:rsidRPr="0062744A" w:rsidRDefault="00765A86" w:rsidP="0062744A">
      <w:pPr>
        <w:numPr>
          <w:ilvl w:val="1"/>
          <w:numId w:val="33"/>
        </w:numPr>
        <w:spacing w:after="0" w:line="240" w:lineRule="auto"/>
        <w:rPr>
          <w:iCs/>
        </w:rPr>
      </w:pPr>
      <w:r w:rsidRPr="0062744A">
        <w:rPr>
          <w:iCs/>
        </w:rPr>
        <w:t>Annuity debt re-payment vs. sculpted debt</w:t>
      </w:r>
    </w:p>
    <w:p w14:paraId="375B10D3" w14:textId="77777777" w:rsidR="004746FE" w:rsidRPr="0062744A" w:rsidRDefault="00765A86" w:rsidP="0062744A">
      <w:pPr>
        <w:numPr>
          <w:ilvl w:val="1"/>
          <w:numId w:val="33"/>
        </w:numPr>
        <w:spacing w:after="0" w:line="240" w:lineRule="auto"/>
        <w:rPr>
          <w:iCs/>
        </w:rPr>
      </w:pPr>
      <w:r w:rsidRPr="0062744A">
        <w:rPr>
          <w:iCs/>
        </w:rPr>
        <w:t>DSCR</w:t>
      </w:r>
    </w:p>
    <w:p w14:paraId="3BA15202" w14:textId="77777777" w:rsidR="004746FE" w:rsidRPr="0062744A" w:rsidRDefault="00765A86" w:rsidP="0062744A">
      <w:pPr>
        <w:numPr>
          <w:ilvl w:val="1"/>
          <w:numId w:val="33"/>
        </w:numPr>
        <w:spacing w:after="0" w:line="240" w:lineRule="auto"/>
        <w:rPr>
          <w:iCs/>
        </w:rPr>
      </w:pPr>
      <w:r w:rsidRPr="0062744A">
        <w:rPr>
          <w:iCs/>
        </w:rPr>
        <w:t>Debt maturity/grace period</w:t>
      </w:r>
    </w:p>
    <w:p w14:paraId="36D3EB06" w14:textId="77777777" w:rsidR="004746FE" w:rsidRPr="0062744A" w:rsidRDefault="00765A86" w:rsidP="0062744A">
      <w:pPr>
        <w:numPr>
          <w:ilvl w:val="1"/>
          <w:numId w:val="33"/>
        </w:numPr>
        <w:spacing w:after="0" w:line="240" w:lineRule="auto"/>
        <w:rPr>
          <w:iCs/>
        </w:rPr>
      </w:pPr>
      <w:r w:rsidRPr="0062744A">
        <w:rPr>
          <w:iCs/>
        </w:rPr>
        <w:t>Interest rate</w:t>
      </w:r>
    </w:p>
    <w:p w14:paraId="7AEC05EA" w14:textId="77777777" w:rsidR="004746FE" w:rsidRPr="0062744A" w:rsidRDefault="00765A86" w:rsidP="0062744A">
      <w:pPr>
        <w:numPr>
          <w:ilvl w:val="1"/>
          <w:numId w:val="33"/>
        </w:numPr>
        <w:spacing w:after="0" w:line="240" w:lineRule="auto"/>
        <w:rPr>
          <w:iCs/>
        </w:rPr>
      </w:pPr>
      <w:r w:rsidRPr="0062744A">
        <w:rPr>
          <w:iCs/>
        </w:rPr>
        <w:t xml:space="preserve">Equity return required </w:t>
      </w:r>
    </w:p>
    <w:p w14:paraId="4BABDFD0" w14:textId="77777777" w:rsidR="004746FE" w:rsidRPr="0062744A" w:rsidRDefault="00765A86" w:rsidP="0062744A">
      <w:pPr>
        <w:numPr>
          <w:ilvl w:val="0"/>
          <w:numId w:val="33"/>
        </w:numPr>
        <w:spacing w:after="0" w:line="240" w:lineRule="auto"/>
        <w:rPr>
          <w:iCs/>
        </w:rPr>
      </w:pPr>
      <w:r w:rsidRPr="0062744A">
        <w:rPr>
          <w:iCs/>
        </w:rPr>
        <w:t>Revenue:</w:t>
      </w:r>
    </w:p>
    <w:p w14:paraId="1BB60781" w14:textId="77777777" w:rsidR="004746FE" w:rsidRDefault="00765A86" w:rsidP="0062744A">
      <w:pPr>
        <w:numPr>
          <w:ilvl w:val="1"/>
          <w:numId w:val="33"/>
        </w:numPr>
        <w:spacing w:after="0" w:line="240" w:lineRule="auto"/>
        <w:rPr>
          <w:iCs/>
        </w:rPr>
      </w:pPr>
      <w:r w:rsidRPr="0062744A">
        <w:rPr>
          <w:iCs/>
        </w:rPr>
        <w:t>Toll rates</w:t>
      </w:r>
      <w:r w:rsidR="0062744A">
        <w:rPr>
          <w:iCs/>
        </w:rPr>
        <w:t xml:space="preserve"> and traffic forecasts</w:t>
      </w:r>
    </w:p>
    <w:p w14:paraId="314AAAA5" w14:textId="77777777" w:rsidR="0062744A" w:rsidRDefault="0062744A" w:rsidP="0062744A">
      <w:pPr>
        <w:spacing w:after="0" w:line="240" w:lineRule="auto"/>
        <w:rPr>
          <w:iCs/>
        </w:rPr>
      </w:pPr>
    </w:p>
    <w:p w14:paraId="18813A0F" w14:textId="77777777" w:rsidR="0062744A" w:rsidRPr="0062744A" w:rsidRDefault="0062744A" w:rsidP="0062744A">
      <w:pPr>
        <w:spacing w:after="0" w:line="240" w:lineRule="auto"/>
        <w:rPr>
          <w:iCs/>
        </w:rPr>
      </w:pPr>
      <w:r>
        <w:rPr>
          <w:iCs/>
        </w:rPr>
        <w:t xml:space="preserve">The </w:t>
      </w:r>
      <w:r w:rsidRPr="0062744A">
        <w:rPr>
          <w:iCs/>
        </w:rPr>
        <w:t>P3 Option contains the following financing inputs:</w:t>
      </w:r>
    </w:p>
    <w:p w14:paraId="309D1B2E" w14:textId="77777777" w:rsidR="004746FE" w:rsidRPr="0062744A" w:rsidRDefault="00765A86" w:rsidP="0062744A">
      <w:pPr>
        <w:numPr>
          <w:ilvl w:val="0"/>
          <w:numId w:val="34"/>
        </w:numPr>
        <w:spacing w:after="0" w:line="240" w:lineRule="auto"/>
        <w:rPr>
          <w:iCs/>
        </w:rPr>
      </w:pPr>
      <w:r w:rsidRPr="0062744A">
        <w:rPr>
          <w:b/>
          <w:bCs/>
          <w:iCs/>
        </w:rPr>
        <w:t>Subsidy</w:t>
      </w:r>
      <w:r w:rsidRPr="0062744A">
        <w:rPr>
          <w:iCs/>
        </w:rPr>
        <w:t xml:space="preserve">: Subsidy amount </w:t>
      </w:r>
    </w:p>
    <w:p w14:paraId="1628835D" w14:textId="77777777" w:rsidR="004746FE" w:rsidRPr="0062744A" w:rsidRDefault="00765A86" w:rsidP="0062744A">
      <w:pPr>
        <w:numPr>
          <w:ilvl w:val="0"/>
          <w:numId w:val="34"/>
        </w:numPr>
        <w:spacing w:after="0" w:line="240" w:lineRule="auto"/>
        <w:rPr>
          <w:iCs/>
        </w:rPr>
      </w:pPr>
      <w:r w:rsidRPr="0062744A">
        <w:rPr>
          <w:b/>
          <w:bCs/>
          <w:iCs/>
        </w:rPr>
        <w:t>Equity</w:t>
      </w:r>
      <w:r w:rsidRPr="0062744A">
        <w:rPr>
          <w:iCs/>
        </w:rPr>
        <w:t>: Cost of equity, gearing</w:t>
      </w:r>
    </w:p>
    <w:p w14:paraId="2B443D7C" w14:textId="77777777" w:rsidR="004746FE" w:rsidRPr="0062744A" w:rsidRDefault="00765A86" w:rsidP="0062744A">
      <w:pPr>
        <w:numPr>
          <w:ilvl w:val="0"/>
          <w:numId w:val="34"/>
        </w:numPr>
        <w:spacing w:after="0" w:line="240" w:lineRule="auto"/>
        <w:rPr>
          <w:iCs/>
        </w:rPr>
      </w:pPr>
      <w:r w:rsidRPr="0062744A">
        <w:rPr>
          <w:b/>
          <w:bCs/>
          <w:iCs/>
        </w:rPr>
        <w:t>Debt</w:t>
      </w:r>
      <w:r w:rsidRPr="0062744A">
        <w:rPr>
          <w:iCs/>
        </w:rPr>
        <w:t>: Annuity vs. sculpted, maturity, grace period, interest rates, fees, minimum required DSCR</w:t>
      </w:r>
    </w:p>
    <w:p w14:paraId="73F78873" w14:textId="77777777" w:rsidR="004746FE" w:rsidRPr="0062744A" w:rsidRDefault="00765A86" w:rsidP="0062744A">
      <w:pPr>
        <w:numPr>
          <w:ilvl w:val="0"/>
          <w:numId w:val="34"/>
        </w:numPr>
        <w:spacing w:after="0" w:line="240" w:lineRule="auto"/>
        <w:rPr>
          <w:iCs/>
        </w:rPr>
      </w:pPr>
      <w:r w:rsidRPr="0062744A">
        <w:rPr>
          <w:b/>
          <w:bCs/>
          <w:iCs/>
        </w:rPr>
        <w:t>Reserve</w:t>
      </w:r>
      <w:r w:rsidR="0062744A">
        <w:rPr>
          <w:b/>
          <w:bCs/>
          <w:iCs/>
        </w:rPr>
        <w:t>s</w:t>
      </w:r>
      <w:r w:rsidRPr="0062744A">
        <w:rPr>
          <w:iCs/>
        </w:rPr>
        <w:t>: Number of months of debt service required, interest received on cash balances and reserves</w:t>
      </w:r>
    </w:p>
    <w:p w14:paraId="7A3A8BC6" w14:textId="77777777" w:rsidR="004746FE" w:rsidRPr="0062744A" w:rsidRDefault="00765A86" w:rsidP="0062744A">
      <w:pPr>
        <w:numPr>
          <w:ilvl w:val="0"/>
          <w:numId w:val="34"/>
        </w:numPr>
        <w:spacing w:after="0" w:line="240" w:lineRule="auto"/>
        <w:rPr>
          <w:iCs/>
        </w:rPr>
      </w:pPr>
      <w:r w:rsidRPr="0062744A">
        <w:rPr>
          <w:b/>
          <w:bCs/>
          <w:iCs/>
        </w:rPr>
        <w:t>Revenue</w:t>
      </w:r>
      <w:r w:rsidRPr="0062744A">
        <w:rPr>
          <w:iCs/>
        </w:rPr>
        <w:t>: Toll rates</w:t>
      </w:r>
      <w:r w:rsidR="0062744A">
        <w:rPr>
          <w:iCs/>
        </w:rPr>
        <w:t xml:space="preserve"> and traffic forecasts</w:t>
      </w:r>
    </w:p>
    <w:p w14:paraId="33112FA1" w14:textId="77777777" w:rsidR="0062744A" w:rsidRDefault="0062744A" w:rsidP="0062744A">
      <w:pPr>
        <w:spacing w:after="0" w:line="240" w:lineRule="auto"/>
        <w:rPr>
          <w:i/>
          <w:iCs/>
        </w:rPr>
      </w:pPr>
    </w:p>
    <w:p w14:paraId="355D0157" w14:textId="77777777" w:rsidR="0062744A" w:rsidRPr="0062744A" w:rsidRDefault="0062744A" w:rsidP="0062744A">
      <w:pPr>
        <w:spacing w:after="0" w:line="240" w:lineRule="auto"/>
        <w:rPr>
          <w:iCs/>
        </w:rPr>
      </w:pPr>
      <w:r w:rsidRPr="0062744A">
        <w:rPr>
          <w:iCs/>
        </w:rPr>
        <w:t xml:space="preserve">Review the key project information in the </w:t>
      </w:r>
      <w:proofErr w:type="spellStart"/>
      <w:r w:rsidRPr="0062744A">
        <w:rPr>
          <w:b/>
          <w:bCs/>
          <w:i/>
          <w:iCs/>
        </w:rPr>
        <w:t>InpFin</w:t>
      </w:r>
      <w:proofErr w:type="spellEnd"/>
      <w:r w:rsidRPr="0062744A">
        <w:rPr>
          <w:iCs/>
        </w:rPr>
        <w:t xml:space="preserve"> and </w:t>
      </w:r>
      <w:proofErr w:type="spellStart"/>
      <w:r w:rsidRPr="0062744A">
        <w:rPr>
          <w:b/>
          <w:bCs/>
          <w:i/>
          <w:iCs/>
        </w:rPr>
        <w:t>InpTraffic&amp;Toll</w:t>
      </w:r>
      <w:proofErr w:type="spellEnd"/>
      <w:r w:rsidRPr="0062744A">
        <w:rPr>
          <w:b/>
          <w:bCs/>
          <w:iCs/>
        </w:rPr>
        <w:t xml:space="preserve"> </w:t>
      </w:r>
      <w:r w:rsidRPr="0062744A">
        <w:rPr>
          <w:iCs/>
        </w:rPr>
        <w:t xml:space="preserve">sheets of the model provided. Review the </w:t>
      </w:r>
      <w:r w:rsidRPr="0062744A">
        <w:rPr>
          <w:b/>
          <w:bCs/>
          <w:iCs/>
        </w:rPr>
        <w:t>Financing Outputs</w:t>
      </w:r>
      <w:r w:rsidRPr="0062744A">
        <w:rPr>
          <w:iCs/>
        </w:rPr>
        <w:t xml:space="preserve"> and record the base case outputs in the P3 Test Results table </w:t>
      </w:r>
      <w:r w:rsidR="006A1BBB">
        <w:rPr>
          <w:iCs/>
        </w:rPr>
        <w:t>below</w:t>
      </w:r>
      <w:r w:rsidRPr="0062744A">
        <w:rPr>
          <w:iCs/>
        </w:rPr>
        <w:t>.</w:t>
      </w:r>
      <w:r w:rsidR="006A1BBB">
        <w:rPr>
          <w:iCs/>
        </w:rPr>
        <w:t xml:space="preserve">  Then perform the following three tests:</w:t>
      </w:r>
    </w:p>
    <w:p w14:paraId="4C0935E1" w14:textId="77777777" w:rsidR="0062744A" w:rsidRDefault="0062744A" w:rsidP="0062744A">
      <w:pPr>
        <w:spacing w:after="0" w:line="240" w:lineRule="auto"/>
        <w:rPr>
          <w:iCs/>
        </w:rPr>
      </w:pPr>
    </w:p>
    <w:p w14:paraId="1864D953" w14:textId="77777777" w:rsidR="004746FE" w:rsidRPr="006A1BBB" w:rsidRDefault="00765A86" w:rsidP="006A1BBB">
      <w:pPr>
        <w:numPr>
          <w:ilvl w:val="0"/>
          <w:numId w:val="35"/>
        </w:numPr>
        <w:spacing w:after="0" w:line="240" w:lineRule="auto"/>
        <w:rPr>
          <w:iCs/>
        </w:rPr>
      </w:pPr>
      <w:r w:rsidRPr="006A1BBB">
        <w:rPr>
          <w:iCs/>
          <w:u w:val="single"/>
        </w:rPr>
        <w:t>Test the impact of an optimistic scenario with reduced DSCR, increased debt maturity and lower interest rate</w:t>
      </w:r>
      <w:r w:rsidRPr="006A1BBB">
        <w:rPr>
          <w:iCs/>
        </w:rPr>
        <w:t>: Reduce the DSCR to 1.2</w:t>
      </w:r>
      <w:r w:rsidR="00183BFB">
        <w:rPr>
          <w:iCs/>
        </w:rPr>
        <w:t>5</w:t>
      </w:r>
      <w:r w:rsidRPr="006A1BBB">
        <w:rPr>
          <w:iCs/>
        </w:rPr>
        <w:t>x (I6</w:t>
      </w:r>
      <w:r w:rsidR="000623A5">
        <w:rPr>
          <w:iCs/>
        </w:rPr>
        <w:t>4</w:t>
      </w:r>
      <w:r w:rsidRPr="006A1BBB">
        <w:rPr>
          <w:iCs/>
        </w:rPr>
        <w:t xml:space="preserve"> in </w:t>
      </w:r>
      <w:proofErr w:type="spellStart"/>
      <w:r w:rsidRPr="006A1BBB">
        <w:rPr>
          <w:b/>
          <w:bCs/>
          <w:i/>
          <w:iCs/>
        </w:rPr>
        <w:t>InpFin</w:t>
      </w:r>
      <w:proofErr w:type="spellEnd"/>
      <w:r w:rsidRPr="006A1BBB">
        <w:rPr>
          <w:iCs/>
        </w:rPr>
        <w:t xml:space="preserve">), increase the debt maturity (I59 in </w:t>
      </w:r>
      <w:proofErr w:type="spellStart"/>
      <w:r w:rsidRPr="006A1BBB">
        <w:rPr>
          <w:b/>
          <w:bCs/>
          <w:iCs/>
        </w:rPr>
        <w:t>InpFin</w:t>
      </w:r>
      <w:proofErr w:type="spellEnd"/>
      <w:r w:rsidRPr="006A1BBB">
        <w:rPr>
          <w:iCs/>
        </w:rPr>
        <w:t xml:space="preserve">) </w:t>
      </w:r>
      <w:r w:rsidRPr="006A1BBB">
        <w:rPr>
          <w:iCs/>
        </w:rPr>
        <w:lastRenderedPageBreak/>
        <w:t xml:space="preserve">to </w:t>
      </w:r>
      <w:r w:rsidR="00183BFB">
        <w:rPr>
          <w:iCs/>
        </w:rPr>
        <w:t>35</w:t>
      </w:r>
      <w:r w:rsidRPr="006A1BBB">
        <w:rPr>
          <w:iCs/>
        </w:rPr>
        <w:t xml:space="preserve"> years, and lower the interest rates (I61/I62 in </w:t>
      </w:r>
      <w:proofErr w:type="spellStart"/>
      <w:r w:rsidRPr="006A1BBB">
        <w:rPr>
          <w:b/>
          <w:bCs/>
          <w:i/>
          <w:iCs/>
        </w:rPr>
        <w:t>InpFin</w:t>
      </w:r>
      <w:proofErr w:type="spellEnd"/>
      <w:r w:rsidRPr="006A1BBB">
        <w:rPr>
          <w:iCs/>
        </w:rPr>
        <w:t xml:space="preserve">) to </w:t>
      </w:r>
      <w:r w:rsidR="00183BFB">
        <w:rPr>
          <w:iCs/>
        </w:rPr>
        <w:t>5</w:t>
      </w:r>
      <w:r w:rsidRPr="006A1BBB">
        <w:rPr>
          <w:iCs/>
        </w:rPr>
        <w:t xml:space="preserve">%, optimize the model and record the results </w:t>
      </w:r>
      <w:r w:rsidR="000623A5">
        <w:rPr>
          <w:iCs/>
        </w:rPr>
        <w:t xml:space="preserve">in </w:t>
      </w:r>
      <w:r w:rsidRPr="006A1BBB">
        <w:rPr>
          <w:iCs/>
        </w:rPr>
        <w:t>the P3 Test Results table</w:t>
      </w:r>
      <w:r w:rsidR="006A1BBB">
        <w:rPr>
          <w:iCs/>
        </w:rPr>
        <w:t xml:space="preserve"> below</w:t>
      </w:r>
      <w:r w:rsidRPr="006A1BBB">
        <w:rPr>
          <w:iCs/>
        </w:rPr>
        <w:t>.</w:t>
      </w:r>
    </w:p>
    <w:p w14:paraId="6FF1FDCC" w14:textId="77777777" w:rsidR="004746FE" w:rsidRPr="006A1BBB" w:rsidRDefault="00765A86" w:rsidP="006A1BBB">
      <w:pPr>
        <w:numPr>
          <w:ilvl w:val="0"/>
          <w:numId w:val="35"/>
        </w:numPr>
        <w:spacing w:after="0" w:line="240" w:lineRule="auto"/>
        <w:rPr>
          <w:iCs/>
        </w:rPr>
      </w:pPr>
      <w:r w:rsidRPr="006A1BBB">
        <w:rPr>
          <w:iCs/>
          <w:u w:val="single"/>
        </w:rPr>
        <w:t>Test the impact of increased leverage</w:t>
      </w:r>
      <w:r w:rsidRPr="006A1BBB">
        <w:rPr>
          <w:iCs/>
        </w:rPr>
        <w:t xml:space="preserve">: Increase the gearing/debt-to-equity ratio (I55 in </w:t>
      </w:r>
      <w:proofErr w:type="spellStart"/>
      <w:r w:rsidRPr="006A1BBB">
        <w:rPr>
          <w:b/>
          <w:bCs/>
          <w:i/>
          <w:iCs/>
        </w:rPr>
        <w:t>InpFin</w:t>
      </w:r>
      <w:proofErr w:type="spellEnd"/>
      <w:r w:rsidRPr="006A1BBB">
        <w:rPr>
          <w:iCs/>
        </w:rPr>
        <w:t xml:space="preserve">) to </w:t>
      </w:r>
      <w:r w:rsidR="00183BFB">
        <w:rPr>
          <w:iCs/>
        </w:rPr>
        <w:t>8</w:t>
      </w:r>
      <w:r w:rsidRPr="006A1BBB">
        <w:rPr>
          <w:iCs/>
        </w:rPr>
        <w:t>0%-</w:t>
      </w:r>
      <w:r w:rsidR="00183BFB">
        <w:rPr>
          <w:iCs/>
        </w:rPr>
        <w:t>20</w:t>
      </w:r>
      <w:r w:rsidRPr="006A1BBB">
        <w:rPr>
          <w:iCs/>
        </w:rPr>
        <w:t xml:space="preserve">%, optimize the model and record the results </w:t>
      </w:r>
      <w:r w:rsidR="000623A5">
        <w:rPr>
          <w:iCs/>
        </w:rPr>
        <w:t xml:space="preserve">in </w:t>
      </w:r>
      <w:r w:rsidRPr="006A1BBB">
        <w:rPr>
          <w:iCs/>
        </w:rPr>
        <w:t>the P3 Test Results table</w:t>
      </w:r>
      <w:r w:rsidR="006A1BBB">
        <w:rPr>
          <w:iCs/>
        </w:rPr>
        <w:t xml:space="preserve"> below</w:t>
      </w:r>
      <w:r w:rsidRPr="006A1BBB">
        <w:rPr>
          <w:iCs/>
        </w:rPr>
        <w:t>.</w:t>
      </w:r>
    </w:p>
    <w:p w14:paraId="31A2613D" w14:textId="77777777" w:rsidR="004746FE" w:rsidRPr="006A1BBB" w:rsidRDefault="00765A86" w:rsidP="006A1BBB">
      <w:pPr>
        <w:numPr>
          <w:ilvl w:val="0"/>
          <w:numId w:val="35"/>
        </w:numPr>
        <w:spacing w:after="0" w:line="240" w:lineRule="auto"/>
        <w:rPr>
          <w:iCs/>
        </w:rPr>
      </w:pPr>
      <w:r w:rsidRPr="006A1BBB">
        <w:rPr>
          <w:iCs/>
          <w:u w:val="single"/>
        </w:rPr>
        <w:t>Test the impact of higher peak period toll rates</w:t>
      </w:r>
      <w:r w:rsidRPr="006A1BBB">
        <w:rPr>
          <w:iCs/>
        </w:rPr>
        <w:t xml:space="preserve">: Increase the peak weekday toll rate for 2-axle vehicles (L21 in </w:t>
      </w:r>
      <w:proofErr w:type="spellStart"/>
      <w:r w:rsidRPr="006A1BBB">
        <w:rPr>
          <w:b/>
          <w:bCs/>
          <w:i/>
          <w:iCs/>
        </w:rPr>
        <w:t>InpTraffic&amp;Toll</w:t>
      </w:r>
      <w:proofErr w:type="spellEnd"/>
      <w:r w:rsidRPr="006A1BBB">
        <w:rPr>
          <w:iCs/>
        </w:rPr>
        <w:t xml:space="preserve">) by $0.25, optimize the model and record the results </w:t>
      </w:r>
      <w:r w:rsidR="000623A5">
        <w:rPr>
          <w:iCs/>
        </w:rPr>
        <w:t xml:space="preserve">in </w:t>
      </w:r>
      <w:r w:rsidRPr="006A1BBB">
        <w:rPr>
          <w:iCs/>
        </w:rPr>
        <w:t>the P3 Test Results table</w:t>
      </w:r>
      <w:r w:rsidR="006A1BBB">
        <w:rPr>
          <w:iCs/>
        </w:rPr>
        <w:t xml:space="preserve"> below</w:t>
      </w:r>
      <w:r w:rsidRPr="006A1BBB">
        <w:rPr>
          <w:iCs/>
        </w:rPr>
        <w:t>.</w:t>
      </w:r>
    </w:p>
    <w:p w14:paraId="3D792AD1" w14:textId="77777777" w:rsidR="006A1BBB" w:rsidRDefault="006A1BBB" w:rsidP="00205C7D"/>
    <w:tbl>
      <w:tblPr>
        <w:tblW w:w="9511" w:type="dxa"/>
        <w:tblCellMar>
          <w:left w:w="0" w:type="dxa"/>
          <w:right w:w="0" w:type="dxa"/>
        </w:tblCellMar>
        <w:tblLook w:val="0420" w:firstRow="1" w:lastRow="0" w:firstColumn="0" w:lastColumn="0" w:noHBand="0" w:noVBand="1"/>
      </w:tblPr>
      <w:tblGrid>
        <w:gridCol w:w="4103"/>
        <w:gridCol w:w="1350"/>
        <w:gridCol w:w="1080"/>
        <w:gridCol w:w="90"/>
        <w:gridCol w:w="1260"/>
        <w:gridCol w:w="1628"/>
      </w:tblGrid>
      <w:tr w:rsidR="005F0A82" w:rsidRPr="006A1BBB" w14:paraId="7F7DF462" w14:textId="77777777" w:rsidTr="00807F11">
        <w:trPr>
          <w:trHeight w:val="492"/>
        </w:trPr>
        <w:tc>
          <w:tcPr>
            <w:tcW w:w="4103" w:type="dxa"/>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1429877E" w14:textId="7156DC6F" w:rsidR="004746FE" w:rsidRPr="006A1BBB" w:rsidRDefault="000E4714" w:rsidP="006A1BBB">
            <w:pPr>
              <w:rPr>
                <w:color w:val="FFFFFF" w:themeColor="background1"/>
              </w:rPr>
            </w:pPr>
            <w:r>
              <w:br w:type="page"/>
            </w:r>
            <w:r w:rsidR="006A1BBB" w:rsidRPr="006A1BBB">
              <w:rPr>
                <w:b/>
                <w:bCs/>
                <w:color w:val="FFFFFF" w:themeColor="background1"/>
              </w:rPr>
              <w:t>Scenario</w:t>
            </w:r>
          </w:p>
        </w:tc>
        <w:tc>
          <w:tcPr>
            <w:tcW w:w="1350" w:type="dxa"/>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183FB6E1" w14:textId="77777777" w:rsidR="004746FE" w:rsidRPr="006A1BBB" w:rsidRDefault="006A1BBB" w:rsidP="00657C5F">
            <w:pPr>
              <w:rPr>
                <w:color w:val="FFFFFF" w:themeColor="background1"/>
              </w:rPr>
            </w:pPr>
            <w:r w:rsidRPr="006A1BBB">
              <w:rPr>
                <w:b/>
                <w:bCs/>
                <w:color w:val="FFFFFF" w:themeColor="background1"/>
              </w:rPr>
              <w:t>Equity</w:t>
            </w:r>
            <w:r w:rsidRPr="006A1BBB">
              <w:rPr>
                <w:b/>
                <w:bCs/>
                <w:color w:val="FFFFFF" w:themeColor="background1"/>
              </w:rPr>
              <w:br/>
              <w:t>($</w:t>
            </w:r>
            <w:r w:rsidR="005F0A82">
              <w:rPr>
                <w:b/>
                <w:bCs/>
                <w:color w:val="FFFFFF" w:themeColor="background1"/>
              </w:rPr>
              <w:t>k,</w:t>
            </w:r>
            <w:r w:rsidRPr="006A1BBB">
              <w:rPr>
                <w:b/>
                <w:bCs/>
                <w:color w:val="FFFFFF" w:themeColor="background1"/>
              </w:rPr>
              <w:t xml:space="preserve"> </w:t>
            </w:r>
            <w:r w:rsidRPr="006A1BBB">
              <w:rPr>
                <w:b/>
                <w:bCs/>
                <w:color w:val="FFFFFF" w:themeColor="background1"/>
              </w:rPr>
              <w:br/>
              <w:t>N</w:t>
            </w:r>
            <w:r w:rsidR="005F0A82">
              <w:rPr>
                <w:b/>
                <w:bCs/>
                <w:color w:val="FFFFFF" w:themeColor="background1"/>
              </w:rPr>
              <w:t>30)</w:t>
            </w:r>
          </w:p>
        </w:tc>
        <w:tc>
          <w:tcPr>
            <w:tcW w:w="1080" w:type="dxa"/>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5F57A1DD" w14:textId="77777777" w:rsidR="004746FE" w:rsidRPr="006A1BBB" w:rsidRDefault="006A1BBB" w:rsidP="006A1BBB">
            <w:pPr>
              <w:rPr>
                <w:color w:val="FFFFFF" w:themeColor="background1"/>
              </w:rPr>
            </w:pPr>
            <w:r w:rsidRPr="006A1BBB">
              <w:rPr>
                <w:b/>
                <w:bCs/>
                <w:color w:val="FFFFFF" w:themeColor="background1"/>
              </w:rPr>
              <w:t>Equity</w:t>
            </w:r>
            <w:r w:rsidRPr="006A1BBB">
              <w:rPr>
                <w:b/>
                <w:bCs/>
                <w:color w:val="FFFFFF" w:themeColor="background1"/>
              </w:rPr>
              <w:br/>
              <w:t xml:space="preserve">IRR </w:t>
            </w:r>
            <w:r w:rsidR="005F0A82">
              <w:rPr>
                <w:b/>
                <w:bCs/>
                <w:color w:val="FFFFFF" w:themeColor="background1"/>
              </w:rPr>
              <w:t>%</w:t>
            </w:r>
            <w:r w:rsidRPr="006A1BBB">
              <w:rPr>
                <w:b/>
                <w:bCs/>
                <w:color w:val="FFFFFF" w:themeColor="background1"/>
              </w:rPr>
              <w:br/>
            </w:r>
            <w:r w:rsidR="005F0A82">
              <w:rPr>
                <w:b/>
                <w:bCs/>
                <w:color w:val="FFFFFF" w:themeColor="background1"/>
              </w:rPr>
              <w:t>(</w:t>
            </w:r>
            <w:r w:rsidRPr="006A1BBB">
              <w:rPr>
                <w:b/>
                <w:bCs/>
                <w:color w:val="FFFFFF" w:themeColor="background1"/>
              </w:rPr>
              <w:t>N</w:t>
            </w:r>
            <w:r w:rsidR="005F0A82">
              <w:rPr>
                <w:b/>
                <w:bCs/>
                <w:color w:val="FFFFFF" w:themeColor="background1"/>
              </w:rPr>
              <w:t>34)</w:t>
            </w:r>
          </w:p>
        </w:tc>
        <w:tc>
          <w:tcPr>
            <w:tcW w:w="1350" w:type="dxa"/>
            <w:gridSpan w:val="2"/>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3FE98A1B" w14:textId="77777777" w:rsidR="004746FE" w:rsidRPr="006A1BBB" w:rsidRDefault="006A1BBB" w:rsidP="00657C5F">
            <w:pPr>
              <w:rPr>
                <w:color w:val="FFFFFF" w:themeColor="background1"/>
              </w:rPr>
            </w:pPr>
            <w:r w:rsidRPr="006A1BBB">
              <w:rPr>
                <w:b/>
                <w:bCs/>
                <w:color w:val="FFFFFF" w:themeColor="background1"/>
              </w:rPr>
              <w:t>Minimum</w:t>
            </w:r>
            <w:r w:rsidRPr="006A1BBB">
              <w:rPr>
                <w:b/>
                <w:bCs/>
                <w:color w:val="FFFFFF" w:themeColor="background1"/>
              </w:rPr>
              <w:br/>
              <w:t xml:space="preserve">DSCR </w:t>
            </w:r>
            <w:r w:rsidRPr="006A1BBB">
              <w:rPr>
                <w:b/>
                <w:bCs/>
                <w:color w:val="FFFFFF" w:themeColor="background1"/>
              </w:rPr>
              <w:br/>
            </w:r>
            <w:r w:rsidR="005F0A82">
              <w:rPr>
                <w:b/>
                <w:bCs/>
                <w:color w:val="FFFFFF" w:themeColor="background1"/>
              </w:rPr>
              <w:t>(</w:t>
            </w:r>
            <w:r w:rsidRPr="006A1BBB">
              <w:rPr>
                <w:b/>
                <w:bCs/>
                <w:color w:val="FFFFFF" w:themeColor="background1"/>
              </w:rPr>
              <w:t>N</w:t>
            </w:r>
            <w:r w:rsidR="005F0A82">
              <w:rPr>
                <w:b/>
                <w:bCs/>
                <w:color w:val="FFFFFF" w:themeColor="background1"/>
              </w:rPr>
              <w:t>23)</w:t>
            </w:r>
          </w:p>
        </w:tc>
        <w:tc>
          <w:tcPr>
            <w:tcW w:w="1628" w:type="dxa"/>
            <w:tcBorders>
              <w:top w:val="single" w:sz="18" w:space="0" w:color="000000"/>
              <w:left w:val="nil"/>
              <w:bottom w:val="single" w:sz="18" w:space="0" w:color="000000"/>
              <w:right w:val="nil"/>
            </w:tcBorders>
            <w:shd w:val="clear" w:color="auto" w:fill="B470A3"/>
            <w:tcMar>
              <w:top w:w="72" w:type="dxa"/>
              <w:left w:w="143" w:type="dxa"/>
              <w:bottom w:w="72" w:type="dxa"/>
              <w:right w:w="143" w:type="dxa"/>
            </w:tcMar>
            <w:vAlign w:val="center"/>
            <w:hideMark/>
          </w:tcPr>
          <w:p w14:paraId="7D63FA15" w14:textId="77777777" w:rsidR="004746FE" w:rsidRPr="006A1BBB" w:rsidRDefault="006A1BBB" w:rsidP="00807F11">
            <w:pPr>
              <w:spacing w:after="0"/>
              <w:rPr>
                <w:color w:val="FFFFFF" w:themeColor="background1"/>
              </w:rPr>
            </w:pPr>
            <w:r w:rsidRPr="006A1BBB">
              <w:rPr>
                <w:b/>
                <w:bCs/>
                <w:color w:val="FFFFFF" w:themeColor="background1"/>
              </w:rPr>
              <w:t>Concession</w:t>
            </w:r>
            <w:r w:rsidRPr="006A1BBB">
              <w:rPr>
                <w:b/>
                <w:bCs/>
                <w:color w:val="FFFFFF" w:themeColor="background1"/>
              </w:rPr>
              <w:br/>
              <w:t xml:space="preserve">fee/subsidy </w:t>
            </w:r>
            <w:r w:rsidRPr="006A1BBB">
              <w:rPr>
                <w:b/>
                <w:bCs/>
                <w:color w:val="FFFFFF" w:themeColor="background1"/>
              </w:rPr>
              <w:br/>
              <w:t>($</w:t>
            </w:r>
            <w:r w:rsidR="005F0A82">
              <w:rPr>
                <w:b/>
                <w:bCs/>
                <w:color w:val="FFFFFF" w:themeColor="background1"/>
              </w:rPr>
              <w:t xml:space="preserve">k, </w:t>
            </w:r>
            <w:r w:rsidRPr="006A1BBB">
              <w:rPr>
                <w:b/>
                <w:bCs/>
                <w:color w:val="FFFFFF" w:themeColor="background1"/>
              </w:rPr>
              <w:t>N</w:t>
            </w:r>
            <w:r w:rsidR="005F0A82">
              <w:rPr>
                <w:b/>
                <w:bCs/>
                <w:color w:val="FFFFFF" w:themeColor="background1"/>
              </w:rPr>
              <w:t>28+N29)</w:t>
            </w:r>
          </w:p>
        </w:tc>
      </w:tr>
      <w:tr w:rsidR="005F0A82" w:rsidRPr="006A1BBB" w14:paraId="2772DF39" w14:textId="77777777" w:rsidTr="00807F11">
        <w:trPr>
          <w:trHeight w:val="1125"/>
        </w:trPr>
        <w:tc>
          <w:tcPr>
            <w:tcW w:w="4103" w:type="dxa"/>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1E153E14" w14:textId="77777777" w:rsidR="004746FE" w:rsidRPr="006A1BBB" w:rsidRDefault="006A1BBB" w:rsidP="00765A86">
            <w:r w:rsidRPr="006A1BBB">
              <w:t>Base Case: Sculpted with 30</w:t>
            </w:r>
            <w:r w:rsidR="00765A86">
              <w:t>-</w:t>
            </w:r>
            <w:r w:rsidRPr="006A1BBB">
              <w:t>yr maturity, minimum DSCR 1.30x, gearing 75%-25%, 6% interest rate, default toll rates</w:t>
            </w:r>
          </w:p>
        </w:tc>
        <w:tc>
          <w:tcPr>
            <w:tcW w:w="1350" w:type="dxa"/>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2FFB3D17" w14:textId="77777777" w:rsidR="006A1BBB" w:rsidRPr="00997B3D" w:rsidRDefault="005F0A82" w:rsidP="009B7658">
            <w:pPr>
              <w:jc w:val="center"/>
              <w:rPr>
                <w:b/>
                <w:color w:val="FF0000"/>
              </w:rPr>
            </w:pPr>
            <w:r w:rsidRPr="00997B3D">
              <w:rPr>
                <w:b/>
                <w:color w:val="FF0000"/>
              </w:rPr>
              <w:t>79,539</w:t>
            </w:r>
          </w:p>
        </w:tc>
        <w:tc>
          <w:tcPr>
            <w:tcW w:w="1170" w:type="dxa"/>
            <w:gridSpan w:val="2"/>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54635B32" w14:textId="77777777" w:rsidR="006A1BBB" w:rsidRPr="00997B3D" w:rsidRDefault="005F0A82" w:rsidP="009B7658">
            <w:pPr>
              <w:jc w:val="center"/>
              <w:rPr>
                <w:b/>
                <w:color w:val="FF0000"/>
              </w:rPr>
            </w:pPr>
            <w:r w:rsidRPr="00997B3D">
              <w:rPr>
                <w:b/>
                <w:color w:val="FF0000"/>
              </w:rPr>
              <w:t>12.00</w:t>
            </w:r>
          </w:p>
        </w:tc>
        <w:tc>
          <w:tcPr>
            <w:tcW w:w="1260" w:type="dxa"/>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02AE5DB7" w14:textId="77777777" w:rsidR="006A1BBB" w:rsidRPr="00997B3D" w:rsidRDefault="005F0A82" w:rsidP="009B7658">
            <w:pPr>
              <w:jc w:val="center"/>
              <w:rPr>
                <w:b/>
                <w:color w:val="FF0000"/>
              </w:rPr>
            </w:pPr>
            <w:r w:rsidRPr="00997B3D">
              <w:rPr>
                <w:b/>
                <w:color w:val="FF0000"/>
              </w:rPr>
              <w:t>1.63</w:t>
            </w:r>
          </w:p>
        </w:tc>
        <w:tc>
          <w:tcPr>
            <w:tcW w:w="1628" w:type="dxa"/>
            <w:tcBorders>
              <w:top w:val="single" w:sz="18" w:space="0" w:color="000000"/>
              <w:left w:val="nil"/>
              <w:bottom w:val="nil"/>
              <w:right w:val="nil"/>
            </w:tcBorders>
            <w:shd w:val="clear" w:color="auto" w:fill="E7E7E7"/>
            <w:tcMar>
              <w:top w:w="72" w:type="dxa"/>
              <w:left w:w="143" w:type="dxa"/>
              <w:bottom w:w="72" w:type="dxa"/>
              <w:right w:w="143" w:type="dxa"/>
            </w:tcMar>
            <w:vAlign w:val="center"/>
            <w:hideMark/>
          </w:tcPr>
          <w:p w14:paraId="764DF312" w14:textId="1A78FAD9" w:rsidR="006A1BBB" w:rsidRPr="00997B3D" w:rsidRDefault="00C2716A" w:rsidP="00825A2E">
            <w:pPr>
              <w:jc w:val="center"/>
              <w:rPr>
                <w:b/>
                <w:color w:val="FF0000"/>
              </w:rPr>
            </w:pPr>
            <w:r>
              <w:rPr>
                <w:b/>
                <w:color w:val="FF0000"/>
              </w:rPr>
              <w:t>205</w:t>
            </w:r>
            <w:r w:rsidR="00825A2E">
              <w:rPr>
                <w:b/>
                <w:color w:val="FF0000"/>
              </w:rPr>
              <w:t>,</w:t>
            </w:r>
            <w:r>
              <w:rPr>
                <w:b/>
                <w:color w:val="FF0000"/>
              </w:rPr>
              <w:t>055</w:t>
            </w:r>
          </w:p>
        </w:tc>
      </w:tr>
      <w:tr w:rsidR="005F0A82" w:rsidRPr="006A1BBB" w14:paraId="3F36F1CE" w14:textId="77777777" w:rsidTr="005F0A82">
        <w:trPr>
          <w:trHeight w:val="632"/>
        </w:trPr>
        <w:tc>
          <w:tcPr>
            <w:tcW w:w="4103" w:type="dxa"/>
            <w:tcBorders>
              <w:top w:val="nil"/>
              <w:left w:val="nil"/>
              <w:bottom w:val="nil"/>
              <w:right w:val="nil"/>
            </w:tcBorders>
            <w:shd w:val="clear" w:color="auto" w:fill="auto"/>
            <w:tcMar>
              <w:top w:w="72" w:type="dxa"/>
              <w:left w:w="143" w:type="dxa"/>
              <w:bottom w:w="72" w:type="dxa"/>
              <w:right w:w="143" w:type="dxa"/>
            </w:tcMar>
            <w:vAlign w:val="center"/>
            <w:hideMark/>
          </w:tcPr>
          <w:p w14:paraId="7CEA447A" w14:textId="77777777" w:rsidR="004746FE" w:rsidRPr="006A1BBB" w:rsidRDefault="006A1BBB" w:rsidP="006A1BBB">
            <w:r w:rsidRPr="006A1BBB">
              <w:t>Test 1: Reduce DSCR to 1.2</w:t>
            </w:r>
            <w:r w:rsidR="00C76A92">
              <w:t>5</w:t>
            </w:r>
            <w:r w:rsidRPr="006A1BBB">
              <w:t xml:space="preserve">x, increase maturity to </w:t>
            </w:r>
            <w:r w:rsidR="00C76A92">
              <w:t>35</w:t>
            </w:r>
            <w:r w:rsidRPr="006A1BBB">
              <w:t xml:space="preserve"> years, lower interest rate to </w:t>
            </w:r>
            <w:r w:rsidR="00C76A92">
              <w:t>5</w:t>
            </w:r>
            <w:r w:rsidRPr="006A1BBB">
              <w:t>%</w:t>
            </w:r>
          </w:p>
        </w:tc>
        <w:tc>
          <w:tcPr>
            <w:tcW w:w="1350" w:type="dxa"/>
            <w:tcBorders>
              <w:top w:val="nil"/>
              <w:left w:val="nil"/>
              <w:bottom w:val="nil"/>
              <w:right w:val="nil"/>
            </w:tcBorders>
            <w:shd w:val="clear" w:color="auto" w:fill="auto"/>
            <w:tcMar>
              <w:top w:w="72" w:type="dxa"/>
              <w:left w:w="143" w:type="dxa"/>
              <w:bottom w:w="72" w:type="dxa"/>
              <w:right w:w="143" w:type="dxa"/>
            </w:tcMar>
            <w:vAlign w:val="center"/>
            <w:hideMark/>
          </w:tcPr>
          <w:p w14:paraId="4251F40E" w14:textId="77777777" w:rsidR="006A1BBB" w:rsidRPr="00997B3D" w:rsidRDefault="00657C5F" w:rsidP="009B7658">
            <w:pPr>
              <w:jc w:val="center"/>
              <w:rPr>
                <w:b/>
                <w:color w:val="FF0000"/>
              </w:rPr>
            </w:pPr>
            <w:r w:rsidRPr="00997B3D">
              <w:rPr>
                <w:b/>
                <w:color w:val="FF0000"/>
              </w:rPr>
              <w:t>89,396</w:t>
            </w:r>
          </w:p>
        </w:tc>
        <w:tc>
          <w:tcPr>
            <w:tcW w:w="1170" w:type="dxa"/>
            <w:gridSpan w:val="2"/>
            <w:tcBorders>
              <w:top w:val="nil"/>
              <w:left w:val="nil"/>
              <w:bottom w:val="nil"/>
              <w:right w:val="nil"/>
            </w:tcBorders>
            <w:shd w:val="clear" w:color="auto" w:fill="auto"/>
            <w:tcMar>
              <w:top w:w="72" w:type="dxa"/>
              <w:left w:w="143" w:type="dxa"/>
              <w:bottom w:w="72" w:type="dxa"/>
              <w:right w:w="143" w:type="dxa"/>
            </w:tcMar>
            <w:vAlign w:val="center"/>
            <w:hideMark/>
          </w:tcPr>
          <w:p w14:paraId="5D0CA11D" w14:textId="77777777" w:rsidR="006A1BBB" w:rsidRPr="00997B3D" w:rsidRDefault="000623A5" w:rsidP="009B7658">
            <w:pPr>
              <w:jc w:val="center"/>
              <w:rPr>
                <w:b/>
                <w:color w:val="FF0000"/>
              </w:rPr>
            </w:pPr>
            <w:r w:rsidRPr="00997B3D">
              <w:rPr>
                <w:b/>
                <w:color w:val="FF0000"/>
              </w:rPr>
              <w:t>12.00</w:t>
            </w:r>
          </w:p>
        </w:tc>
        <w:tc>
          <w:tcPr>
            <w:tcW w:w="1260" w:type="dxa"/>
            <w:tcBorders>
              <w:top w:val="nil"/>
              <w:left w:val="nil"/>
              <w:bottom w:val="nil"/>
              <w:right w:val="nil"/>
            </w:tcBorders>
            <w:shd w:val="clear" w:color="auto" w:fill="auto"/>
            <w:tcMar>
              <w:top w:w="72" w:type="dxa"/>
              <w:left w:w="143" w:type="dxa"/>
              <w:bottom w:w="72" w:type="dxa"/>
              <w:right w:w="143" w:type="dxa"/>
            </w:tcMar>
            <w:vAlign w:val="center"/>
            <w:hideMark/>
          </w:tcPr>
          <w:p w14:paraId="488DC22E" w14:textId="77777777" w:rsidR="006A1BBB" w:rsidRPr="00997B3D" w:rsidRDefault="00657C5F" w:rsidP="009B7658">
            <w:pPr>
              <w:jc w:val="center"/>
              <w:rPr>
                <w:b/>
                <w:color w:val="FF0000"/>
              </w:rPr>
            </w:pPr>
            <w:r w:rsidRPr="00997B3D">
              <w:rPr>
                <w:b/>
                <w:color w:val="FF0000"/>
              </w:rPr>
              <w:t>1.89</w:t>
            </w:r>
          </w:p>
        </w:tc>
        <w:tc>
          <w:tcPr>
            <w:tcW w:w="1628" w:type="dxa"/>
            <w:tcBorders>
              <w:top w:val="nil"/>
              <w:left w:val="nil"/>
              <w:bottom w:val="nil"/>
              <w:right w:val="nil"/>
            </w:tcBorders>
            <w:shd w:val="clear" w:color="auto" w:fill="auto"/>
            <w:tcMar>
              <w:top w:w="72" w:type="dxa"/>
              <w:left w:w="143" w:type="dxa"/>
              <w:bottom w:w="72" w:type="dxa"/>
              <w:right w:w="143" w:type="dxa"/>
            </w:tcMar>
            <w:vAlign w:val="center"/>
            <w:hideMark/>
          </w:tcPr>
          <w:p w14:paraId="015F4717" w14:textId="77777777" w:rsidR="006A1BBB" w:rsidRPr="00997B3D" w:rsidRDefault="00807F11" w:rsidP="009B7658">
            <w:pPr>
              <w:jc w:val="center"/>
              <w:rPr>
                <w:b/>
                <w:color w:val="FF0000"/>
              </w:rPr>
            </w:pPr>
            <w:r w:rsidRPr="00997B3D">
              <w:rPr>
                <w:b/>
                <w:color w:val="FF0000"/>
              </w:rPr>
              <w:t>160,169</w:t>
            </w:r>
          </w:p>
        </w:tc>
      </w:tr>
      <w:tr w:rsidR="005F0A82" w:rsidRPr="006A1BBB" w14:paraId="6941EA4A" w14:textId="77777777" w:rsidTr="005F0A82">
        <w:trPr>
          <w:trHeight w:val="391"/>
        </w:trPr>
        <w:tc>
          <w:tcPr>
            <w:tcW w:w="4103" w:type="dxa"/>
            <w:tcBorders>
              <w:top w:val="nil"/>
              <w:left w:val="nil"/>
              <w:bottom w:val="nil"/>
              <w:right w:val="nil"/>
            </w:tcBorders>
            <w:shd w:val="clear" w:color="auto" w:fill="E7E7E7"/>
            <w:tcMar>
              <w:top w:w="72" w:type="dxa"/>
              <w:left w:w="143" w:type="dxa"/>
              <w:bottom w:w="72" w:type="dxa"/>
              <w:right w:w="143" w:type="dxa"/>
            </w:tcMar>
            <w:vAlign w:val="center"/>
            <w:hideMark/>
          </w:tcPr>
          <w:p w14:paraId="39E74B5F" w14:textId="77777777" w:rsidR="004746FE" w:rsidRPr="006A1BBB" w:rsidRDefault="006A1BBB">
            <w:r w:rsidRPr="006A1BBB">
              <w:t xml:space="preserve">Test 2: Increase gearing to </w:t>
            </w:r>
            <w:r w:rsidR="00C76A92">
              <w:t>8</w:t>
            </w:r>
            <w:r w:rsidRPr="006A1BBB">
              <w:t>0%-</w:t>
            </w:r>
            <w:r w:rsidR="00C76A92">
              <w:t>2</w:t>
            </w:r>
            <w:r w:rsidRPr="006A1BBB">
              <w:t>0%</w:t>
            </w:r>
          </w:p>
        </w:tc>
        <w:tc>
          <w:tcPr>
            <w:tcW w:w="1350" w:type="dxa"/>
            <w:tcBorders>
              <w:top w:val="nil"/>
              <w:left w:val="nil"/>
              <w:bottom w:val="nil"/>
              <w:right w:val="nil"/>
            </w:tcBorders>
            <w:shd w:val="clear" w:color="auto" w:fill="E7E7E7"/>
            <w:tcMar>
              <w:top w:w="72" w:type="dxa"/>
              <w:left w:w="143" w:type="dxa"/>
              <w:bottom w:w="72" w:type="dxa"/>
              <w:right w:w="143" w:type="dxa"/>
            </w:tcMar>
            <w:vAlign w:val="center"/>
            <w:hideMark/>
          </w:tcPr>
          <w:p w14:paraId="79435127" w14:textId="77777777" w:rsidR="006A1BBB" w:rsidRPr="00997B3D" w:rsidRDefault="00C76A92" w:rsidP="009B7658">
            <w:pPr>
              <w:jc w:val="center"/>
              <w:rPr>
                <w:b/>
                <w:color w:val="FF0000"/>
              </w:rPr>
            </w:pPr>
            <w:r w:rsidRPr="00997B3D">
              <w:rPr>
                <w:b/>
                <w:color w:val="FF0000"/>
              </w:rPr>
              <w:t>76,406</w:t>
            </w:r>
          </w:p>
        </w:tc>
        <w:tc>
          <w:tcPr>
            <w:tcW w:w="1170" w:type="dxa"/>
            <w:gridSpan w:val="2"/>
            <w:tcBorders>
              <w:top w:val="nil"/>
              <w:left w:val="nil"/>
              <w:bottom w:val="nil"/>
              <w:right w:val="nil"/>
            </w:tcBorders>
            <w:shd w:val="clear" w:color="auto" w:fill="E7E7E7"/>
            <w:tcMar>
              <w:top w:w="72" w:type="dxa"/>
              <w:left w:w="143" w:type="dxa"/>
              <w:bottom w:w="72" w:type="dxa"/>
              <w:right w:w="143" w:type="dxa"/>
            </w:tcMar>
            <w:vAlign w:val="center"/>
            <w:hideMark/>
          </w:tcPr>
          <w:p w14:paraId="268D369C" w14:textId="77777777" w:rsidR="006A1BBB" w:rsidRPr="00997B3D" w:rsidRDefault="00226BF2" w:rsidP="009B7658">
            <w:pPr>
              <w:jc w:val="center"/>
              <w:rPr>
                <w:b/>
                <w:color w:val="FF0000"/>
              </w:rPr>
            </w:pPr>
            <w:r w:rsidRPr="00997B3D">
              <w:rPr>
                <w:b/>
                <w:color w:val="FF0000"/>
              </w:rPr>
              <w:t>12.00</w:t>
            </w:r>
          </w:p>
        </w:tc>
        <w:tc>
          <w:tcPr>
            <w:tcW w:w="1260" w:type="dxa"/>
            <w:tcBorders>
              <w:top w:val="nil"/>
              <w:left w:val="nil"/>
              <w:bottom w:val="nil"/>
              <w:right w:val="nil"/>
            </w:tcBorders>
            <w:shd w:val="clear" w:color="auto" w:fill="E7E7E7"/>
            <w:tcMar>
              <w:top w:w="72" w:type="dxa"/>
              <w:left w:w="143" w:type="dxa"/>
              <w:bottom w:w="72" w:type="dxa"/>
              <w:right w:w="143" w:type="dxa"/>
            </w:tcMar>
            <w:vAlign w:val="center"/>
            <w:hideMark/>
          </w:tcPr>
          <w:p w14:paraId="1274D8D0" w14:textId="77777777" w:rsidR="006A1BBB" w:rsidRPr="00997B3D" w:rsidRDefault="00C76A92" w:rsidP="009B7658">
            <w:pPr>
              <w:jc w:val="center"/>
              <w:rPr>
                <w:b/>
                <w:color w:val="FF0000"/>
              </w:rPr>
            </w:pPr>
            <w:r w:rsidRPr="00997B3D">
              <w:rPr>
                <w:b/>
                <w:color w:val="FF0000"/>
              </w:rPr>
              <w:t>1.66</w:t>
            </w:r>
          </w:p>
        </w:tc>
        <w:tc>
          <w:tcPr>
            <w:tcW w:w="1628" w:type="dxa"/>
            <w:tcBorders>
              <w:top w:val="nil"/>
              <w:left w:val="nil"/>
              <w:bottom w:val="nil"/>
              <w:right w:val="nil"/>
            </w:tcBorders>
            <w:shd w:val="clear" w:color="auto" w:fill="E7E7E7"/>
            <w:tcMar>
              <w:top w:w="72" w:type="dxa"/>
              <w:left w:w="143" w:type="dxa"/>
              <w:bottom w:w="72" w:type="dxa"/>
              <w:right w:w="143" w:type="dxa"/>
            </w:tcMar>
            <w:vAlign w:val="center"/>
            <w:hideMark/>
          </w:tcPr>
          <w:p w14:paraId="27AE6ABF" w14:textId="77777777" w:rsidR="006A1BBB" w:rsidRPr="00997B3D" w:rsidRDefault="00807F11" w:rsidP="009B7658">
            <w:pPr>
              <w:jc w:val="center"/>
              <w:rPr>
                <w:b/>
                <w:color w:val="FF0000"/>
              </w:rPr>
            </w:pPr>
            <w:r w:rsidRPr="00997B3D">
              <w:rPr>
                <w:b/>
                <w:color w:val="FF0000"/>
              </w:rPr>
              <w:t>138,137</w:t>
            </w:r>
          </w:p>
        </w:tc>
      </w:tr>
      <w:tr w:rsidR="005F0A82" w:rsidRPr="006A1BBB" w14:paraId="24340E01" w14:textId="77777777" w:rsidTr="005F0A82">
        <w:trPr>
          <w:trHeight w:val="391"/>
        </w:trPr>
        <w:tc>
          <w:tcPr>
            <w:tcW w:w="4103" w:type="dxa"/>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20C60EF9" w14:textId="77777777" w:rsidR="004746FE" w:rsidRPr="006A1BBB" w:rsidRDefault="006A1BBB" w:rsidP="006A1BBB">
            <w:r w:rsidRPr="006A1BBB">
              <w:t>Test 3: Increase peak tolls for 2-axle vehicles by $0.25</w:t>
            </w:r>
          </w:p>
        </w:tc>
        <w:tc>
          <w:tcPr>
            <w:tcW w:w="1350" w:type="dxa"/>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6939241F" w14:textId="77777777" w:rsidR="006A1BBB" w:rsidRPr="00997B3D" w:rsidRDefault="005F0CA9" w:rsidP="009B7658">
            <w:pPr>
              <w:jc w:val="center"/>
              <w:rPr>
                <w:b/>
                <w:color w:val="FF0000"/>
              </w:rPr>
            </w:pPr>
            <w:r w:rsidRPr="00997B3D">
              <w:rPr>
                <w:b/>
                <w:color w:val="FF0000"/>
              </w:rPr>
              <w:t>78,680</w:t>
            </w:r>
          </w:p>
        </w:tc>
        <w:tc>
          <w:tcPr>
            <w:tcW w:w="1170" w:type="dxa"/>
            <w:gridSpan w:val="2"/>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502BA5E8" w14:textId="77777777" w:rsidR="006A1BBB" w:rsidRPr="00997B3D" w:rsidRDefault="00226BF2" w:rsidP="009B7658">
            <w:pPr>
              <w:jc w:val="center"/>
              <w:rPr>
                <w:b/>
                <w:color w:val="FF0000"/>
              </w:rPr>
            </w:pPr>
            <w:r w:rsidRPr="00997B3D">
              <w:rPr>
                <w:b/>
                <w:color w:val="FF0000"/>
              </w:rPr>
              <w:t>12.00</w:t>
            </w:r>
          </w:p>
        </w:tc>
        <w:tc>
          <w:tcPr>
            <w:tcW w:w="1260" w:type="dxa"/>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35889DA8" w14:textId="77777777" w:rsidR="006A1BBB" w:rsidRPr="00997B3D" w:rsidRDefault="005F0CA9" w:rsidP="009B7658">
            <w:pPr>
              <w:jc w:val="center"/>
              <w:rPr>
                <w:b/>
                <w:color w:val="FF0000"/>
              </w:rPr>
            </w:pPr>
            <w:r w:rsidRPr="00997B3D">
              <w:rPr>
                <w:b/>
                <w:color w:val="FF0000"/>
              </w:rPr>
              <w:t>1.66</w:t>
            </w:r>
          </w:p>
        </w:tc>
        <w:tc>
          <w:tcPr>
            <w:tcW w:w="1628" w:type="dxa"/>
            <w:tcBorders>
              <w:top w:val="nil"/>
              <w:left w:val="nil"/>
              <w:bottom w:val="single" w:sz="18" w:space="0" w:color="000000"/>
              <w:right w:val="nil"/>
            </w:tcBorders>
            <w:shd w:val="clear" w:color="auto" w:fill="auto"/>
            <w:tcMar>
              <w:top w:w="72" w:type="dxa"/>
              <w:left w:w="143" w:type="dxa"/>
              <w:bottom w:w="72" w:type="dxa"/>
              <w:right w:w="143" w:type="dxa"/>
            </w:tcMar>
            <w:vAlign w:val="center"/>
            <w:hideMark/>
          </w:tcPr>
          <w:p w14:paraId="551510D8" w14:textId="77777777" w:rsidR="006A1BBB" w:rsidRPr="00997B3D" w:rsidRDefault="00807F11" w:rsidP="009B7658">
            <w:pPr>
              <w:jc w:val="center"/>
              <w:rPr>
                <w:b/>
                <w:color w:val="FF0000"/>
              </w:rPr>
            </w:pPr>
            <w:r w:rsidRPr="00997B3D">
              <w:rPr>
                <w:b/>
                <w:color w:val="FF0000"/>
              </w:rPr>
              <w:t>126,808</w:t>
            </w:r>
          </w:p>
        </w:tc>
      </w:tr>
    </w:tbl>
    <w:p w14:paraId="2E3C1014" w14:textId="77777777" w:rsidR="00825A2E" w:rsidRDefault="00825A2E" w:rsidP="00205C7D"/>
    <w:p w14:paraId="7C0A068A" w14:textId="77777777" w:rsidR="00205C7D" w:rsidRPr="002066E5" w:rsidRDefault="00205C7D" w:rsidP="00205C7D">
      <w:r w:rsidRPr="002066E5">
        <w:t>Below, please res</w:t>
      </w:r>
      <w:r>
        <w:t>pond to the following questions</w:t>
      </w:r>
      <w:r w:rsidR="006C6DCD">
        <w:t xml:space="preserve"> (</w:t>
      </w:r>
      <w:r>
        <w:t xml:space="preserve">we will also discuss </w:t>
      </w:r>
      <w:r w:rsidR="006A1BBB">
        <w:t>it</w:t>
      </w:r>
      <w:r>
        <w:t xml:space="preserve"> at the webinar</w:t>
      </w:r>
      <w:r w:rsidR="006C6DCD">
        <w:t>)</w:t>
      </w:r>
      <w:r w:rsidRPr="002066E5">
        <w:t>:</w:t>
      </w:r>
    </w:p>
    <w:p w14:paraId="27A9D598" w14:textId="77777777" w:rsidR="006A1BBB" w:rsidRPr="006A1BBB" w:rsidRDefault="006A1BBB" w:rsidP="006A1BBB">
      <w:pPr>
        <w:ind w:left="360"/>
        <w:rPr>
          <w:iCs/>
        </w:rPr>
      </w:pPr>
      <w:r>
        <w:rPr>
          <w:iCs/>
        </w:rPr>
        <w:t xml:space="preserve">1.  </w:t>
      </w:r>
      <w:r w:rsidRPr="006A1BBB">
        <w:rPr>
          <w:iCs/>
        </w:rPr>
        <w:t xml:space="preserve">Which test has the largest impact on the required </w:t>
      </w:r>
      <w:r w:rsidRPr="00D214D9">
        <w:rPr>
          <w:iCs/>
        </w:rPr>
        <w:t>subsidy?</w:t>
      </w:r>
      <w:r w:rsidR="001378CD" w:rsidRPr="00D214D9">
        <w:rPr>
          <w:iCs/>
        </w:rPr>
        <w:t xml:space="preserve"> Why do you think this is the case?</w:t>
      </w:r>
    </w:p>
    <w:p w14:paraId="3973ECA1" w14:textId="68F05B60" w:rsidR="00B01147" w:rsidRPr="00FB3632" w:rsidRDefault="00F41CE7" w:rsidP="000D2880">
      <w:pPr>
        <w:pStyle w:val="ListParagraph"/>
        <w:tabs>
          <w:tab w:val="left" w:pos="5685"/>
        </w:tabs>
        <w:spacing w:after="0" w:line="240" w:lineRule="auto"/>
        <w:rPr>
          <w:b/>
          <w:iCs/>
          <w:color w:val="FF0000"/>
        </w:rPr>
      </w:pPr>
      <w:r w:rsidRPr="00FB3632">
        <w:rPr>
          <w:b/>
          <w:iCs/>
          <w:color w:val="FF0000"/>
        </w:rPr>
        <w:t xml:space="preserve">Test 1 has the </w:t>
      </w:r>
      <w:r w:rsidR="005C1E4A" w:rsidRPr="00FB3632">
        <w:rPr>
          <w:b/>
          <w:iCs/>
          <w:color w:val="FF0000"/>
        </w:rPr>
        <w:t>large</w:t>
      </w:r>
      <w:r w:rsidR="00BD5E7D" w:rsidRPr="00FB3632">
        <w:rPr>
          <w:b/>
          <w:iCs/>
          <w:color w:val="FF0000"/>
        </w:rPr>
        <w:t>st</w:t>
      </w:r>
      <w:r w:rsidRPr="00FB3632">
        <w:rPr>
          <w:b/>
          <w:iCs/>
          <w:color w:val="FF0000"/>
        </w:rPr>
        <w:t xml:space="preserve"> impact on the required subsidy. Reducing the DSCR, increasing the maturity, and lowering the interest rate reduced the total required subsidy by $</w:t>
      </w:r>
      <w:r w:rsidR="00807F11" w:rsidRPr="00FB3632">
        <w:rPr>
          <w:b/>
          <w:iCs/>
          <w:color w:val="FF0000"/>
        </w:rPr>
        <w:t>14</w:t>
      </w:r>
      <w:r w:rsidR="00C2716A">
        <w:rPr>
          <w:b/>
          <w:iCs/>
          <w:color w:val="FF0000"/>
        </w:rPr>
        <w:t>2</w:t>
      </w:r>
      <w:r w:rsidRPr="00FB3632">
        <w:rPr>
          <w:b/>
          <w:iCs/>
          <w:color w:val="FF0000"/>
        </w:rPr>
        <w:t xml:space="preserve"> M. </w:t>
      </w:r>
      <w:r w:rsidR="005C1E4A" w:rsidRPr="00FB3632">
        <w:rPr>
          <w:b/>
          <w:iCs/>
          <w:color w:val="FF0000"/>
        </w:rPr>
        <w:t xml:space="preserve"> </w:t>
      </w:r>
      <w:r w:rsidR="00AA0835" w:rsidRPr="00FB3632">
        <w:rPr>
          <w:b/>
          <w:iCs/>
          <w:color w:val="FF0000"/>
        </w:rPr>
        <w:t xml:space="preserve">Improving the terms of the debt </w:t>
      </w:r>
      <w:r w:rsidR="005C1E4A" w:rsidRPr="00FB3632">
        <w:rPr>
          <w:b/>
          <w:iCs/>
          <w:color w:val="FF0000"/>
        </w:rPr>
        <w:t xml:space="preserve">(other than gearing) </w:t>
      </w:r>
      <w:r w:rsidR="00AA0835" w:rsidRPr="00FB3632">
        <w:rPr>
          <w:b/>
          <w:iCs/>
          <w:color w:val="FF0000"/>
        </w:rPr>
        <w:t xml:space="preserve">has a </w:t>
      </w:r>
      <w:r w:rsidR="005C1E4A" w:rsidRPr="00FB3632">
        <w:rPr>
          <w:b/>
          <w:iCs/>
          <w:color w:val="FF0000"/>
        </w:rPr>
        <w:t>large</w:t>
      </w:r>
      <w:r w:rsidR="00BD5E7D" w:rsidRPr="00FB3632">
        <w:rPr>
          <w:b/>
          <w:iCs/>
          <w:color w:val="FF0000"/>
        </w:rPr>
        <w:t>r</w:t>
      </w:r>
      <w:r w:rsidR="00AA0835" w:rsidRPr="00FB3632">
        <w:rPr>
          <w:b/>
          <w:iCs/>
          <w:color w:val="FF0000"/>
        </w:rPr>
        <w:t xml:space="preserve"> impact on the required subsidy than </w:t>
      </w:r>
      <w:r w:rsidR="000F64B5">
        <w:rPr>
          <w:b/>
          <w:iCs/>
          <w:color w:val="FF0000"/>
        </w:rPr>
        <w:t>the other two tests</w:t>
      </w:r>
      <w:r w:rsidR="000D2880" w:rsidRPr="00FB3632">
        <w:rPr>
          <w:b/>
          <w:iCs/>
          <w:color w:val="FF0000"/>
        </w:rPr>
        <w:t>.</w:t>
      </w:r>
      <w:r w:rsidR="00F41EBA">
        <w:rPr>
          <w:b/>
          <w:iCs/>
          <w:color w:val="FF0000"/>
        </w:rPr>
        <w:t xml:space="preserve"> The </w:t>
      </w:r>
      <w:r w:rsidR="00C91CB2">
        <w:rPr>
          <w:b/>
          <w:iCs/>
          <w:color w:val="FF0000"/>
        </w:rPr>
        <w:t>increase</w:t>
      </w:r>
      <w:r w:rsidR="00F41EBA">
        <w:rPr>
          <w:b/>
          <w:iCs/>
          <w:color w:val="FF0000"/>
        </w:rPr>
        <w:t xml:space="preserve"> in gearing </w:t>
      </w:r>
      <w:r w:rsidR="00C91CB2">
        <w:rPr>
          <w:b/>
          <w:iCs/>
          <w:color w:val="FF0000"/>
        </w:rPr>
        <w:t xml:space="preserve">lowers </w:t>
      </w:r>
      <w:r w:rsidR="00F41EBA">
        <w:rPr>
          <w:b/>
          <w:iCs/>
          <w:color w:val="FF0000"/>
        </w:rPr>
        <w:t xml:space="preserve">the </w:t>
      </w:r>
      <w:r w:rsidR="00C91CB2">
        <w:rPr>
          <w:b/>
          <w:iCs/>
          <w:color w:val="FF0000"/>
        </w:rPr>
        <w:t>required subsidy by about $22M, a substantial amount.</w:t>
      </w:r>
      <w:r w:rsidR="000D2880">
        <w:rPr>
          <w:b/>
          <w:iCs/>
          <w:color w:val="FF0000"/>
        </w:rPr>
        <w:t xml:space="preserve"> </w:t>
      </w:r>
      <w:r w:rsidR="005C1E4A" w:rsidRPr="00FB3632">
        <w:rPr>
          <w:b/>
          <w:iCs/>
          <w:color w:val="FF0000"/>
        </w:rPr>
        <w:t xml:space="preserve">A toll increase of $0.25 </w:t>
      </w:r>
      <w:r w:rsidR="000D2880">
        <w:rPr>
          <w:b/>
          <w:iCs/>
          <w:color w:val="FF0000"/>
        </w:rPr>
        <w:t xml:space="preserve">is relatively small and causes a relatively small impact.  </w:t>
      </w:r>
    </w:p>
    <w:p w14:paraId="2F49B01C" w14:textId="77777777" w:rsidR="00B01147" w:rsidRDefault="00B01147" w:rsidP="00225E01">
      <w:pPr>
        <w:ind w:left="360"/>
        <w:rPr>
          <w:iCs/>
        </w:rPr>
      </w:pPr>
      <w:r>
        <w:rPr>
          <w:iCs/>
        </w:rPr>
        <w:br/>
      </w:r>
      <w:r w:rsidR="00225E01">
        <w:rPr>
          <w:iCs/>
        </w:rPr>
        <w:t xml:space="preserve">2. </w:t>
      </w:r>
      <w:r w:rsidRPr="00D214D9">
        <w:rPr>
          <w:iCs/>
        </w:rPr>
        <w:t>Why does the Equity contribution increase for Test 1 and decrease or stay about the same for Tests 2 and 3?</w:t>
      </w:r>
    </w:p>
    <w:p w14:paraId="1146803A" w14:textId="77777777" w:rsidR="005749F2" w:rsidRDefault="0078195D" w:rsidP="005A4DE5">
      <w:pPr>
        <w:ind w:left="720"/>
        <w:rPr>
          <w:b/>
          <w:iCs/>
          <w:color w:val="FF0000"/>
        </w:rPr>
      </w:pPr>
      <w:r>
        <w:rPr>
          <w:b/>
          <w:iCs/>
          <w:color w:val="FF0000"/>
        </w:rPr>
        <w:t xml:space="preserve">Each of the tests makes the project </w:t>
      </w:r>
      <w:r w:rsidR="007D04A8">
        <w:rPr>
          <w:b/>
          <w:iCs/>
          <w:color w:val="FF0000"/>
        </w:rPr>
        <w:t xml:space="preserve">increasingly </w:t>
      </w:r>
      <w:r>
        <w:rPr>
          <w:b/>
          <w:iCs/>
          <w:color w:val="FF0000"/>
        </w:rPr>
        <w:t xml:space="preserve">more profitable from the concessionaire’s perspective. </w:t>
      </w:r>
      <w:r w:rsidR="007D04A8">
        <w:rPr>
          <w:b/>
          <w:iCs/>
          <w:color w:val="FF0000"/>
        </w:rPr>
        <w:t>A</w:t>
      </w:r>
      <w:r>
        <w:rPr>
          <w:b/>
          <w:iCs/>
          <w:color w:val="FF0000"/>
        </w:rPr>
        <w:t xml:space="preserve">s the model optimizes the P3 bid </w:t>
      </w:r>
      <w:r w:rsidR="005A4DE5">
        <w:rPr>
          <w:b/>
          <w:iCs/>
          <w:color w:val="FF0000"/>
        </w:rPr>
        <w:t xml:space="preserve">by changing the subsidy to the concessionaire </w:t>
      </w:r>
      <w:r w:rsidR="006059B1">
        <w:rPr>
          <w:b/>
          <w:iCs/>
          <w:color w:val="FF0000"/>
        </w:rPr>
        <w:t xml:space="preserve">in such a way that the </w:t>
      </w:r>
      <w:r w:rsidR="00EC0778">
        <w:rPr>
          <w:b/>
          <w:iCs/>
          <w:color w:val="FF0000"/>
        </w:rPr>
        <w:t>target</w:t>
      </w:r>
      <w:r w:rsidR="005A4DE5">
        <w:rPr>
          <w:b/>
          <w:iCs/>
          <w:color w:val="FF0000"/>
        </w:rPr>
        <w:t xml:space="preserve"> equity return</w:t>
      </w:r>
      <w:r w:rsidR="006059B1">
        <w:rPr>
          <w:b/>
          <w:iCs/>
          <w:color w:val="FF0000"/>
        </w:rPr>
        <w:t xml:space="preserve"> and minimum DSCR are both met</w:t>
      </w:r>
      <w:r w:rsidR="005A4DE5">
        <w:rPr>
          <w:b/>
          <w:iCs/>
          <w:color w:val="FF0000"/>
        </w:rPr>
        <w:t xml:space="preserve">, a more profitable project </w:t>
      </w:r>
      <w:r w:rsidR="006059B1">
        <w:rPr>
          <w:b/>
          <w:iCs/>
          <w:color w:val="FF0000"/>
        </w:rPr>
        <w:t>will lead to</w:t>
      </w:r>
      <w:r w:rsidR="005A4DE5">
        <w:rPr>
          <w:b/>
          <w:iCs/>
          <w:color w:val="FF0000"/>
        </w:rPr>
        <w:t xml:space="preserve"> a lower subsidy</w:t>
      </w:r>
      <w:r w:rsidR="006059B1">
        <w:rPr>
          <w:b/>
          <w:iCs/>
          <w:color w:val="FF0000"/>
        </w:rPr>
        <w:t xml:space="preserve"> (as observed)</w:t>
      </w:r>
      <w:r w:rsidR="005A4DE5">
        <w:rPr>
          <w:b/>
          <w:iCs/>
          <w:color w:val="FF0000"/>
        </w:rPr>
        <w:t xml:space="preserve">. </w:t>
      </w:r>
      <w:r w:rsidR="00EC0778">
        <w:rPr>
          <w:b/>
          <w:iCs/>
          <w:color w:val="FF0000"/>
        </w:rPr>
        <w:t xml:space="preserve">In an ideal financing structure, </w:t>
      </w:r>
      <w:r w:rsidR="00EC0778">
        <w:rPr>
          <w:b/>
          <w:iCs/>
          <w:color w:val="FF0000"/>
        </w:rPr>
        <w:lastRenderedPageBreak/>
        <w:t xml:space="preserve">the target equity return and minimum DSCR would both be met at the same time. However, given that the leverage is fixed as an input (typically a hard condition from the debt financiers), that may not always be the case. </w:t>
      </w:r>
    </w:p>
    <w:p w14:paraId="3BF33242" w14:textId="0408FC93" w:rsidR="001E3C30" w:rsidRDefault="00061195" w:rsidP="005A4DE5">
      <w:pPr>
        <w:ind w:left="720"/>
        <w:rPr>
          <w:b/>
          <w:iCs/>
          <w:color w:val="FF0000"/>
        </w:rPr>
      </w:pPr>
      <w:r>
        <w:rPr>
          <w:b/>
          <w:iCs/>
          <w:color w:val="FF0000"/>
        </w:rPr>
        <w:t xml:space="preserve">In the first </w:t>
      </w:r>
      <w:r w:rsidR="005749F2">
        <w:rPr>
          <w:b/>
          <w:iCs/>
          <w:color w:val="FF0000"/>
        </w:rPr>
        <w:t>test</w:t>
      </w:r>
      <w:r>
        <w:rPr>
          <w:b/>
          <w:iCs/>
          <w:color w:val="FF0000"/>
        </w:rPr>
        <w:t>,</w:t>
      </w:r>
      <w:r w:rsidR="001E3C30">
        <w:rPr>
          <w:b/>
          <w:iCs/>
          <w:color w:val="FF0000"/>
        </w:rPr>
        <w:t xml:space="preserve"> the required subsidy is reduced by $45M. </w:t>
      </w:r>
      <w:r w:rsidR="00042B54">
        <w:rPr>
          <w:b/>
          <w:iCs/>
          <w:color w:val="FF0000"/>
        </w:rPr>
        <w:t xml:space="preserve">However, the underlying cost of the project hasn’t effectively changed (with the exception of interest during construction and debt fees). </w:t>
      </w:r>
      <w:proofErr w:type="gramStart"/>
      <w:r w:rsidR="00042B54">
        <w:rPr>
          <w:b/>
          <w:iCs/>
          <w:color w:val="FF0000"/>
        </w:rPr>
        <w:t>As the financing conditions are now less restrictive</w:t>
      </w:r>
      <w:r w:rsidR="003E5877">
        <w:rPr>
          <w:b/>
          <w:iCs/>
          <w:color w:val="FF0000"/>
        </w:rPr>
        <w:t xml:space="preserve"> and cheaper</w:t>
      </w:r>
      <w:r w:rsidR="00042B54">
        <w:rPr>
          <w:b/>
          <w:iCs/>
          <w:color w:val="FF0000"/>
        </w:rPr>
        <w:t>, the project can sustain more debt</w:t>
      </w:r>
      <w:r w:rsidR="00AB6A35">
        <w:rPr>
          <w:b/>
          <w:iCs/>
          <w:color w:val="FF0000"/>
        </w:rPr>
        <w:t xml:space="preserve"> ($30M, or 75% of the increase in financing</w:t>
      </w:r>
      <w:r w:rsidR="00CA6820">
        <w:rPr>
          <w:b/>
          <w:iCs/>
          <w:color w:val="FF0000"/>
        </w:rPr>
        <w:t xml:space="preserve"> needs</w:t>
      </w:r>
      <w:r w:rsidR="00AB6A35">
        <w:rPr>
          <w:b/>
          <w:iCs/>
          <w:color w:val="FF0000"/>
        </w:rPr>
        <w:t>).</w:t>
      </w:r>
      <w:proofErr w:type="gramEnd"/>
      <w:r w:rsidR="00AB6A35">
        <w:rPr>
          <w:b/>
          <w:iCs/>
          <w:color w:val="FF0000"/>
        </w:rPr>
        <w:t xml:space="preserve"> The remainder is provided by equity ($10M, or 25% of the increase in financing</w:t>
      </w:r>
      <w:r w:rsidR="00CA6820">
        <w:rPr>
          <w:b/>
          <w:iCs/>
          <w:color w:val="FF0000"/>
        </w:rPr>
        <w:t xml:space="preserve"> needs</w:t>
      </w:r>
      <w:r w:rsidR="00AB6A35">
        <w:rPr>
          <w:b/>
          <w:iCs/>
          <w:color w:val="FF0000"/>
        </w:rPr>
        <w:t xml:space="preserve">). </w:t>
      </w:r>
      <w:r w:rsidR="005749F2">
        <w:rPr>
          <w:b/>
          <w:iCs/>
          <w:color w:val="FF0000"/>
        </w:rPr>
        <w:t xml:space="preserve">The result is an equity return that is exactly equal to the target equity return, but a relatively high minimum DSCR. </w:t>
      </w:r>
    </w:p>
    <w:p w14:paraId="3F9DDFFC" w14:textId="68256297" w:rsidR="001E3C30" w:rsidRDefault="005749F2" w:rsidP="005A4DE5">
      <w:pPr>
        <w:ind w:left="720"/>
        <w:rPr>
          <w:b/>
          <w:iCs/>
          <w:color w:val="FF0000"/>
        </w:rPr>
      </w:pPr>
      <w:r>
        <w:rPr>
          <w:b/>
          <w:iCs/>
          <w:color w:val="FF0000"/>
        </w:rPr>
        <w:t>By increasing leverage under the second test, more of the financing will come from debt (w</w:t>
      </w:r>
      <w:r w:rsidR="00D732C1">
        <w:rPr>
          <w:b/>
          <w:iCs/>
          <w:color w:val="FF0000"/>
        </w:rPr>
        <w:t>h</w:t>
      </w:r>
      <w:r>
        <w:rPr>
          <w:b/>
          <w:iCs/>
          <w:color w:val="FF0000"/>
        </w:rPr>
        <w:t xml:space="preserve">ich results in a small increase in </w:t>
      </w:r>
      <w:r w:rsidR="00D732C1">
        <w:rPr>
          <w:b/>
          <w:iCs/>
          <w:color w:val="FF0000"/>
        </w:rPr>
        <w:t>the overall project cost due to higher interest during construction and fees) and less from equity. Under this test, the target equity return is still met</w:t>
      </w:r>
      <w:r w:rsidR="005F6D40">
        <w:rPr>
          <w:b/>
          <w:iCs/>
          <w:color w:val="FF0000"/>
        </w:rPr>
        <w:t xml:space="preserve"> but the DSCR is still above </w:t>
      </w:r>
      <w:proofErr w:type="gramStart"/>
      <w:r w:rsidR="005F6D40">
        <w:rPr>
          <w:b/>
          <w:iCs/>
          <w:color w:val="FF0000"/>
        </w:rPr>
        <w:t>target</w:t>
      </w:r>
      <w:proofErr w:type="gramEnd"/>
      <w:r w:rsidR="005F6D40">
        <w:rPr>
          <w:b/>
          <w:iCs/>
          <w:color w:val="FF0000"/>
        </w:rPr>
        <w:t xml:space="preserve"> (but lower than under the first test). </w:t>
      </w:r>
    </w:p>
    <w:p w14:paraId="196B3866" w14:textId="6DBEABB6" w:rsidR="00D732C1" w:rsidRDefault="005F6D40" w:rsidP="005A4DE5">
      <w:pPr>
        <w:ind w:left="720"/>
        <w:rPr>
          <w:b/>
          <w:iCs/>
          <w:color w:val="FF0000"/>
        </w:rPr>
      </w:pPr>
      <w:r>
        <w:rPr>
          <w:b/>
          <w:iCs/>
          <w:color w:val="FF0000"/>
        </w:rPr>
        <w:t xml:space="preserve">The increase in toll makes the project more attractive, hence reducing the </w:t>
      </w:r>
      <w:r w:rsidR="00D7554B">
        <w:rPr>
          <w:b/>
          <w:iCs/>
          <w:color w:val="FF0000"/>
        </w:rPr>
        <w:t xml:space="preserve">subsidy. The reduction in subsidy ($11M) is offset by </w:t>
      </w:r>
      <w:r w:rsidR="00CA6820">
        <w:rPr>
          <w:b/>
          <w:iCs/>
          <w:color w:val="FF0000"/>
        </w:rPr>
        <w:t>an increase in debt ($9M, or 80% of the increase in financing needs) and equity ($2.3M, or 20% of the increase in financing needs).</w:t>
      </w:r>
    </w:p>
    <w:p w14:paraId="4E2863E7" w14:textId="4C6EC91F" w:rsidR="00D214D9" w:rsidRDefault="00D214D9" w:rsidP="00D214D9">
      <w:pPr>
        <w:pStyle w:val="ListParagraph"/>
        <w:rPr>
          <w:iCs/>
        </w:rPr>
      </w:pPr>
    </w:p>
    <w:p w14:paraId="7E8D6A68" w14:textId="77777777" w:rsidR="00D214D9" w:rsidRPr="00770075" w:rsidRDefault="00D214D9" w:rsidP="008F0DD1">
      <w:pPr>
        <w:pStyle w:val="ListParagraph"/>
        <w:numPr>
          <w:ilvl w:val="0"/>
          <w:numId w:val="37"/>
        </w:numPr>
        <w:rPr>
          <w:iCs/>
        </w:rPr>
      </w:pPr>
      <w:r w:rsidRPr="008F0DD1">
        <w:rPr>
          <w:iCs/>
        </w:rPr>
        <w:t xml:space="preserve">Why does the Minimum DSCR </w:t>
      </w:r>
      <w:r w:rsidR="000E4714" w:rsidRPr="008F0DD1">
        <w:rPr>
          <w:iCs/>
        </w:rPr>
        <w:t xml:space="preserve">drop in Test 2 but remains </w:t>
      </w:r>
      <w:r w:rsidRPr="008F0DD1">
        <w:rPr>
          <w:iCs/>
        </w:rPr>
        <w:t xml:space="preserve">constant in </w:t>
      </w:r>
      <w:r w:rsidR="000F4F07" w:rsidRPr="00770075">
        <w:rPr>
          <w:iCs/>
        </w:rPr>
        <w:t xml:space="preserve">Test </w:t>
      </w:r>
      <w:r w:rsidRPr="00770075">
        <w:rPr>
          <w:iCs/>
        </w:rPr>
        <w:t>3?</w:t>
      </w:r>
    </w:p>
    <w:p w14:paraId="123821A7" w14:textId="77777777" w:rsidR="000F4F07" w:rsidRDefault="000F4F07" w:rsidP="00B01147">
      <w:pPr>
        <w:pStyle w:val="ListParagraph"/>
        <w:rPr>
          <w:iCs/>
        </w:rPr>
      </w:pPr>
    </w:p>
    <w:p w14:paraId="1F388059" w14:textId="77D1809F" w:rsidR="00CD7639" w:rsidRDefault="00CD7639" w:rsidP="00B01147">
      <w:pPr>
        <w:pStyle w:val="ListParagraph"/>
        <w:rPr>
          <w:b/>
          <w:iCs/>
          <w:color w:val="FF0000"/>
        </w:rPr>
      </w:pPr>
      <w:r>
        <w:rPr>
          <w:b/>
          <w:iCs/>
          <w:color w:val="FF0000"/>
        </w:rPr>
        <w:t xml:space="preserve">In line with the explanation provided above, an increase in leverage </w:t>
      </w:r>
      <w:r w:rsidR="003F341E">
        <w:rPr>
          <w:b/>
          <w:iCs/>
          <w:color w:val="FF0000"/>
        </w:rPr>
        <w:t xml:space="preserve">in Test 2 </w:t>
      </w:r>
      <w:r>
        <w:rPr>
          <w:b/>
          <w:iCs/>
          <w:color w:val="FF0000"/>
        </w:rPr>
        <w:t>allows for a more efficient financing structure (</w:t>
      </w:r>
      <w:r w:rsidR="003F341E">
        <w:rPr>
          <w:b/>
          <w:iCs/>
          <w:color w:val="FF0000"/>
        </w:rPr>
        <w:t xml:space="preserve">DSCR closer to target DSCR while meeting target equity return). In Test 3, the increase in revenues does not change the overall financing structure, resulting in the same minimum DSCR as under Test 2. </w:t>
      </w:r>
    </w:p>
    <w:p w14:paraId="422AFDAE" w14:textId="57377B50" w:rsidR="00657C5F" w:rsidRDefault="00657C5F" w:rsidP="006C3314">
      <w:pPr>
        <w:rPr>
          <w:rStyle w:val="Hyperlink"/>
          <w:b/>
        </w:rPr>
      </w:pPr>
      <w:bookmarkStart w:id="0" w:name="_GoBack"/>
      <w:bookmarkEnd w:id="0"/>
    </w:p>
    <w:sectPr w:rsidR="00657C5F" w:rsidSect="006A1BB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DEF25" w14:textId="77777777" w:rsidR="00CD7639" w:rsidRDefault="00CD7639" w:rsidP="00556929">
      <w:pPr>
        <w:spacing w:after="0" w:line="240" w:lineRule="auto"/>
      </w:pPr>
      <w:r>
        <w:separator/>
      </w:r>
    </w:p>
  </w:endnote>
  <w:endnote w:type="continuationSeparator" w:id="0">
    <w:p w14:paraId="33CC3408" w14:textId="77777777" w:rsidR="00CD7639" w:rsidRDefault="00CD7639" w:rsidP="0055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66237"/>
      <w:docPartObj>
        <w:docPartGallery w:val="Page Numbers (Bottom of Page)"/>
        <w:docPartUnique/>
      </w:docPartObj>
    </w:sdtPr>
    <w:sdtEndPr>
      <w:rPr>
        <w:noProof/>
      </w:rPr>
    </w:sdtEndPr>
    <w:sdtContent>
      <w:p w14:paraId="3D437264" w14:textId="77777777" w:rsidR="00CD7639" w:rsidRDefault="00CD7639" w:rsidP="00AD0924">
        <w:pPr>
          <w:pStyle w:val="Footer"/>
          <w:jc w:val="center"/>
        </w:pPr>
        <w:r>
          <w:fldChar w:fldCharType="begin"/>
        </w:r>
        <w:r>
          <w:instrText xml:space="preserve"> PAGE   \* MERGEFORMAT </w:instrText>
        </w:r>
        <w:r>
          <w:fldChar w:fldCharType="separate"/>
        </w:r>
        <w:r w:rsidR="00825A2E">
          <w:rPr>
            <w:noProof/>
          </w:rPr>
          <w:t>6</w:t>
        </w:r>
        <w:r>
          <w:rPr>
            <w:noProof/>
          </w:rPr>
          <w:fldChar w:fldCharType="end"/>
        </w:r>
      </w:p>
    </w:sdtContent>
  </w:sdt>
  <w:p w14:paraId="5F88287D" w14:textId="77777777" w:rsidR="00CD7639" w:rsidRDefault="00CD7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15DAC" w14:textId="77777777" w:rsidR="00CD7639" w:rsidRDefault="00CD7639" w:rsidP="00556929">
      <w:pPr>
        <w:spacing w:after="0" w:line="240" w:lineRule="auto"/>
      </w:pPr>
      <w:r>
        <w:separator/>
      </w:r>
    </w:p>
  </w:footnote>
  <w:footnote w:type="continuationSeparator" w:id="0">
    <w:p w14:paraId="5F9B1D32" w14:textId="77777777" w:rsidR="00CD7639" w:rsidRDefault="00CD7639" w:rsidP="00556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743"/>
    <w:multiLevelType w:val="hybridMultilevel"/>
    <w:tmpl w:val="879861CA"/>
    <w:lvl w:ilvl="0" w:tplc="D7323006">
      <w:start w:val="1"/>
      <w:numFmt w:val="bullet"/>
      <w:lvlText w:val=""/>
      <w:lvlJc w:val="left"/>
      <w:pPr>
        <w:tabs>
          <w:tab w:val="num" w:pos="720"/>
        </w:tabs>
        <w:ind w:left="720" w:hanging="360"/>
      </w:pPr>
      <w:rPr>
        <w:rFonts w:ascii="Wingdings" w:hAnsi="Wingdings" w:hint="default"/>
      </w:rPr>
    </w:lvl>
    <w:lvl w:ilvl="1" w:tplc="A330ECD2" w:tentative="1">
      <w:start w:val="1"/>
      <w:numFmt w:val="bullet"/>
      <w:lvlText w:val=""/>
      <w:lvlJc w:val="left"/>
      <w:pPr>
        <w:tabs>
          <w:tab w:val="num" w:pos="1440"/>
        </w:tabs>
        <w:ind w:left="1440" w:hanging="360"/>
      </w:pPr>
      <w:rPr>
        <w:rFonts w:ascii="Wingdings" w:hAnsi="Wingdings" w:hint="default"/>
      </w:rPr>
    </w:lvl>
    <w:lvl w:ilvl="2" w:tplc="EF60CDA4" w:tentative="1">
      <w:start w:val="1"/>
      <w:numFmt w:val="bullet"/>
      <w:lvlText w:val=""/>
      <w:lvlJc w:val="left"/>
      <w:pPr>
        <w:tabs>
          <w:tab w:val="num" w:pos="2160"/>
        </w:tabs>
        <w:ind w:left="2160" w:hanging="360"/>
      </w:pPr>
      <w:rPr>
        <w:rFonts w:ascii="Wingdings" w:hAnsi="Wingdings" w:hint="default"/>
      </w:rPr>
    </w:lvl>
    <w:lvl w:ilvl="3" w:tplc="CAC0DB40" w:tentative="1">
      <w:start w:val="1"/>
      <w:numFmt w:val="bullet"/>
      <w:lvlText w:val=""/>
      <w:lvlJc w:val="left"/>
      <w:pPr>
        <w:tabs>
          <w:tab w:val="num" w:pos="2880"/>
        </w:tabs>
        <w:ind w:left="2880" w:hanging="360"/>
      </w:pPr>
      <w:rPr>
        <w:rFonts w:ascii="Wingdings" w:hAnsi="Wingdings" w:hint="default"/>
      </w:rPr>
    </w:lvl>
    <w:lvl w:ilvl="4" w:tplc="C6541312" w:tentative="1">
      <w:start w:val="1"/>
      <w:numFmt w:val="bullet"/>
      <w:lvlText w:val=""/>
      <w:lvlJc w:val="left"/>
      <w:pPr>
        <w:tabs>
          <w:tab w:val="num" w:pos="3600"/>
        </w:tabs>
        <w:ind w:left="3600" w:hanging="360"/>
      </w:pPr>
      <w:rPr>
        <w:rFonts w:ascii="Wingdings" w:hAnsi="Wingdings" w:hint="default"/>
      </w:rPr>
    </w:lvl>
    <w:lvl w:ilvl="5" w:tplc="F5C072BA" w:tentative="1">
      <w:start w:val="1"/>
      <w:numFmt w:val="bullet"/>
      <w:lvlText w:val=""/>
      <w:lvlJc w:val="left"/>
      <w:pPr>
        <w:tabs>
          <w:tab w:val="num" w:pos="4320"/>
        </w:tabs>
        <w:ind w:left="4320" w:hanging="360"/>
      </w:pPr>
      <w:rPr>
        <w:rFonts w:ascii="Wingdings" w:hAnsi="Wingdings" w:hint="default"/>
      </w:rPr>
    </w:lvl>
    <w:lvl w:ilvl="6" w:tplc="B3EA90E4" w:tentative="1">
      <w:start w:val="1"/>
      <w:numFmt w:val="bullet"/>
      <w:lvlText w:val=""/>
      <w:lvlJc w:val="left"/>
      <w:pPr>
        <w:tabs>
          <w:tab w:val="num" w:pos="5040"/>
        </w:tabs>
        <w:ind w:left="5040" w:hanging="360"/>
      </w:pPr>
      <w:rPr>
        <w:rFonts w:ascii="Wingdings" w:hAnsi="Wingdings" w:hint="default"/>
      </w:rPr>
    </w:lvl>
    <w:lvl w:ilvl="7" w:tplc="079C336A" w:tentative="1">
      <w:start w:val="1"/>
      <w:numFmt w:val="bullet"/>
      <w:lvlText w:val=""/>
      <w:lvlJc w:val="left"/>
      <w:pPr>
        <w:tabs>
          <w:tab w:val="num" w:pos="5760"/>
        </w:tabs>
        <w:ind w:left="5760" w:hanging="360"/>
      </w:pPr>
      <w:rPr>
        <w:rFonts w:ascii="Wingdings" w:hAnsi="Wingdings" w:hint="default"/>
      </w:rPr>
    </w:lvl>
    <w:lvl w:ilvl="8" w:tplc="DCD2EBF6" w:tentative="1">
      <w:start w:val="1"/>
      <w:numFmt w:val="bullet"/>
      <w:lvlText w:val=""/>
      <w:lvlJc w:val="left"/>
      <w:pPr>
        <w:tabs>
          <w:tab w:val="num" w:pos="6480"/>
        </w:tabs>
        <w:ind w:left="6480" w:hanging="360"/>
      </w:pPr>
      <w:rPr>
        <w:rFonts w:ascii="Wingdings" w:hAnsi="Wingdings" w:hint="default"/>
      </w:rPr>
    </w:lvl>
  </w:abstractNum>
  <w:abstractNum w:abstractNumId="1">
    <w:nsid w:val="036578D3"/>
    <w:multiLevelType w:val="hybridMultilevel"/>
    <w:tmpl w:val="11C89DD2"/>
    <w:lvl w:ilvl="0" w:tplc="0409000F">
      <w:start w:val="1"/>
      <w:numFmt w:val="decimal"/>
      <w:lvlText w:val="%1."/>
      <w:lvlJc w:val="left"/>
      <w:pPr>
        <w:tabs>
          <w:tab w:val="num" w:pos="720"/>
        </w:tabs>
        <w:ind w:left="720" w:hanging="360"/>
      </w:pPr>
      <w:rPr>
        <w:rFonts w:hint="default"/>
      </w:rPr>
    </w:lvl>
    <w:lvl w:ilvl="1" w:tplc="BB6A71DA" w:tentative="1">
      <w:start w:val="1"/>
      <w:numFmt w:val="bullet"/>
      <w:lvlText w:val=""/>
      <w:lvlJc w:val="left"/>
      <w:pPr>
        <w:tabs>
          <w:tab w:val="num" w:pos="1440"/>
        </w:tabs>
        <w:ind w:left="1440" w:hanging="360"/>
      </w:pPr>
      <w:rPr>
        <w:rFonts w:ascii="Wingdings" w:hAnsi="Wingdings" w:hint="default"/>
      </w:rPr>
    </w:lvl>
    <w:lvl w:ilvl="2" w:tplc="2A267CD8" w:tentative="1">
      <w:start w:val="1"/>
      <w:numFmt w:val="bullet"/>
      <w:lvlText w:val=""/>
      <w:lvlJc w:val="left"/>
      <w:pPr>
        <w:tabs>
          <w:tab w:val="num" w:pos="2160"/>
        </w:tabs>
        <w:ind w:left="2160" w:hanging="360"/>
      </w:pPr>
      <w:rPr>
        <w:rFonts w:ascii="Wingdings" w:hAnsi="Wingdings" w:hint="default"/>
      </w:rPr>
    </w:lvl>
    <w:lvl w:ilvl="3" w:tplc="D2328114" w:tentative="1">
      <w:start w:val="1"/>
      <w:numFmt w:val="bullet"/>
      <w:lvlText w:val=""/>
      <w:lvlJc w:val="left"/>
      <w:pPr>
        <w:tabs>
          <w:tab w:val="num" w:pos="2880"/>
        </w:tabs>
        <w:ind w:left="2880" w:hanging="360"/>
      </w:pPr>
      <w:rPr>
        <w:rFonts w:ascii="Wingdings" w:hAnsi="Wingdings" w:hint="default"/>
      </w:rPr>
    </w:lvl>
    <w:lvl w:ilvl="4" w:tplc="4412C726" w:tentative="1">
      <w:start w:val="1"/>
      <w:numFmt w:val="bullet"/>
      <w:lvlText w:val=""/>
      <w:lvlJc w:val="left"/>
      <w:pPr>
        <w:tabs>
          <w:tab w:val="num" w:pos="3600"/>
        </w:tabs>
        <w:ind w:left="3600" w:hanging="360"/>
      </w:pPr>
      <w:rPr>
        <w:rFonts w:ascii="Wingdings" w:hAnsi="Wingdings" w:hint="default"/>
      </w:rPr>
    </w:lvl>
    <w:lvl w:ilvl="5" w:tplc="89286592" w:tentative="1">
      <w:start w:val="1"/>
      <w:numFmt w:val="bullet"/>
      <w:lvlText w:val=""/>
      <w:lvlJc w:val="left"/>
      <w:pPr>
        <w:tabs>
          <w:tab w:val="num" w:pos="4320"/>
        </w:tabs>
        <w:ind w:left="4320" w:hanging="360"/>
      </w:pPr>
      <w:rPr>
        <w:rFonts w:ascii="Wingdings" w:hAnsi="Wingdings" w:hint="default"/>
      </w:rPr>
    </w:lvl>
    <w:lvl w:ilvl="6" w:tplc="23EC89E2" w:tentative="1">
      <w:start w:val="1"/>
      <w:numFmt w:val="bullet"/>
      <w:lvlText w:val=""/>
      <w:lvlJc w:val="left"/>
      <w:pPr>
        <w:tabs>
          <w:tab w:val="num" w:pos="5040"/>
        </w:tabs>
        <w:ind w:left="5040" w:hanging="360"/>
      </w:pPr>
      <w:rPr>
        <w:rFonts w:ascii="Wingdings" w:hAnsi="Wingdings" w:hint="default"/>
      </w:rPr>
    </w:lvl>
    <w:lvl w:ilvl="7" w:tplc="22348636" w:tentative="1">
      <w:start w:val="1"/>
      <w:numFmt w:val="bullet"/>
      <w:lvlText w:val=""/>
      <w:lvlJc w:val="left"/>
      <w:pPr>
        <w:tabs>
          <w:tab w:val="num" w:pos="5760"/>
        </w:tabs>
        <w:ind w:left="5760" w:hanging="360"/>
      </w:pPr>
      <w:rPr>
        <w:rFonts w:ascii="Wingdings" w:hAnsi="Wingdings" w:hint="default"/>
      </w:rPr>
    </w:lvl>
    <w:lvl w:ilvl="8" w:tplc="6A361FFA" w:tentative="1">
      <w:start w:val="1"/>
      <w:numFmt w:val="bullet"/>
      <w:lvlText w:val=""/>
      <w:lvlJc w:val="left"/>
      <w:pPr>
        <w:tabs>
          <w:tab w:val="num" w:pos="6480"/>
        </w:tabs>
        <w:ind w:left="6480" w:hanging="360"/>
      </w:pPr>
      <w:rPr>
        <w:rFonts w:ascii="Wingdings" w:hAnsi="Wingdings" w:hint="default"/>
      </w:rPr>
    </w:lvl>
  </w:abstractNum>
  <w:abstractNum w:abstractNumId="2">
    <w:nsid w:val="07C9541E"/>
    <w:multiLevelType w:val="hybridMultilevel"/>
    <w:tmpl w:val="7A766A7A"/>
    <w:lvl w:ilvl="0" w:tplc="64D0E504">
      <w:start w:val="1"/>
      <w:numFmt w:val="decimal"/>
      <w:lvlText w:val="%1."/>
      <w:lvlJc w:val="left"/>
      <w:pPr>
        <w:tabs>
          <w:tab w:val="num" w:pos="720"/>
        </w:tabs>
        <w:ind w:left="720" w:hanging="360"/>
      </w:pPr>
    </w:lvl>
    <w:lvl w:ilvl="1" w:tplc="90FEC4DC" w:tentative="1">
      <w:start w:val="1"/>
      <w:numFmt w:val="decimal"/>
      <w:lvlText w:val="%2."/>
      <w:lvlJc w:val="left"/>
      <w:pPr>
        <w:tabs>
          <w:tab w:val="num" w:pos="1440"/>
        </w:tabs>
        <w:ind w:left="1440" w:hanging="360"/>
      </w:pPr>
    </w:lvl>
    <w:lvl w:ilvl="2" w:tplc="D4601920" w:tentative="1">
      <w:start w:val="1"/>
      <w:numFmt w:val="decimal"/>
      <w:lvlText w:val="%3."/>
      <w:lvlJc w:val="left"/>
      <w:pPr>
        <w:tabs>
          <w:tab w:val="num" w:pos="2160"/>
        </w:tabs>
        <w:ind w:left="2160" w:hanging="360"/>
      </w:pPr>
    </w:lvl>
    <w:lvl w:ilvl="3" w:tplc="2DDEEAD0" w:tentative="1">
      <w:start w:val="1"/>
      <w:numFmt w:val="decimal"/>
      <w:lvlText w:val="%4."/>
      <w:lvlJc w:val="left"/>
      <w:pPr>
        <w:tabs>
          <w:tab w:val="num" w:pos="2880"/>
        </w:tabs>
        <w:ind w:left="2880" w:hanging="360"/>
      </w:pPr>
    </w:lvl>
    <w:lvl w:ilvl="4" w:tplc="C8FE36E2" w:tentative="1">
      <w:start w:val="1"/>
      <w:numFmt w:val="decimal"/>
      <w:lvlText w:val="%5."/>
      <w:lvlJc w:val="left"/>
      <w:pPr>
        <w:tabs>
          <w:tab w:val="num" w:pos="3600"/>
        </w:tabs>
        <w:ind w:left="3600" w:hanging="360"/>
      </w:pPr>
    </w:lvl>
    <w:lvl w:ilvl="5" w:tplc="0E120510" w:tentative="1">
      <w:start w:val="1"/>
      <w:numFmt w:val="decimal"/>
      <w:lvlText w:val="%6."/>
      <w:lvlJc w:val="left"/>
      <w:pPr>
        <w:tabs>
          <w:tab w:val="num" w:pos="4320"/>
        </w:tabs>
        <w:ind w:left="4320" w:hanging="360"/>
      </w:pPr>
    </w:lvl>
    <w:lvl w:ilvl="6" w:tplc="9C0CFDCE" w:tentative="1">
      <w:start w:val="1"/>
      <w:numFmt w:val="decimal"/>
      <w:lvlText w:val="%7."/>
      <w:lvlJc w:val="left"/>
      <w:pPr>
        <w:tabs>
          <w:tab w:val="num" w:pos="5040"/>
        </w:tabs>
        <w:ind w:left="5040" w:hanging="360"/>
      </w:pPr>
    </w:lvl>
    <w:lvl w:ilvl="7" w:tplc="85F6D280" w:tentative="1">
      <w:start w:val="1"/>
      <w:numFmt w:val="decimal"/>
      <w:lvlText w:val="%8."/>
      <w:lvlJc w:val="left"/>
      <w:pPr>
        <w:tabs>
          <w:tab w:val="num" w:pos="5760"/>
        </w:tabs>
        <w:ind w:left="5760" w:hanging="360"/>
      </w:pPr>
    </w:lvl>
    <w:lvl w:ilvl="8" w:tplc="01B8520E" w:tentative="1">
      <w:start w:val="1"/>
      <w:numFmt w:val="decimal"/>
      <w:lvlText w:val="%9."/>
      <w:lvlJc w:val="left"/>
      <w:pPr>
        <w:tabs>
          <w:tab w:val="num" w:pos="6480"/>
        </w:tabs>
        <w:ind w:left="6480" w:hanging="360"/>
      </w:pPr>
    </w:lvl>
  </w:abstractNum>
  <w:abstractNum w:abstractNumId="3">
    <w:nsid w:val="0CB650F1"/>
    <w:multiLevelType w:val="hybridMultilevel"/>
    <w:tmpl w:val="0D9465DE"/>
    <w:lvl w:ilvl="0" w:tplc="953E0E24">
      <w:start w:val="1"/>
      <w:numFmt w:val="bullet"/>
      <w:lvlText w:val=""/>
      <w:lvlJc w:val="left"/>
      <w:pPr>
        <w:tabs>
          <w:tab w:val="num" w:pos="720"/>
        </w:tabs>
        <w:ind w:left="720" w:hanging="360"/>
      </w:pPr>
      <w:rPr>
        <w:rFonts w:ascii="Wingdings" w:hAnsi="Wingdings" w:hint="default"/>
      </w:rPr>
    </w:lvl>
    <w:lvl w:ilvl="1" w:tplc="B58C43A2" w:tentative="1">
      <w:start w:val="1"/>
      <w:numFmt w:val="bullet"/>
      <w:lvlText w:val=""/>
      <w:lvlJc w:val="left"/>
      <w:pPr>
        <w:tabs>
          <w:tab w:val="num" w:pos="1440"/>
        </w:tabs>
        <w:ind w:left="1440" w:hanging="360"/>
      </w:pPr>
      <w:rPr>
        <w:rFonts w:ascii="Wingdings" w:hAnsi="Wingdings" w:hint="default"/>
      </w:rPr>
    </w:lvl>
    <w:lvl w:ilvl="2" w:tplc="0936A4B8" w:tentative="1">
      <w:start w:val="1"/>
      <w:numFmt w:val="bullet"/>
      <w:lvlText w:val=""/>
      <w:lvlJc w:val="left"/>
      <w:pPr>
        <w:tabs>
          <w:tab w:val="num" w:pos="2160"/>
        </w:tabs>
        <w:ind w:left="2160" w:hanging="360"/>
      </w:pPr>
      <w:rPr>
        <w:rFonts w:ascii="Wingdings" w:hAnsi="Wingdings" w:hint="default"/>
      </w:rPr>
    </w:lvl>
    <w:lvl w:ilvl="3" w:tplc="D7847BD0" w:tentative="1">
      <w:start w:val="1"/>
      <w:numFmt w:val="bullet"/>
      <w:lvlText w:val=""/>
      <w:lvlJc w:val="left"/>
      <w:pPr>
        <w:tabs>
          <w:tab w:val="num" w:pos="2880"/>
        </w:tabs>
        <w:ind w:left="2880" w:hanging="360"/>
      </w:pPr>
      <w:rPr>
        <w:rFonts w:ascii="Wingdings" w:hAnsi="Wingdings" w:hint="default"/>
      </w:rPr>
    </w:lvl>
    <w:lvl w:ilvl="4" w:tplc="371448AE" w:tentative="1">
      <w:start w:val="1"/>
      <w:numFmt w:val="bullet"/>
      <w:lvlText w:val=""/>
      <w:lvlJc w:val="left"/>
      <w:pPr>
        <w:tabs>
          <w:tab w:val="num" w:pos="3600"/>
        </w:tabs>
        <w:ind w:left="3600" w:hanging="360"/>
      </w:pPr>
      <w:rPr>
        <w:rFonts w:ascii="Wingdings" w:hAnsi="Wingdings" w:hint="default"/>
      </w:rPr>
    </w:lvl>
    <w:lvl w:ilvl="5" w:tplc="8BEC79C4" w:tentative="1">
      <w:start w:val="1"/>
      <w:numFmt w:val="bullet"/>
      <w:lvlText w:val=""/>
      <w:lvlJc w:val="left"/>
      <w:pPr>
        <w:tabs>
          <w:tab w:val="num" w:pos="4320"/>
        </w:tabs>
        <w:ind w:left="4320" w:hanging="360"/>
      </w:pPr>
      <w:rPr>
        <w:rFonts w:ascii="Wingdings" w:hAnsi="Wingdings" w:hint="default"/>
      </w:rPr>
    </w:lvl>
    <w:lvl w:ilvl="6" w:tplc="EE96AC5A" w:tentative="1">
      <w:start w:val="1"/>
      <w:numFmt w:val="bullet"/>
      <w:lvlText w:val=""/>
      <w:lvlJc w:val="left"/>
      <w:pPr>
        <w:tabs>
          <w:tab w:val="num" w:pos="5040"/>
        </w:tabs>
        <w:ind w:left="5040" w:hanging="360"/>
      </w:pPr>
      <w:rPr>
        <w:rFonts w:ascii="Wingdings" w:hAnsi="Wingdings" w:hint="default"/>
      </w:rPr>
    </w:lvl>
    <w:lvl w:ilvl="7" w:tplc="8D00B086" w:tentative="1">
      <w:start w:val="1"/>
      <w:numFmt w:val="bullet"/>
      <w:lvlText w:val=""/>
      <w:lvlJc w:val="left"/>
      <w:pPr>
        <w:tabs>
          <w:tab w:val="num" w:pos="5760"/>
        </w:tabs>
        <w:ind w:left="5760" w:hanging="360"/>
      </w:pPr>
      <w:rPr>
        <w:rFonts w:ascii="Wingdings" w:hAnsi="Wingdings" w:hint="default"/>
      </w:rPr>
    </w:lvl>
    <w:lvl w:ilvl="8" w:tplc="A18CE2FC" w:tentative="1">
      <w:start w:val="1"/>
      <w:numFmt w:val="bullet"/>
      <w:lvlText w:val=""/>
      <w:lvlJc w:val="left"/>
      <w:pPr>
        <w:tabs>
          <w:tab w:val="num" w:pos="6480"/>
        </w:tabs>
        <w:ind w:left="6480" w:hanging="360"/>
      </w:pPr>
      <w:rPr>
        <w:rFonts w:ascii="Wingdings" w:hAnsi="Wingdings" w:hint="default"/>
      </w:rPr>
    </w:lvl>
  </w:abstractNum>
  <w:abstractNum w:abstractNumId="4">
    <w:nsid w:val="11A22131"/>
    <w:multiLevelType w:val="hybridMultilevel"/>
    <w:tmpl w:val="15CC758E"/>
    <w:lvl w:ilvl="0" w:tplc="DF9A9B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E52B5"/>
    <w:multiLevelType w:val="hybridMultilevel"/>
    <w:tmpl w:val="41387568"/>
    <w:lvl w:ilvl="0" w:tplc="8CE24AAA">
      <w:start w:val="1"/>
      <w:numFmt w:val="decimal"/>
      <w:lvlText w:val="%1."/>
      <w:lvlJc w:val="left"/>
      <w:pPr>
        <w:tabs>
          <w:tab w:val="num" w:pos="720"/>
        </w:tabs>
        <w:ind w:left="720" w:hanging="360"/>
      </w:pPr>
    </w:lvl>
    <w:lvl w:ilvl="1" w:tplc="EFC4F458" w:tentative="1">
      <w:start w:val="1"/>
      <w:numFmt w:val="decimal"/>
      <w:lvlText w:val="%2."/>
      <w:lvlJc w:val="left"/>
      <w:pPr>
        <w:tabs>
          <w:tab w:val="num" w:pos="1440"/>
        </w:tabs>
        <w:ind w:left="1440" w:hanging="360"/>
      </w:pPr>
    </w:lvl>
    <w:lvl w:ilvl="2" w:tplc="903AAA8A" w:tentative="1">
      <w:start w:val="1"/>
      <w:numFmt w:val="decimal"/>
      <w:lvlText w:val="%3."/>
      <w:lvlJc w:val="left"/>
      <w:pPr>
        <w:tabs>
          <w:tab w:val="num" w:pos="2160"/>
        </w:tabs>
        <w:ind w:left="2160" w:hanging="360"/>
      </w:pPr>
    </w:lvl>
    <w:lvl w:ilvl="3" w:tplc="DDF23CBE" w:tentative="1">
      <w:start w:val="1"/>
      <w:numFmt w:val="decimal"/>
      <w:lvlText w:val="%4."/>
      <w:lvlJc w:val="left"/>
      <w:pPr>
        <w:tabs>
          <w:tab w:val="num" w:pos="2880"/>
        </w:tabs>
        <w:ind w:left="2880" w:hanging="360"/>
      </w:pPr>
    </w:lvl>
    <w:lvl w:ilvl="4" w:tplc="9BE05B02" w:tentative="1">
      <w:start w:val="1"/>
      <w:numFmt w:val="decimal"/>
      <w:lvlText w:val="%5."/>
      <w:lvlJc w:val="left"/>
      <w:pPr>
        <w:tabs>
          <w:tab w:val="num" w:pos="3600"/>
        </w:tabs>
        <w:ind w:left="3600" w:hanging="360"/>
      </w:pPr>
    </w:lvl>
    <w:lvl w:ilvl="5" w:tplc="DA9C35AE" w:tentative="1">
      <w:start w:val="1"/>
      <w:numFmt w:val="decimal"/>
      <w:lvlText w:val="%6."/>
      <w:lvlJc w:val="left"/>
      <w:pPr>
        <w:tabs>
          <w:tab w:val="num" w:pos="4320"/>
        </w:tabs>
        <w:ind w:left="4320" w:hanging="360"/>
      </w:pPr>
    </w:lvl>
    <w:lvl w:ilvl="6" w:tplc="C6F427BC" w:tentative="1">
      <w:start w:val="1"/>
      <w:numFmt w:val="decimal"/>
      <w:lvlText w:val="%7."/>
      <w:lvlJc w:val="left"/>
      <w:pPr>
        <w:tabs>
          <w:tab w:val="num" w:pos="5040"/>
        </w:tabs>
        <w:ind w:left="5040" w:hanging="360"/>
      </w:pPr>
    </w:lvl>
    <w:lvl w:ilvl="7" w:tplc="BB74D600" w:tentative="1">
      <w:start w:val="1"/>
      <w:numFmt w:val="decimal"/>
      <w:lvlText w:val="%8."/>
      <w:lvlJc w:val="left"/>
      <w:pPr>
        <w:tabs>
          <w:tab w:val="num" w:pos="5760"/>
        </w:tabs>
        <w:ind w:left="5760" w:hanging="360"/>
      </w:pPr>
    </w:lvl>
    <w:lvl w:ilvl="8" w:tplc="6EBE02BC" w:tentative="1">
      <w:start w:val="1"/>
      <w:numFmt w:val="decimal"/>
      <w:lvlText w:val="%9."/>
      <w:lvlJc w:val="left"/>
      <w:pPr>
        <w:tabs>
          <w:tab w:val="num" w:pos="6480"/>
        </w:tabs>
        <w:ind w:left="6480" w:hanging="360"/>
      </w:pPr>
    </w:lvl>
  </w:abstractNum>
  <w:abstractNum w:abstractNumId="6">
    <w:nsid w:val="185825F0"/>
    <w:multiLevelType w:val="hybridMultilevel"/>
    <w:tmpl w:val="39B8CD92"/>
    <w:lvl w:ilvl="0" w:tplc="0409000F">
      <w:start w:val="1"/>
      <w:numFmt w:val="decimal"/>
      <w:lvlText w:val="%1."/>
      <w:lvlJc w:val="left"/>
      <w:pPr>
        <w:tabs>
          <w:tab w:val="num" w:pos="720"/>
        </w:tabs>
        <w:ind w:left="720" w:hanging="360"/>
      </w:pPr>
      <w:rPr>
        <w:rFonts w:hint="default"/>
      </w:rPr>
    </w:lvl>
    <w:lvl w:ilvl="1" w:tplc="885213E0" w:tentative="1">
      <w:start w:val="1"/>
      <w:numFmt w:val="bullet"/>
      <w:lvlText w:val=""/>
      <w:lvlJc w:val="left"/>
      <w:pPr>
        <w:tabs>
          <w:tab w:val="num" w:pos="1440"/>
        </w:tabs>
        <w:ind w:left="1440" w:hanging="360"/>
      </w:pPr>
      <w:rPr>
        <w:rFonts w:ascii="Wingdings" w:hAnsi="Wingdings" w:hint="default"/>
      </w:rPr>
    </w:lvl>
    <w:lvl w:ilvl="2" w:tplc="CCDEF2D8" w:tentative="1">
      <w:start w:val="1"/>
      <w:numFmt w:val="bullet"/>
      <w:lvlText w:val=""/>
      <w:lvlJc w:val="left"/>
      <w:pPr>
        <w:tabs>
          <w:tab w:val="num" w:pos="2160"/>
        </w:tabs>
        <w:ind w:left="2160" w:hanging="360"/>
      </w:pPr>
      <w:rPr>
        <w:rFonts w:ascii="Wingdings" w:hAnsi="Wingdings" w:hint="default"/>
      </w:rPr>
    </w:lvl>
    <w:lvl w:ilvl="3" w:tplc="D846736C" w:tentative="1">
      <w:start w:val="1"/>
      <w:numFmt w:val="bullet"/>
      <w:lvlText w:val=""/>
      <w:lvlJc w:val="left"/>
      <w:pPr>
        <w:tabs>
          <w:tab w:val="num" w:pos="2880"/>
        </w:tabs>
        <w:ind w:left="2880" w:hanging="360"/>
      </w:pPr>
      <w:rPr>
        <w:rFonts w:ascii="Wingdings" w:hAnsi="Wingdings" w:hint="default"/>
      </w:rPr>
    </w:lvl>
    <w:lvl w:ilvl="4" w:tplc="5BB81FEE" w:tentative="1">
      <w:start w:val="1"/>
      <w:numFmt w:val="bullet"/>
      <w:lvlText w:val=""/>
      <w:lvlJc w:val="left"/>
      <w:pPr>
        <w:tabs>
          <w:tab w:val="num" w:pos="3600"/>
        </w:tabs>
        <w:ind w:left="3600" w:hanging="360"/>
      </w:pPr>
      <w:rPr>
        <w:rFonts w:ascii="Wingdings" w:hAnsi="Wingdings" w:hint="default"/>
      </w:rPr>
    </w:lvl>
    <w:lvl w:ilvl="5" w:tplc="3D06860A" w:tentative="1">
      <w:start w:val="1"/>
      <w:numFmt w:val="bullet"/>
      <w:lvlText w:val=""/>
      <w:lvlJc w:val="left"/>
      <w:pPr>
        <w:tabs>
          <w:tab w:val="num" w:pos="4320"/>
        </w:tabs>
        <w:ind w:left="4320" w:hanging="360"/>
      </w:pPr>
      <w:rPr>
        <w:rFonts w:ascii="Wingdings" w:hAnsi="Wingdings" w:hint="default"/>
      </w:rPr>
    </w:lvl>
    <w:lvl w:ilvl="6" w:tplc="CE286FCA" w:tentative="1">
      <w:start w:val="1"/>
      <w:numFmt w:val="bullet"/>
      <w:lvlText w:val=""/>
      <w:lvlJc w:val="left"/>
      <w:pPr>
        <w:tabs>
          <w:tab w:val="num" w:pos="5040"/>
        </w:tabs>
        <w:ind w:left="5040" w:hanging="360"/>
      </w:pPr>
      <w:rPr>
        <w:rFonts w:ascii="Wingdings" w:hAnsi="Wingdings" w:hint="default"/>
      </w:rPr>
    </w:lvl>
    <w:lvl w:ilvl="7" w:tplc="0E16C7A2" w:tentative="1">
      <w:start w:val="1"/>
      <w:numFmt w:val="bullet"/>
      <w:lvlText w:val=""/>
      <w:lvlJc w:val="left"/>
      <w:pPr>
        <w:tabs>
          <w:tab w:val="num" w:pos="5760"/>
        </w:tabs>
        <w:ind w:left="5760" w:hanging="360"/>
      </w:pPr>
      <w:rPr>
        <w:rFonts w:ascii="Wingdings" w:hAnsi="Wingdings" w:hint="default"/>
      </w:rPr>
    </w:lvl>
    <w:lvl w:ilvl="8" w:tplc="1206D762" w:tentative="1">
      <w:start w:val="1"/>
      <w:numFmt w:val="bullet"/>
      <w:lvlText w:val=""/>
      <w:lvlJc w:val="left"/>
      <w:pPr>
        <w:tabs>
          <w:tab w:val="num" w:pos="6480"/>
        </w:tabs>
        <w:ind w:left="6480" w:hanging="360"/>
      </w:pPr>
      <w:rPr>
        <w:rFonts w:ascii="Wingdings" w:hAnsi="Wingdings" w:hint="default"/>
      </w:rPr>
    </w:lvl>
  </w:abstractNum>
  <w:abstractNum w:abstractNumId="7">
    <w:nsid w:val="1A556E1C"/>
    <w:multiLevelType w:val="hybridMultilevel"/>
    <w:tmpl w:val="4796B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5429E"/>
    <w:multiLevelType w:val="hybridMultilevel"/>
    <w:tmpl w:val="EF2270F2"/>
    <w:lvl w:ilvl="0" w:tplc="7F929522">
      <w:start w:val="1"/>
      <w:numFmt w:val="bullet"/>
      <w:lvlText w:val=""/>
      <w:lvlJc w:val="left"/>
      <w:pPr>
        <w:tabs>
          <w:tab w:val="num" w:pos="720"/>
        </w:tabs>
        <w:ind w:left="720" w:hanging="360"/>
      </w:pPr>
      <w:rPr>
        <w:rFonts w:ascii="Wingdings" w:hAnsi="Wingdings" w:hint="default"/>
      </w:rPr>
    </w:lvl>
    <w:lvl w:ilvl="1" w:tplc="CAD4D152">
      <w:start w:val="1114"/>
      <w:numFmt w:val="bullet"/>
      <w:lvlText w:val="•"/>
      <w:lvlJc w:val="left"/>
      <w:pPr>
        <w:tabs>
          <w:tab w:val="num" w:pos="1440"/>
        </w:tabs>
        <w:ind w:left="1440" w:hanging="360"/>
      </w:pPr>
      <w:rPr>
        <w:rFonts w:ascii="Arial" w:hAnsi="Arial" w:hint="default"/>
      </w:rPr>
    </w:lvl>
    <w:lvl w:ilvl="2" w:tplc="E08A8BBA" w:tentative="1">
      <w:start w:val="1"/>
      <w:numFmt w:val="bullet"/>
      <w:lvlText w:val=""/>
      <w:lvlJc w:val="left"/>
      <w:pPr>
        <w:tabs>
          <w:tab w:val="num" w:pos="2160"/>
        </w:tabs>
        <w:ind w:left="2160" w:hanging="360"/>
      </w:pPr>
      <w:rPr>
        <w:rFonts w:ascii="Wingdings" w:hAnsi="Wingdings" w:hint="default"/>
      </w:rPr>
    </w:lvl>
    <w:lvl w:ilvl="3" w:tplc="C262B61C" w:tentative="1">
      <w:start w:val="1"/>
      <w:numFmt w:val="bullet"/>
      <w:lvlText w:val=""/>
      <w:lvlJc w:val="left"/>
      <w:pPr>
        <w:tabs>
          <w:tab w:val="num" w:pos="2880"/>
        </w:tabs>
        <w:ind w:left="2880" w:hanging="360"/>
      </w:pPr>
      <w:rPr>
        <w:rFonts w:ascii="Wingdings" w:hAnsi="Wingdings" w:hint="default"/>
      </w:rPr>
    </w:lvl>
    <w:lvl w:ilvl="4" w:tplc="DC3A236C" w:tentative="1">
      <w:start w:val="1"/>
      <w:numFmt w:val="bullet"/>
      <w:lvlText w:val=""/>
      <w:lvlJc w:val="left"/>
      <w:pPr>
        <w:tabs>
          <w:tab w:val="num" w:pos="3600"/>
        </w:tabs>
        <w:ind w:left="3600" w:hanging="360"/>
      </w:pPr>
      <w:rPr>
        <w:rFonts w:ascii="Wingdings" w:hAnsi="Wingdings" w:hint="default"/>
      </w:rPr>
    </w:lvl>
    <w:lvl w:ilvl="5" w:tplc="3B908EAE" w:tentative="1">
      <w:start w:val="1"/>
      <w:numFmt w:val="bullet"/>
      <w:lvlText w:val=""/>
      <w:lvlJc w:val="left"/>
      <w:pPr>
        <w:tabs>
          <w:tab w:val="num" w:pos="4320"/>
        </w:tabs>
        <w:ind w:left="4320" w:hanging="360"/>
      </w:pPr>
      <w:rPr>
        <w:rFonts w:ascii="Wingdings" w:hAnsi="Wingdings" w:hint="default"/>
      </w:rPr>
    </w:lvl>
    <w:lvl w:ilvl="6" w:tplc="10863702" w:tentative="1">
      <w:start w:val="1"/>
      <w:numFmt w:val="bullet"/>
      <w:lvlText w:val=""/>
      <w:lvlJc w:val="left"/>
      <w:pPr>
        <w:tabs>
          <w:tab w:val="num" w:pos="5040"/>
        </w:tabs>
        <w:ind w:left="5040" w:hanging="360"/>
      </w:pPr>
      <w:rPr>
        <w:rFonts w:ascii="Wingdings" w:hAnsi="Wingdings" w:hint="default"/>
      </w:rPr>
    </w:lvl>
    <w:lvl w:ilvl="7" w:tplc="9F12F5F8" w:tentative="1">
      <w:start w:val="1"/>
      <w:numFmt w:val="bullet"/>
      <w:lvlText w:val=""/>
      <w:lvlJc w:val="left"/>
      <w:pPr>
        <w:tabs>
          <w:tab w:val="num" w:pos="5760"/>
        </w:tabs>
        <w:ind w:left="5760" w:hanging="360"/>
      </w:pPr>
      <w:rPr>
        <w:rFonts w:ascii="Wingdings" w:hAnsi="Wingdings" w:hint="default"/>
      </w:rPr>
    </w:lvl>
    <w:lvl w:ilvl="8" w:tplc="B418A628" w:tentative="1">
      <w:start w:val="1"/>
      <w:numFmt w:val="bullet"/>
      <w:lvlText w:val=""/>
      <w:lvlJc w:val="left"/>
      <w:pPr>
        <w:tabs>
          <w:tab w:val="num" w:pos="6480"/>
        </w:tabs>
        <w:ind w:left="6480" w:hanging="360"/>
      </w:pPr>
      <w:rPr>
        <w:rFonts w:ascii="Wingdings" w:hAnsi="Wingdings" w:hint="default"/>
      </w:rPr>
    </w:lvl>
  </w:abstractNum>
  <w:abstractNum w:abstractNumId="9">
    <w:nsid w:val="1FED110A"/>
    <w:multiLevelType w:val="hybridMultilevel"/>
    <w:tmpl w:val="B99ADA54"/>
    <w:lvl w:ilvl="0" w:tplc="648CCB32">
      <w:start w:val="1"/>
      <w:numFmt w:val="bullet"/>
      <w:lvlText w:val=""/>
      <w:lvlJc w:val="left"/>
      <w:pPr>
        <w:tabs>
          <w:tab w:val="num" w:pos="720"/>
        </w:tabs>
        <w:ind w:left="720" w:hanging="360"/>
      </w:pPr>
      <w:rPr>
        <w:rFonts w:ascii="Wingdings" w:hAnsi="Wingdings" w:hint="default"/>
      </w:rPr>
    </w:lvl>
    <w:lvl w:ilvl="1" w:tplc="D10680A2" w:tentative="1">
      <w:start w:val="1"/>
      <w:numFmt w:val="bullet"/>
      <w:lvlText w:val=""/>
      <w:lvlJc w:val="left"/>
      <w:pPr>
        <w:tabs>
          <w:tab w:val="num" w:pos="1440"/>
        </w:tabs>
        <w:ind w:left="1440" w:hanging="360"/>
      </w:pPr>
      <w:rPr>
        <w:rFonts w:ascii="Wingdings" w:hAnsi="Wingdings" w:hint="default"/>
      </w:rPr>
    </w:lvl>
    <w:lvl w:ilvl="2" w:tplc="2D86EFB4" w:tentative="1">
      <w:start w:val="1"/>
      <w:numFmt w:val="bullet"/>
      <w:lvlText w:val=""/>
      <w:lvlJc w:val="left"/>
      <w:pPr>
        <w:tabs>
          <w:tab w:val="num" w:pos="2160"/>
        </w:tabs>
        <w:ind w:left="2160" w:hanging="360"/>
      </w:pPr>
      <w:rPr>
        <w:rFonts w:ascii="Wingdings" w:hAnsi="Wingdings" w:hint="default"/>
      </w:rPr>
    </w:lvl>
    <w:lvl w:ilvl="3" w:tplc="76DEA72E" w:tentative="1">
      <w:start w:val="1"/>
      <w:numFmt w:val="bullet"/>
      <w:lvlText w:val=""/>
      <w:lvlJc w:val="left"/>
      <w:pPr>
        <w:tabs>
          <w:tab w:val="num" w:pos="2880"/>
        </w:tabs>
        <w:ind w:left="2880" w:hanging="360"/>
      </w:pPr>
      <w:rPr>
        <w:rFonts w:ascii="Wingdings" w:hAnsi="Wingdings" w:hint="default"/>
      </w:rPr>
    </w:lvl>
    <w:lvl w:ilvl="4" w:tplc="2954068E" w:tentative="1">
      <w:start w:val="1"/>
      <w:numFmt w:val="bullet"/>
      <w:lvlText w:val=""/>
      <w:lvlJc w:val="left"/>
      <w:pPr>
        <w:tabs>
          <w:tab w:val="num" w:pos="3600"/>
        </w:tabs>
        <w:ind w:left="3600" w:hanging="360"/>
      </w:pPr>
      <w:rPr>
        <w:rFonts w:ascii="Wingdings" w:hAnsi="Wingdings" w:hint="default"/>
      </w:rPr>
    </w:lvl>
    <w:lvl w:ilvl="5" w:tplc="D99E1CE2" w:tentative="1">
      <w:start w:val="1"/>
      <w:numFmt w:val="bullet"/>
      <w:lvlText w:val=""/>
      <w:lvlJc w:val="left"/>
      <w:pPr>
        <w:tabs>
          <w:tab w:val="num" w:pos="4320"/>
        </w:tabs>
        <w:ind w:left="4320" w:hanging="360"/>
      </w:pPr>
      <w:rPr>
        <w:rFonts w:ascii="Wingdings" w:hAnsi="Wingdings" w:hint="default"/>
      </w:rPr>
    </w:lvl>
    <w:lvl w:ilvl="6" w:tplc="6E7AB578" w:tentative="1">
      <w:start w:val="1"/>
      <w:numFmt w:val="bullet"/>
      <w:lvlText w:val=""/>
      <w:lvlJc w:val="left"/>
      <w:pPr>
        <w:tabs>
          <w:tab w:val="num" w:pos="5040"/>
        </w:tabs>
        <w:ind w:left="5040" w:hanging="360"/>
      </w:pPr>
      <w:rPr>
        <w:rFonts w:ascii="Wingdings" w:hAnsi="Wingdings" w:hint="default"/>
      </w:rPr>
    </w:lvl>
    <w:lvl w:ilvl="7" w:tplc="3250A3B8" w:tentative="1">
      <w:start w:val="1"/>
      <w:numFmt w:val="bullet"/>
      <w:lvlText w:val=""/>
      <w:lvlJc w:val="left"/>
      <w:pPr>
        <w:tabs>
          <w:tab w:val="num" w:pos="5760"/>
        </w:tabs>
        <w:ind w:left="5760" w:hanging="360"/>
      </w:pPr>
      <w:rPr>
        <w:rFonts w:ascii="Wingdings" w:hAnsi="Wingdings" w:hint="default"/>
      </w:rPr>
    </w:lvl>
    <w:lvl w:ilvl="8" w:tplc="3928355C" w:tentative="1">
      <w:start w:val="1"/>
      <w:numFmt w:val="bullet"/>
      <w:lvlText w:val=""/>
      <w:lvlJc w:val="left"/>
      <w:pPr>
        <w:tabs>
          <w:tab w:val="num" w:pos="6480"/>
        </w:tabs>
        <w:ind w:left="6480" w:hanging="360"/>
      </w:pPr>
      <w:rPr>
        <w:rFonts w:ascii="Wingdings" w:hAnsi="Wingdings" w:hint="default"/>
      </w:rPr>
    </w:lvl>
  </w:abstractNum>
  <w:abstractNum w:abstractNumId="10">
    <w:nsid w:val="21347288"/>
    <w:multiLevelType w:val="hybridMultilevel"/>
    <w:tmpl w:val="2048F00C"/>
    <w:lvl w:ilvl="0" w:tplc="869C7514">
      <w:start w:val="1"/>
      <w:numFmt w:val="bullet"/>
      <w:lvlText w:val=""/>
      <w:lvlJc w:val="left"/>
      <w:pPr>
        <w:tabs>
          <w:tab w:val="num" w:pos="720"/>
        </w:tabs>
        <w:ind w:left="720" w:hanging="360"/>
      </w:pPr>
      <w:rPr>
        <w:rFonts w:ascii="Wingdings" w:hAnsi="Wingdings" w:hint="default"/>
      </w:rPr>
    </w:lvl>
    <w:lvl w:ilvl="1" w:tplc="FFAC09D2" w:tentative="1">
      <w:start w:val="1"/>
      <w:numFmt w:val="bullet"/>
      <w:lvlText w:val=""/>
      <w:lvlJc w:val="left"/>
      <w:pPr>
        <w:tabs>
          <w:tab w:val="num" w:pos="1440"/>
        </w:tabs>
        <w:ind w:left="1440" w:hanging="360"/>
      </w:pPr>
      <w:rPr>
        <w:rFonts w:ascii="Wingdings" w:hAnsi="Wingdings" w:hint="default"/>
      </w:rPr>
    </w:lvl>
    <w:lvl w:ilvl="2" w:tplc="F9D4DA48" w:tentative="1">
      <w:start w:val="1"/>
      <w:numFmt w:val="bullet"/>
      <w:lvlText w:val=""/>
      <w:lvlJc w:val="left"/>
      <w:pPr>
        <w:tabs>
          <w:tab w:val="num" w:pos="2160"/>
        </w:tabs>
        <w:ind w:left="2160" w:hanging="360"/>
      </w:pPr>
      <w:rPr>
        <w:rFonts w:ascii="Wingdings" w:hAnsi="Wingdings" w:hint="default"/>
      </w:rPr>
    </w:lvl>
    <w:lvl w:ilvl="3" w:tplc="A5AA1AF0" w:tentative="1">
      <w:start w:val="1"/>
      <w:numFmt w:val="bullet"/>
      <w:lvlText w:val=""/>
      <w:lvlJc w:val="left"/>
      <w:pPr>
        <w:tabs>
          <w:tab w:val="num" w:pos="2880"/>
        </w:tabs>
        <w:ind w:left="2880" w:hanging="360"/>
      </w:pPr>
      <w:rPr>
        <w:rFonts w:ascii="Wingdings" w:hAnsi="Wingdings" w:hint="default"/>
      </w:rPr>
    </w:lvl>
    <w:lvl w:ilvl="4" w:tplc="D610DE76" w:tentative="1">
      <w:start w:val="1"/>
      <w:numFmt w:val="bullet"/>
      <w:lvlText w:val=""/>
      <w:lvlJc w:val="left"/>
      <w:pPr>
        <w:tabs>
          <w:tab w:val="num" w:pos="3600"/>
        </w:tabs>
        <w:ind w:left="3600" w:hanging="360"/>
      </w:pPr>
      <w:rPr>
        <w:rFonts w:ascii="Wingdings" w:hAnsi="Wingdings" w:hint="default"/>
      </w:rPr>
    </w:lvl>
    <w:lvl w:ilvl="5" w:tplc="DBBE8F68" w:tentative="1">
      <w:start w:val="1"/>
      <w:numFmt w:val="bullet"/>
      <w:lvlText w:val=""/>
      <w:lvlJc w:val="left"/>
      <w:pPr>
        <w:tabs>
          <w:tab w:val="num" w:pos="4320"/>
        </w:tabs>
        <w:ind w:left="4320" w:hanging="360"/>
      </w:pPr>
      <w:rPr>
        <w:rFonts w:ascii="Wingdings" w:hAnsi="Wingdings" w:hint="default"/>
      </w:rPr>
    </w:lvl>
    <w:lvl w:ilvl="6" w:tplc="F60A8FC8" w:tentative="1">
      <w:start w:val="1"/>
      <w:numFmt w:val="bullet"/>
      <w:lvlText w:val=""/>
      <w:lvlJc w:val="left"/>
      <w:pPr>
        <w:tabs>
          <w:tab w:val="num" w:pos="5040"/>
        </w:tabs>
        <w:ind w:left="5040" w:hanging="360"/>
      </w:pPr>
      <w:rPr>
        <w:rFonts w:ascii="Wingdings" w:hAnsi="Wingdings" w:hint="default"/>
      </w:rPr>
    </w:lvl>
    <w:lvl w:ilvl="7" w:tplc="8522D136" w:tentative="1">
      <w:start w:val="1"/>
      <w:numFmt w:val="bullet"/>
      <w:lvlText w:val=""/>
      <w:lvlJc w:val="left"/>
      <w:pPr>
        <w:tabs>
          <w:tab w:val="num" w:pos="5760"/>
        </w:tabs>
        <w:ind w:left="5760" w:hanging="360"/>
      </w:pPr>
      <w:rPr>
        <w:rFonts w:ascii="Wingdings" w:hAnsi="Wingdings" w:hint="default"/>
      </w:rPr>
    </w:lvl>
    <w:lvl w:ilvl="8" w:tplc="B4280368" w:tentative="1">
      <w:start w:val="1"/>
      <w:numFmt w:val="bullet"/>
      <w:lvlText w:val=""/>
      <w:lvlJc w:val="left"/>
      <w:pPr>
        <w:tabs>
          <w:tab w:val="num" w:pos="6480"/>
        </w:tabs>
        <w:ind w:left="6480" w:hanging="360"/>
      </w:pPr>
      <w:rPr>
        <w:rFonts w:ascii="Wingdings" w:hAnsi="Wingdings" w:hint="default"/>
      </w:rPr>
    </w:lvl>
  </w:abstractNum>
  <w:abstractNum w:abstractNumId="11">
    <w:nsid w:val="23325F83"/>
    <w:multiLevelType w:val="hybridMultilevel"/>
    <w:tmpl w:val="CB02CAE2"/>
    <w:lvl w:ilvl="0" w:tplc="E5FA57B6">
      <w:start w:val="1"/>
      <w:numFmt w:val="decimal"/>
      <w:lvlText w:val="%1."/>
      <w:lvlJc w:val="left"/>
      <w:pPr>
        <w:tabs>
          <w:tab w:val="num" w:pos="720"/>
        </w:tabs>
        <w:ind w:left="720" w:hanging="360"/>
      </w:pPr>
    </w:lvl>
    <w:lvl w:ilvl="1" w:tplc="55367F72" w:tentative="1">
      <w:start w:val="1"/>
      <w:numFmt w:val="decimal"/>
      <w:lvlText w:val="%2."/>
      <w:lvlJc w:val="left"/>
      <w:pPr>
        <w:tabs>
          <w:tab w:val="num" w:pos="1440"/>
        </w:tabs>
        <w:ind w:left="1440" w:hanging="360"/>
      </w:pPr>
    </w:lvl>
    <w:lvl w:ilvl="2" w:tplc="96B65072" w:tentative="1">
      <w:start w:val="1"/>
      <w:numFmt w:val="decimal"/>
      <w:lvlText w:val="%3."/>
      <w:lvlJc w:val="left"/>
      <w:pPr>
        <w:tabs>
          <w:tab w:val="num" w:pos="2160"/>
        </w:tabs>
        <w:ind w:left="2160" w:hanging="360"/>
      </w:pPr>
    </w:lvl>
    <w:lvl w:ilvl="3" w:tplc="8F764BBA" w:tentative="1">
      <w:start w:val="1"/>
      <w:numFmt w:val="decimal"/>
      <w:lvlText w:val="%4."/>
      <w:lvlJc w:val="left"/>
      <w:pPr>
        <w:tabs>
          <w:tab w:val="num" w:pos="2880"/>
        </w:tabs>
        <w:ind w:left="2880" w:hanging="360"/>
      </w:pPr>
    </w:lvl>
    <w:lvl w:ilvl="4" w:tplc="971A2A02" w:tentative="1">
      <w:start w:val="1"/>
      <w:numFmt w:val="decimal"/>
      <w:lvlText w:val="%5."/>
      <w:lvlJc w:val="left"/>
      <w:pPr>
        <w:tabs>
          <w:tab w:val="num" w:pos="3600"/>
        </w:tabs>
        <w:ind w:left="3600" w:hanging="360"/>
      </w:pPr>
    </w:lvl>
    <w:lvl w:ilvl="5" w:tplc="16AE9534" w:tentative="1">
      <w:start w:val="1"/>
      <w:numFmt w:val="decimal"/>
      <w:lvlText w:val="%6."/>
      <w:lvlJc w:val="left"/>
      <w:pPr>
        <w:tabs>
          <w:tab w:val="num" w:pos="4320"/>
        </w:tabs>
        <w:ind w:left="4320" w:hanging="360"/>
      </w:pPr>
    </w:lvl>
    <w:lvl w:ilvl="6" w:tplc="76F87048" w:tentative="1">
      <w:start w:val="1"/>
      <w:numFmt w:val="decimal"/>
      <w:lvlText w:val="%7."/>
      <w:lvlJc w:val="left"/>
      <w:pPr>
        <w:tabs>
          <w:tab w:val="num" w:pos="5040"/>
        </w:tabs>
        <w:ind w:left="5040" w:hanging="360"/>
      </w:pPr>
    </w:lvl>
    <w:lvl w:ilvl="7" w:tplc="03808F7E" w:tentative="1">
      <w:start w:val="1"/>
      <w:numFmt w:val="decimal"/>
      <w:lvlText w:val="%8."/>
      <w:lvlJc w:val="left"/>
      <w:pPr>
        <w:tabs>
          <w:tab w:val="num" w:pos="5760"/>
        </w:tabs>
        <w:ind w:left="5760" w:hanging="360"/>
      </w:pPr>
    </w:lvl>
    <w:lvl w:ilvl="8" w:tplc="3F726200" w:tentative="1">
      <w:start w:val="1"/>
      <w:numFmt w:val="decimal"/>
      <w:lvlText w:val="%9."/>
      <w:lvlJc w:val="left"/>
      <w:pPr>
        <w:tabs>
          <w:tab w:val="num" w:pos="6480"/>
        </w:tabs>
        <w:ind w:left="6480" w:hanging="360"/>
      </w:pPr>
    </w:lvl>
  </w:abstractNum>
  <w:abstractNum w:abstractNumId="12">
    <w:nsid w:val="26A23BD0"/>
    <w:multiLevelType w:val="hybridMultilevel"/>
    <w:tmpl w:val="987AE910"/>
    <w:lvl w:ilvl="0" w:tplc="0409000F">
      <w:start w:val="1"/>
      <w:numFmt w:val="decimal"/>
      <w:lvlText w:val="%1."/>
      <w:lvlJc w:val="left"/>
      <w:pPr>
        <w:tabs>
          <w:tab w:val="num" w:pos="720"/>
        </w:tabs>
        <w:ind w:left="720" w:hanging="360"/>
      </w:pPr>
      <w:rPr>
        <w:rFonts w:hint="default"/>
      </w:rPr>
    </w:lvl>
    <w:lvl w:ilvl="1" w:tplc="A330ECD2" w:tentative="1">
      <w:start w:val="1"/>
      <w:numFmt w:val="bullet"/>
      <w:lvlText w:val=""/>
      <w:lvlJc w:val="left"/>
      <w:pPr>
        <w:tabs>
          <w:tab w:val="num" w:pos="1440"/>
        </w:tabs>
        <w:ind w:left="1440" w:hanging="360"/>
      </w:pPr>
      <w:rPr>
        <w:rFonts w:ascii="Wingdings" w:hAnsi="Wingdings" w:hint="default"/>
      </w:rPr>
    </w:lvl>
    <w:lvl w:ilvl="2" w:tplc="EF60CDA4" w:tentative="1">
      <w:start w:val="1"/>
      <w:numFmt w:val="bullet"/>
      <w:lvlText w:val=""/>
      <w:lvlJc w:val="left"/>
      <w:pPr>
        <w:tabs>
          <w:tab w:val="num" w:pos="2160"/>
        </w:tabs>
        <w:ind w:left="2160" w:hanging="360"/>
      </w:pPr>
      <w:rPr>
        <w:rFonts w:ascii="Wingdings" w:hAnsi="Wingdings" w:hint="default"/>
      </w:rPr>
    </w:lvl>
    <w:lvl w:ilvl="3" w:tplc="CAC0DB40" w:tentative="1">
      <w:start w:val="1"/>
      <w:numFmt w:val="bullet"/>
      <w:lvlText w:val=""/>
      <w:lvlJc w:val="left"/>
      <w:pPr>
        <w:tabs>
          <w:tab w:val="num" w:pos="2880"/>
        </w:tabs>
        <w:ind w:left="2880" w:hanging="360"/>
      </w:pPr>
      <w:rPr>
        <w:rFonts w:ascii="Wingdings" w:hAnsi="Wingdings" w:hint="default"/>
      </w:rPr>
    </w:lvl>
    <w:lvl w:ilvl="4" w:tplc="C6541312" w:tentative="1">
      <w:start w:val="1"/>
      <w:numFmt w:val="bullet"/>
      <w:lvlText w:val=""/>
      <w:lvlJc w:val="left"/>
      <w:pPr>
        <w:tabs>
          <w:tab w:val="num" w:pos="3600"/>
        </w:tabs>
        <w:ind w:left="3600" w:hanging="360"/>
      </w:pPr>
      <w:rPr>
        <w:rFonts w:ascii="Wingdings" w:hAnsi="Wingdings" w:hint="default"/>
      </w:rPr>
    </w:lvl>
    <w:lvl w:ilvl="5" w:tplc="F5C072BA" w:tentative="1">
      <w:start w:val="1"/>
      <w:numFmt w:val="bullet"/>
      <w:lvlText w:val=""/>
      <w:lvlJc w:val="left"/>
      <w:pPr>
        <w:tabs>
          <w:tab w:val="num" w:pos="4320"/>
        </w:tabs>
        <w:ind w:left="4320" w:hanging="360"/>
      </w:pPr>
      <w:rPr>
        <w:rFonts w:ascii="Wingdings" w:hAnsi="Wingdings" w:hint="default"/>
      </w:rPr>
    </w:lvl>
    <w:lvl w:ilvl="6" w:tplc="B3EA90E4" w:tentative="1">
      <w:start w:val="1"/>
      <w:numFmt w:val="bullet"/>
      <w:lvlText w:val=""/>
      <w:lvlJc w:val="left"/>
      <w:pPr>
        <w:tabs>
          <w:tab w:val="num" w:pos="5040"/>
        </w:tabs>
        <w:ind w:left="5040" w:hanging="360"/>
      </w:pPr>
      <w:rPr>
        <w:rFonts w:ascii="Wingdings" w:hAnsi="Wingdings" w:hint="default"/>
      </w:rPr>
    </w:lvl>
    <w:lvl w:ilvl="7" w:tplc="079C336A" w:tentative="1">
      <w:start w:val="1"/>
      <w:numFmt w:val="bullet"/>
      <w:lvlText w:val=""/>
      <w:lvlJc w:val="left"/>
      <w:pPr>
        <w:tabs>
          <w:tab w:val="num" w:pos="5760"/>
        </w:tabs>
        <w:ind w:left="5760" w:hanging="360"/>
      </w:pPr>
      <w:rPr>
        <w:rFonts w:ascii="Wingdings" w:hAnsi="Wingdings" w:hint="default"/>
      </w:rPr>
    </w:lvl>
    <w:lvl w:ilvl="8" w:tplc="DCD2EBF6" w:tentative="1">
      <w:start w:val="1"/>
      <w:numFmt w:val="bullet"/>
      <w:lvlText w:val=""/>
      <w:lvlJc w:val="left"/>
      <w:pPr>
        <w:tabs>
          <w:tab w:val="num" w:pos="6480"/>
        </w:tabs>
        <w:ind w:left="6480" w:hanging="360"/>
      </w:pPr>
      <w:rPr>
        <w:rFonts w:ascii="Wingdings" w:hAnsi="Wingdings" w:hint="default"/>
      </w:rPr>
    </w:lvl>
  </w:abstractNum>
  <w:abstractNum w:abstractNumId="13">
    <w:nsid w:val="282C5D0C"/>
    <w:multiLevelType w:val="hybridMultilevel"/>
    <w:tmpl w:val="996E7588"/>
    <w:lvl w:ilvl="0" w:tplc="D856DC80">
      <w:start w:val="1"/>
      <w:numFmt w:val="bullet"/>
      <w:lvlText w:val=""/>
      <w:lvlJc w:val="left"/>
      <w:pPr>
        <w:tabs>
          <w:tab w:val="num" w:pos="720"/>
        </w:tabs>
        <w:ind w:left="720" w:hanging="360"/>
      </w:pPr>
      <w:rPr>
        <w:rFonts w:ascii="Wingdings" w:hAnsi="Wingdings" w:hint="default"/>
      </w:rPr>
    </w:lvl>
    <w:lvl w:ilvl="1" w:tplc="C41E4DD2" w:tentative="1">
      <w:start w:val="1"/>
      <w:numFmt w:val="bullet"/>
      <w:lvlText w:val=""/>
      <w:lvlJc w:val="left"/>
      <w:pPr>
        <w:tabs>
          <w:tab w:val="num" w:pos="1440"/>
        </w:tabs>
        <w:ind w:left="1440" w:hanging="360"/>
      </w:pPr>
      <w:rPr>
        <w:rFonts w:ascii="Wingdings" w:hAnsi="Wingdings" w:hint="default"/>
      </w:rPr>
    </w:lvl>
    <w:lvl w:ilvl="2" w:tplc="09764B80" w:tentative="1">
      <w:start w:val="1"/>
      <w:numFmt w:val="bullet"/>
      <w:lvlText w:val=""/>
      <w:lvlJc w:val="left"/>
      <w:pPr>
        <w:tabs>
          <w:tab w:val="num" w:pos="2160"/>
        </w:tabs>
        <w:ind w:left="2160" w:hanging="360"/>
      </w:pPr>
      <w:rPr>
        <w:rFonts w:ascii="Wingdings" w:hAnsi="Wingdings" w:hint="default"/>
      </w:rPr>
    </w:lvl>
    <w:lvl w:ilvl="3" w:tplc="F53EF8DC" w:tentative="1">
      <w:start w:val="1"/>
      <w:numFmt w:val="bullet"/>
      <w:lvlText w:val=""/>
      <w:lvlJc w:val="left"/>
      <w:pPr>
        <w:tabs>
          <w:tab w:val="num" w:pos="2880"/>
        </w:tabs>
        <w:ind w:left="2880" w:hanging="360"/>
      </w:pPr>
      <w:rPr>
        <w:rFonts w:ascii="Wingdings" w:hAnsi="Wingdings" w:hint="default"/>
      </w:rPr>
    </w:lvl>
    <w:lvl w:ilvl="4" w:tplc="C4F203BE" w:tentative="1">
      <w:start w:val="1"/>
      <w:numFmt w:val="bullet"/>
      <w:lvlText w:val=""/>
      <w:lvlJc w:val="left"/>
      <w:pPr>
        <w:tabs>
          <w:tab w:val="num" w:pos="3600"/>
        </w:tabs>
        <w:ind w:left="3600" w:hanging="360"/>
      </w:pPr>
      <w:rPr>
        <w:rFonts w:ascii="Wingdings" w:hAnsi="Wingdings" w:hint="default"/>
      </w:rPr>
    </w:lvl>
    <w:lvl w:ilvl="5" w:tplc="D2C20446" w:tentative="1">
      <w:start w:val="1"/>
      <w:numFmt w:val="bullet"/>
      <w:lvlText w:val=""/>
      <w:lvlJc w:val="left"/>
      <w:pPr>
        <w:tabs>
          <w:tab w:val="num" w:pos="4320"/>
        </w:tabs>
        <w:ind w:left="4320" w:hanging="360"/>
      </w:pPr>
      <w:rPr>
        <w:rFonts w:ascii="Wingdings" w:hAnsi="Wingdings" w:hint="default"/>
      </w:rPr>
    </w:lvl>
    <w:lvl w:ilvl="6" w:tplc="3A624D88" w:tentative="1">
      <w:start w:val="1"/>
      <w:numFmt w:val="bullet"/>
      <w:lvlText w:val=""/>
      <w:lvlJc w:val="left"/>
      <w:pPr>
        <w:tabs>
          <w:tab w:val="num" w:pos="5040"/>
        </w:tabs>
        <w:ind w:left="5040" w:hanging="360"/>
      </w:pPr>
      <w:rPr>
        <w:rFonts w:ascii="Wingdings" w:hAnsi="Wingdings" w:hint="default"/>
      </w:rPr>
    </w:lvl>
    <w:lvl w:ilvl="7" w:tplc="ABC42200" w:tentative="1">
      <w:start w:val="1"/>
      <w:numFmt w:val="bullet"/>
      <w:lvlText w:val=""/>
      <w:lvlJc w:val="left"/>
      <w:pPr>
        <w:tabs>
          <w:tab w:val="num" w:pos="5760"/>
        </w:tabs>
        <w:ind w:left="5760" w:hanging="360"/>
      </w:pPr>
      <w:rPr>
        <w:rFonts w:ascii="Wingdings" w:hAnsi="Wingdings" w:hint="default"/>
      </w:rPr>
    </w:lvl>
    <w:lvl w:ilvl="8" w:tplc="DE8AE24E" w:tentative="1">
      <w:start w:val="1"/>
      <w:numFmt w:val="bullet"/>
      <w:lvlText w:val=""/>
      <w:lvlJc w:val="left"/>
      <w:pPr>
        <w:tabs>
          <w:tab w:val="num" w:pos="6480"/>
        </w:tabs>
        <w:ind w:left="6480" w:hanging="360"/>
      </w:pPr>
      <w:rPr>
        <w:rFonts w:ascii="Wingdings" w:hAnsi="Wingdings" w:hint="default"/>
      </w:rPr>
    </w:lvl>
  </w:abstractNum>
  <w:abstractNum w:abstractNumId="14">
    <w:nsid w:val="294046AC"/>
    <w:multiLevelType w:val="hybridMultilevel"/>
    <w:tmpl w:val="157CB366"/>
    <w:lvl w:ilvl="0" w:tplc="EDA435BC">
      <w:start w:val="1"/>
      <w:numFmt w:val="decimal"/>
      <w:lvlText w:val="%1."/>
      <w:lvlJc w:val="left"/>
      <w:pPr>
        <w:tabs>
          <w:tab w:val="num" w:pos="720"/>
        </w:tabs>
        <w:ind w:left="720" w:hanging="360"/>
      </w:pPr>
    </w:lvl>
    <w:lvl w:ilvl="1" w:tplc="B38C76BC" w:tentative="1">
      <w:start w:val="1"/>
      <w:numFmt w:val="decimal"/>
      <w:lvlText w:val="%2."/>
      <w:lvlJc w:val="left"/>
      <w:pPr>
        <w:tabs>
          <w:tab w:val="num" w:pos="1440"/>
        </w:tabs>
        <w:ind w:left="1440" w:hanging="360"/>
      </w:pPr>
    </w:lvl>
    <w:lvl w:ilvl="2" w:tplc="A588EF54" w:tentative="1">
      <w:start w:val="1"/>
      <w:numFmt w:val="decimal"/>
      <w:lvlText w:val="%3."/>
      <w:lvlJc w:val="left"/>
      <w:pPr>
        <w:tabs>
          <w:tab w:val="num" w:pos="2160"/>
        </w:tabs>
        <w:ind w:left="2160" w:hanging="360"/>
      </w:pPr>
    </w:lvl>
    <w:lvl w:ilvl="3" w:tplc="28F82762" w:tentative="1">
      <w:start w:val="1"/>
      <w:numFmt w:val="decimal"/>
      <w:lvlText w:val="%4."/>
      <w:lvlJc w:val="left"/>
      <w:pPr>
        <w:tabs>
          <w:tab w:val="num" w:pos="2880"/>
        </w:tabs>
        <w:ind w:left="2880" w:hanging="360"/>
      </w:pPr>
    </w:lvl>
    <w:lvl w:ilvl="4" w:tplc="47C85B78" w:tentative="1">
      <w:start w:val="1"/>
      <w:numFmt w:val="decimal"/>
      <w:lvlText w:val="%5."/>
      <w:lvlJc w:val="left"/>
      <w:pPr>
        <w:tabs>
          <w:tab w:val="num" w:pos="3600"/>
        </w:tabs>
        <w:ind w:left="3600" w:hanging="360"/>
      </w:pPr>
    </w:lvl>
    <w:lvl w:ilvl="5" w:tplc="68CCEB4A" w:tentative="1">
      <w:start w:val="1"/>
      <w:numFmt w:val="decimal"/>
      <w:lvlText w:val="%6."/>
      <w:lvlJc w:val="left"/>
      <w:pPr>
        <w:tabs>
          <w:tab w:val="num" w:pos="4320"/>
        </w:tabs>
        <w:ind w:left="4320" w:hanging="360"/>
      </w:pPr>
    </w:lvl>
    <w:lvl w:ilvl="6" w:tplc="049881E6" w:tentative="1">
      <w:start w:val="1"/>
      <w:numFmt w:val="decimal"/>
      <w:lvlText w:val="%7."/>
      <w:lvlJc w:val="left"/>
      <w:pPr>
        <w:tabs>
          <w:tab w:val="num" w:pos="5040"/>
        </w:tabs>
        <w:ind w:left="5040" w:hanging="360"/>
      </w:pPr>
    </w:lvl>
    <w:lvl w:ilvl="7" w:tplc="CDDAD05E" w:tentative="1">
      <w:start w:val="1"/>
      <w:numFmt w:val="decimal"/>
      <w:lvlText w:val="%8."/>
      <w:lvlJc w:val="left"/>
      <w:pPr>
        <w:tabs>
          <w:tab w:val="num" w:pos="5760"/>
        </w:tabs>
        <w:ind w:left="5760" w:hanging="360"/>
      </w:pPr>
    </w:lvl>
    <w:lvl w:ilvl="8" w:tplc="4692B562" w:tentative="1">
      <w:start w:val="1"/>
      <w:numFmt w:val="decimal"/>
      <w:lvlText w:val="%9."/>
      <w:lvlJc w:val="left"/>
      <w:pPr>
        <w:tabs>
          <w:tab w:val="num" w:pos="6480"/>
        </w:tabs>
        <w:ind w:left="6480" w:hanging="360"/>
      </w:pPr>
    </w:lvl>
  </w:abstractNum>
  <w:abstractNum w:abstractNumId="15">
    <w:nsid w:val="2CFD334F"/>
    <w:multiLevelType w:val="hybridMultilevel"/>
    <w:tmpl w:val="19541A40"/>
    <w:lvl w:ilvl="0" w:tplc="762E3374">
      <w:start w:val="1"/>
      <w:numFmt w:val="bullet"/>
      <w:lvlText w:val=""/>
      <w:lvlJc w:val="left"/>
      <w:pPr>
        <w:tabs>
          <w:tab w:val="num" w:pos="720"/>
        </w:tabs>
        <w:ind w:left="720" w:hanging="360"/>
      </w:pPr>
      <w:rPr>
        <w:rFonts w:ascii="Wingdings" w:hAnsi="Wingdings" w:hint="default"/>
      </w:rPr>
    </w:lvl>
    <w:lvl w:ilvl="1" w:tplc="46429E44" w:tentative="1">
      <w:start w:val="1"/>
      <w:numFmt w:val="bullet"/>
      <w:lvlText w:val=""/>
      <w:lvlJc w:val="left"/>
      <w:pPr>
        <w:tabs>
          <w:tab w:val="num" w:pos="1440"/>
        </w:tabs>
        <w:ind w:left="1440" w:hanging="360"/>
      </w:pPr>
      <w:rPr>
        <w:rFonts w:ascii="Wingdings" w:hAnsi="Wingdings" w:hint="default"/>
      </w:rPr>
    </w:lvl>
    <w:lvl w:ilvl="2" w:tplc="3F588916" w:tentative="1">
      <w:start w:val="1"/>
      <w:numFmt w:val="bullet"/>
      <w:lvlText w:val=""/>
      <w:lvlJc w:val="left"/>
      <w:pPr>
        <w:tabs>
          <w:tab w:val="num" w:pos="2160"/>
        </w:tabs>
        <w:ind w:left="2160" w:hanging="360"/>
      </w:pPr>
      <w:rPr>
        <w:rFonts w:ascii="Wingdings" w:hAnsi="Wingdings" w:hint="default"/>
      </w:rPr>
    </w:lvl>
    <w:lvl w:ilvl="3" w:tplc="9BE411B6" w:tentative="1">
      <w:start w:val="1"/>
      <w:numFmt w:val="bullet"/>
      <w:lvlText w:val=""/>
      <w:lvlJc w:val="left"/>
      <w:pPr>
        <w:tabs>
          <w:tab w:val="num" w:pos="2880"/>
        </w:tabs>
        <w:ind w:left="2880" w:hanging="360"/>
      </w:pPr>
      <w:rPr>
        <w:rFonts w:ascii="Wingdings" w:hAnsi="Wingdings" w:hint="default"/>
      </w:rPr>
    </w:lvl>
    <w:lvl w:ilvl="4" w:tplc="F2DC8CEC" w:tentative="1">
      <w:start w:val="1"/>
      <w:numFmt w:val="bullet"/>
      <w:lvlText w:val=""/>
      <w:lvlJc w:val="left"/>
      <w:pPr>
        <w:tabs>
          <w:tab w:val="num" w:pos="3600"/>
        </w:tabs>
        <w:ind w:left="3600" w:hanging="360"/>
      </w:pPr>
      <w:rPr>
        <w:rFonts w:ascii="Wingdings" w:hAnsi="Wingdings" w:hint="default"/>
      </w:rPr>
    </w:lvl>
    <w:lvl w:ilvl="5" w:tplc="BCA4977C" w:tentative="1">
      <w:start w:val="1"/>
      <w:numFmt w:val="bullet"/>
      <w:lvlText w:val=""/>
      <w:lvlJc w:val="left"/>
      <w:pPr>
        <w:tabs>
          <w:tab w:val="num" w:pos="4320"/>
        </w:tabs>
        <w:ind w:left="4320" w:hanging="360"/>
      </w:pPr>
      <w:rPr>
        <w:rFonts w:ascii="Wingdings" w:hAnsi="Wingdings" w:hint="default"/>
      </w:rPr>
    </w:lvl>
    <w:lvl w:ilvl="6" w:tplc="141247B6" w:tentative="1">
      <w:start w:val="1"/>
      <w:numFmt w:val="bullet"/>
      <w:lvlText w:val=""/>
      <w:lvlJc w:val="left"/>
      <w:pPr>
        <w:tabs>
          <w:tab w:val="num" w:pos="5040"/>
        </w:tabs>
        <w:ind w:left="5040" w:hanging="360"/>
      </w:pPr>
      <w:rPr>
        <w:rFonts w:ascii="Wingdings" w:hAnsi="Wingdings" w:hint="default"/>
      </w:rPr>
    </w:lvl>
    <w:lvl w:ilvl="7" w:tplc="93EAE2F0" w:tentative="1">
      <w:start w:val="1"/>
      <w:numFmt w:val="bullet"/>
      <w:lvlText w:val=""/>
      <w:lvlJc w:val="left"/>
      <w:pPr>
        <w:tabs>
          <w:tab w:val="num" w:pos="5760"/>
        </w:tabs>
        <w:ind w:left="5760" w:hanging="360"/>
      </w:pPr>
      <w:rPr>
        <w:rFonts w:ascii="Wingdings" w:hAnsi="Wingdings" w:hint="default"/>
      </w:rPr>
    </w:lvl>
    <w:lvl w:ilvl="8" w:tplc="D38C438A" w:tentative="1">
      <w:start w:val="1"/>
      <w:numFmt w:val="bullet"/>
      <w:lvlText w:val=""/>
      <w:lvlJc w:val="left"/>
      <w:pPr>
        <w:tabs>
          <w:tab w:val="num" w:pos="6480"/>
        </w:tabs>
        <w:ind w:left="6480" w:hanging="360"/>
      </w:pPr>
      <w:rPr>
        <w:rFonts w:ascii="Wingdings" w:hAnsi="Wingdings" w:hint="default"/>
      </w:rPr>
    </w:lvl>
  </w:abstractNum>
  <w:abstractNum w:abstractNumId="16">
    <w:nsid w:val="320A70D6"/>
    <w:multiLevelType w:val="hybridMultilevel"/>
    <w:tmpl w:val="FE4A1A8E"/>
    <w:lvl w:ilvl="0" w:tplc="358A793C">
      <w:start w:val="1"/>
      <w:numFmt w:val="bullet"/>
      <w:lvlText w:val=""/>
      <w:lvlJc w:val="left"/>
      <w:pPr>
        <w:tabs>
          <w:tab w:val="num" w:pos="720"/>
        </w:tabs>
        <w:ind w:left="720" w:hanging="360"/>
      </w:pPr>
      <w:rPr>
        <w:rFonts w:ascii="Wingdings" w:hAnsi="Wingdings" w:hint="default"/>
      </w:rPr>
    </w:lvl>
    <w:lvl w:ilvl="1" w:tplc="9064BC94" w:tentative="1">
      <w:start w:val="1"/>
      <w:numFmt w:val="bullet"/>
      <w:lvlText w:val=""/>
      <w:lvlJc w:val="left"/>
      <w:pPr>
        <w:tabs>
          <w:tab w:val="num" w:pos="1440"/>
        </w:tabs>
        <w:ind w:left="1440" w:hanging="360"/>
      </w:pPr>
      <w:rPr>
        <w:rFonts w:ascii="Wingdings" w:hAnsi="Wingdings" w:hint="default"/>
      </w:rPr>
    </w:lvl>
    <w:lvl w:ilvl="2" w:tplc="26608C78" w:tentative="1">
      <w:start w:val="1"/>
      <w:numFmt w:val="bullet"/>
      <w:lvlText w:val=""/>
      <w:lvlJc w:val="left"/>
      <w:pPr>
        <w:tabs>
          <w:tab w:val="num" w:pos="2160"/>
        </w:tabs>
        <w:ind w:left="2160" w:hanging="360"/>
      </w:pPr>
      <w:rPr>
        <w:rFonts w:ascii="Wingdings" w:hAnsi="Wingdings" w:hint="default"/>
      </w:rPr>
    </w:lvl>
    <w:lvl w:ilvl="3" w:tplc="78D29522" w:tentative="1">
      <w:start w:val="1"/>
      <w:numFmt w:val="bullet"/>
      <w:lvlText w:val=""/>
      <w:lvlJc w:val="left"/>
      <w:pPr>
        <w:tabs>
          <w:tab w:val="num" w:pos="2880"/>
        </w:tabs>
        <w:ind w:left="2880" w:hanging="360"/>
      </w:pPr>
      <w:rPr>
        <w:rFonts w:ascii="Wingdings" w:hAnsi="Wingdings" w:hint="default"/>
      </w:rPr>
    </w:lvl>
    <w:lvl w:ilvl="4" w:tplc="BBAE959E" w:tentative="1">
      <w:start w:val="1"/>
      <w:numFmt w:val="bullet"/>
      <w:lvlText w:val=""/>
      <w:lvlJc w:val="left"/>
      <w:pPr>
        <w:tabs>
          <w:tab w:val="num" w:pos="3600"/>
        </w:tabs>
        <w:ind w:left="3600" w:hanging="360"/>
      </w:pPr>
      <w:rPr>
        <w:rFonts w:ascii="Wingdings" w:hAnsi="Wingdings" w:hint="default"/>
      </w:rPr>
    </w:lvl>
    <w:lvl w:ilvl="5" w:tplc="3C5058F0" w:tentative="1">
      <w:start w:val="1"/>
      <w:numFmt w:val="bullet"/>
      <w:lvlText w:val=""/>
      <w:lvlJc w:val="left"/>
      <w:pPr>
        <w:tabs>
          <w:tab w:val="num" w:pos="4320"/>
        </w:tabs>
        <w:ind w:left="4320" w:hanging="360"/>
      </w:pPr>
      <w:rPr>
        <w:rFonts w:ascii="Wingdings" w:hAnsi="Wingdings" w:hint="default"/>
      </w:rPr>
    </w:lvl>
    <w:lvl w:ilvl="6" w:tplc="51FE18A4" w:tentative="1">
      <w:start w:val="1"/>
      <w:numFmt w:val="bullet"/>
      <w:lvlText w:val=""/>
      <w:lvlJc w:val="left"/>
      <w:pPr>
        <w:tabs>
          <w:tab w:val="num" w:pos="5040"/>
        </w:tabs>
        <w:ind w:left="5040" w:hanging="360"/>
      </w:pPr>
      <w:rPr>
        <w:rFonts w:ascii="Wingdings" w:hAnsi="Wingdings" w:hint="default"/>
      </w:rPr>
    </w:lvl>
    <w:lvl w:ilvl="7" w:tplc="A3661FDE" w:tentative="1">
      <w:start w:val="1"/>
      <w:numFmt w:val="bullet"/>
      <w:lvlText w:val=""/>
      <w:lvlJc w:val="left"/>
      <w:pPr>
        <w:tabs>
          <w:tab w:val="num" w:pos="5760"/>
        </w:tabs>
        <w:ind w:left="5760" w:hanging="360"/>
      </w:pPr>
      <w:rPr>
        <w:rFonts w:ascii="Wingdings" w:hAnsi="Wingdings" w:hint="default"/>
      </w:rPr>
    </w:lvl>
    <w:lvl w:ilvl="8" w:tplc="FE1C15A4" w:tentative="1">
      <w:start w:val="1"/>
      <w:numFmt w:val="bullet"/>
      <w:lvlText w:val=""/>
      <w:lvlJc w:val="left"/>
      <w:pPr>
        <w:tabs>
          <w:tab w:val="num" w:pos="6480"/>
        </w:tabs>
        <w:ind w:left="6480" w:hanging="360"/>
      </w:pPr>
      <w:rPr>
        <w:rFonts w:ascii="Wingdings" w:hAnsi="Wingdings" w:hint="default"/>
      </w:rPr>
    </w:lvl>
  </w:abstractNum>
  <w:abstractNum w:abstractNumId="17">
    <w:nsid w:val="330037A4"/>
    <w:multiLevelType w:val="hybridMultilevel"/>
    <w:tmpl w:val="BB426E82"/>
    <w:lvl w:ilvl="0" w:tplc="D7C4141C">
      <w:start w:val="1"/>
      <w:numFmt w:val="bullet"/>
      <w:lvlText w:val=""/>
      <w:lvlJc w:val="left"/>
      <w:pPr>
        <w:tabs>
          <w:tab w:val="num" w:pos="720"/>
        </w:tabs>
        <w:ind w:left="720" w:hanging="360"/>
      </w:pPr>
      <w:rPr>
        <w:rFonts w:ascii="Wingdings" w:hAnsi="Wingdings" w:hint="default"/>
      </w:rPr>
    </w:lvl>
    <w:lvl w:ilvl="1" w:tplc="E1B8CE76" w:tentative="1">
      <w:start w:val="1"/>
      <w:numFmt w:val="bullet"/>
      <w:lvlText w:val=""/>
      <w:lvlJc w:val="left"/>
      <w:pPr>
        <w:tabs>
          <w:tab w:val="num" w:pos="1440"/>
        </w:tabs>
        <w:ind w:left="1440" w:hanging="360"/>
      </w:pPr>
      <w:rPr>
        <w:rFonts w:ascii="Wingdings" w:hAnsi="Wingdings" w:hint="default"/>
      </w:rPr>
    </w:lvl>
    <w:lvl w:ilvl="2" w:tplc="3D321FFE" w:tentative="1">
      <w:start w:val="1"/>
      <w:numFmt w:val="bullet"/>
      <w:lvlText w:val=""/>
      <w:lvlJc w:val="left"/>
      <w:pPr>
        <w:tabs>
          <w:tab w:val="num" w:pos="2160"/>
        </w:tabs>
        <w:ind w:left="2160" w:hanging="360"/>
      </w:pPr>
      <w:rPr>
        <w:rFonts w:ascii="Wingdings" w:hAnsi="Wingdings" w:hint="default"/>
      </w:rPr>
    </w:lvl>
    <w:lvl w:ilvl="3" w:tplc="AF68DDF0" w:tentative="1">
      <w:start w:val="1"/>
      <w:numFmt w:val="bullet"/>
      <w:lvlText w:val=""/>
      <w:lvlJc w:val="left"/>
      <w:pPr>
        <w:tabs>
          <w:tab w:val="num" w:pos="2880"/>
        </w:tabs>
        <w:ind w:left="2880" w:hanging="360"/>
      </w:pPr>
      <w:rPr>
        <w:rFonts w:ascii="Wingdings" w:hAnsi="Wingdings" w:hint="default"/>
      </w:rPr>
    </w:lvl>
    <w:lvl w:ilvl="4" w:tplc="DE9245B4" w:tentative="1">
      <w:start w:val="1"/>
      <w:numFmt w:val="bullet"/>
      <w:lvlText w:val=""/>
      <w:lvlJc w:val="left"/>
      <w:pPr>
        <w:tabs>
          <w:tab w:val="num" w:pos="3600"/>
        </w:tabs>
        <w:ind w:left="3600" w:hanging="360"/>
      </w:pPr>
      <w:rPr>
        <w:rFonts w:ascii="Wingdings" w:hAnsi="Wingdings" w:hint="default"/>
      </w:rPr>
    </w:lvl>
    <w:lvl w:ilvl="5" w:tplc="63726366" w:tentative="1">
      <w:start w:val="1"/>
      <w:numFmt w:val="bullet"/>
      <w:lvlText w:val=""/>
      <w:lvlJc w:val="left"/>
      <w:pPr>
        <w:tabs>
          <w:tab w:val="num" w:pos="4320"/>
        </w:tabs>
        <w:ind w:left="4320" w:hanging="360"/>
      </w:pPr>
      <w:rPr>
        <w:rFonts w:ascii="Wingdings" w:hAnsi="Wingdings" w:hint="default"/>
      </w:rPr>
    </w:lvl>
    <w:lvl w:ilvl="6" w:tplc="D7940B68" w:tentative="1">
      <w:start w:val="1"/>
      <w:numFmt w:val="bullet"/>
      <w:lvlText w:val=""/>
      <w:lvlJc w:val="left"/>
      <w:pPr>
        <w:tabs>
          <w:tab w:val="num" w:pos="5040"/>
        </w:tabs>
        <w:ind w:left="5040" w:hanging="360"/>
      </w:pPr>
      <w:rPr>
        <w:rFonts w:ascii="Wingdings" w:hAnsi="Wingdings" w:hint="default"/>
      </w:rPr>
    </w:lvl>
    <w:lvl w:ilvl="7" w:tplc="F448210E" w:tentative="1">
      <w:start w:val="1"/>
      <w:numFmt w:val="bullet"/>
      <w:lvlText w:val=""/>
      <w:lvlJc w:val="left"/>
      <w:pPr>
        <w:tabs>
          <w:tab w:val="num" w:pos="5760"/>
        </w:tabs>
        <w:ind w:left="5760" w:hanging="360"/>
      </w:pPr>
      <w:rPr>
        <w:rFonts w:ascii="Wingdings" w:hAnsi="Wingdings" w:hint="default"/>
      </w:rPr>
    </w:lvl>
    <w:lvl w:ilvl="8" w:tplc="8634F2C4" w:tentative="1">
      <w:start w:val="1"/>
      <w:numFmt w:val="bullet"/>
      <w:lvlText w:val=""/>
      <w:lvlJc w:val="left"/>
      <w:pPr>
        <w:tabs>
          <w:tab w:val="num" w:pos="6480"/>
        </w:tabs>
        <w:ind w:left="6480" w:hanging="360"/>
      </w:pPr>
      <w:rPr>
        <w:rFonts w:ascii="Wingdings" w:hAnsi="Wingdings" w:hint="default"/>
      </w:rPr>
    </w:lvl>
  </w:abstractNum>
  <w:abstractNum w:abstractNumId="18">
    <w:nsid w:val="35AD79EC"/>
    <w:multiLevelType w:val="hybridMultilevel"/>
    <w:tmpl w:val="6930ADF8"/>
    <w:lvl w:ilvl="0" w:tplc="B55E6FDE">
      <w:start w:val="1"/>
      <w:numFmt w:val="bullet"/>
      <w:lvlText w:val=""/>
      <w:lvlJc w:val="left"/>
      <w:pPr>
        <w:tabs>
          <w:tab w:val="num" w:pos="720"/>
        </w:tabs>
        <w:ind w:left="720" w:hanging="360"/>
      </w:pPr>
      <w:rPr>
        <w:rFonts w:ascii="Wingdings" w:hAnsi="Wingdings" w:hint="default"/>
      </w:rPr>
    </w:lvl>
    <w:lvl w:ilvl="1" w:tplc="1E4A4AEE">
      <w:start w:val="2288"/>
      <w:numFmt w:val="bullet"/>
      <w:lvlText w:val="•"/>
      <w:lvlJc w:val="left"/>
      <w:pPr>
        <w:tabs>
          <w:tab w:val="num" w:pos="1440"/>
        </w:tabs>
        <w:ind w:left="1440" w:hanging="360"/>
      </w:pPr>
      <w:rPr>
        <w:rFonts w:ascii="Arial" w:hAnsi="Arial" w:hint="default"/>
      </w:rPr>
    </w:lvl>
    <w:lvl w:ilvl="2" w:tplc="1BD077F6" w:tentative="1">
      <w:start w:val="1"/>
      <w:numFmt w:val="bullet"/>
      <w:lvlText w:val=""/>
      <w:lvlJc w:val="left"/>
      <w:pPr>
        <w:tabs>
          <w:tab w:val="num" w:pos="2160"/>
        </w:tabs>
        <w:ind w:left="2160" w:hanging="360"/>
      </w:pPr>
      <w:rPr>
        <w:rFonts w:ascii="Wingdings" w:hAnsi="Wingdings" w:hint="default"/>
      </w:rPr>
    </w:lvl>
    <w:lvl w:ilvl="3" w:tplc="B7106982" w:tentative="1">
      <w:start w:val="1"/>
      <w:numFmt w:val="bullet"/>
      <w:lvlText w:val=""/>
      <w:lvlJc w:val="left"/>
      <w:pPr>
        <w:tabs>
          <w:tab w:val="num" w:pos="2880"/>
        </w:tabs>
        <w:ind w:left="2880" w:hanging="360"/>
      </w:pPr>
      <w:rPr>
        <w:rFonts w:ascii="Wingdings" w:hAnsi="Wingdings" w:hint="default"/>
      </w:rPr>
    </w:lvl>
    <w:lvl w:ilvl="4" w:tplc="23641BD0" w:tentative="1">
      <w:start w:val="1"/>
      <w:numFmt w:val="bullet"/>
      <w:lvlText w:val=""/>
      <w:lvlJc w:val="left"/>
      <w:pPr>
        <w:tabs>
          <w:tab w:val="num" w:pos="3600"/>
        </w:tabs>
        <w:ind w:left="3600" w:hanging="360"/>
      </w:pPr>
      <w:rPr>
        <w:rFonts w:ascii="Wingdings" w:hAnsi="Wingdings" w:hint="default"/>
      </w:rPr>
    </w:lvl>
    <w:lvl w:ilvl="5" w:tplc="74AEB182" w:tentative="1">
      <w:start w:val="1"/>
      <w:numFmt w:val="bullet"/>
      <w:lvlText w:val=""/>
      <w:lvlJc w:val="left"/>
      <w:pPr>
        <w:tabs>
          <w:tab w:val="num" w:pos="4320"/>
        </w:tabs>
        <w:ind w:left="4320" w:hanging="360"/>
      </w:pPr>
      <w:rPr>
        <w:rFonts w:ascii="Wingdings" w:hAnsi="Wingdings" w:hint="default"/>
      </w:rPr>
    </w:lvl>
    <w:lvl w:ilvl="6" w:tplc="4654501A" w:tentative="1">
      <w:start w:val="1"/>
      <w:numFmt w:val="bullet"/>
      <w:lvlText w:val=""/>
      <w:lvlJc w:val="left"/>
      <w:pPr>
        <w:tabs>
          <w:tab w:val="num" w:pos="5040"/>
        </w:tabs>
        <w:ind w:left="5040" w:hanging="360"/>
      </w:pPr>
      <w:rPr>
        <w:rFonts w:ascii="Wingdings" w:hAnsi="Wingdings" w:hint="default"/>
      </w:rPr>
    </w:lvl>
    <w:lvl w:ilvl="7" w:tplc="50809E5C" w:tentative="1">
      <w:start w:val="1"/>
      <w:numFmt w:val="bullet"/>
      <w:lvlText w:val=""/>
      <w:lvlJc w:val="left"/>
      <w:pPr>
        <w:tabs>
          <w:tab w:val="num" w:pos="5760"/>
        </w:tabs>
        <w:ind w:left="5760" w:hanging="360"/>
      </w:pPr>
      <w:rPr>
        <w:rFonts w:ascii="Wingdings" w:hAnsi="Wingdings" w:hint="default"/>
      </w:rPr>
    </w:lvl>
    <w:lvl w:ilvl="8" w:tplc="DF8A5466" w:tentative="1">
      <w:start w:val="1"/>
      <w:numFmt w:val="bullet"/>
      <w:lvlText w:val=""/>
      <w:lvlJc w:val="left"/>
      <w:pPr>
        <w:tabs>
          <w:tab w:val="num" w:pos="6480"/>
        </w:tabs>
        <w:ind w:left="6480" w:hanging="360"/>
      </w:pPr>
      <w:rPr>
        <w:rFonts w:ascii="Wingdings" w:hAnsi="Wingdings" w:hint="default"/>
      </w:rPr>
    </w:lvl>
  </w:abstractNum>
  <w:abstractNum w:abstractNumId="19">
    <w:nsid w:val="380E2E53"/>
    <w:multiLevelType w:val="hybridMultilevel"/>
    <w:tmpl w:val="A7AAA6B4"/>
    <w:lvl w:ilvl="0" w:tplc="04090001">
      <w:start w:val="1"/>
      <w:numFmt w:val="bullet"/>
      <w:lvlText w:val=""/>
      <w:lvlJc w:val="left"/>
      <w:pPr>
        <w:tabs>
          <w:tab w:val="num" w:pos="1080"/>
        </w:tabs>
        <w:ind w:left="1080" w:hanging="360"/>
      </w:pPr>
      <w:rPr>
        <w:rFonts w:ascii="Symbol" w:hAnsi="Symbol" w:hint="default"/>
      </w:rPr>
    </w:lvl>
    <w:lvl w:ilvl="1" w:tplc="BB6A71DA" w:tentative="1">
      <w:start w:val="1"/>
      <w:numFmt w:val="bullet"/>
      <w:lvlText w:val=""/>
      <w:lvlJc w:val="left"/>
      <w:pPr>
        <w:tabs>
          <w:tab w:val="num" w:pos="1800"/>
        </w:tabs>
        <w:ind w:left="1800" w:hanging="360"/>
      </w:pPr>
      <w:rPr>
        <w:rFonts w:ascii="Wingdings" w:hAnsi="Wingdings" w:hint="default"/>
      </w:rPr>
    </w:lvl>
    <w:lvl w:ilvl="2" w:tplc="2A267CD8" w:tentative="1">
      <w:start w:val="1"/>
      <w:numFmt w:val="bullet"/>
      <w:lvlText w:val=""/>
      <w:lvlJc w:val="left"/>
      <w:pPr>
        <w:tabs>
          <w:tab w:val="num" w:pos="2520"/>
        </w:tabs>
        <w:ind w:left="2520" w:hanging="360"/>
      </w:pPr>
      <w:rPr>
        <w:rFonts w:ascii="Wingdings" w:hAnsi="Wingdings" w:hint="default"/>
      </w:rPr>
    </w:lvl>
    <w:lvl w:ilvl="3" w:tplc="D2328114" w:tentative="1">
      <w:start w:val="1"/>
      <w:numFmt w:val="bullet"/>
      <w:lvlText w:val=""/>
      <w:lvlJc w:val="left"/>
      <w:pPr>
        <w:tabs>
          <w:tab w:val="num" w:pos="3240"/>
        </w:tabs>
        <w:ind w:left="3240" w:hanging="360"/>
      </w:pPr>
      <w:rPr>
        <w:rFonts w:ascii="Wingdings" w:hAnsi="Wingdings" w:hint="default"/>
      </w:rPr>
    </w:lvl>
    <w:lvl w:ilvl="4" w:tplc="4412C726" w:tentative="1">
      <w:start w:val="1"/>
      <w:numFmt w:val="bullet"/>
      <w:lvlText w:val=""/>
      <w:lvlJc w:val="left"/>
      <w:pPr>
        <w:tabs>
          <w:tab w:val="num" w:pos="3960"/>
        </w:tabs>
        <w:ind w:left="3960" w:hanging="360"/>
      </w:pPr>
      <w:rPr>
        <w:rFonts w:ascii="Wingdings" w:hAnsi="Wingdings" w:hint="default"/>
      </w:rPr>
    </w:lvl>
    <w:lvl w:ilvl="5" w:tplc="89286592" w:tentative="1">
      <w:start w:val="1"/>
      <w:numFmt w:val="bullet"/>
      <w:lvlText w:val=""/>
      <w:lvlJc w:val="left"/>
      <w:pPr>
        <w:tabs>
          <w:tab w:val="num" w:pos="4680"/>
        </w:tabs>
        <w:ind w:left="4680" w:hanging="360"/>
      </w:pPr>
      <w:rPr>
        <w:rFonts w:ascii="Wingdings" w:hAnsi="Wingdings" w:hint="default"/>
      </w:rPr>
    </w:lvl>
    <w:lvl w:ilvl="6" w:tplc="23EC89E2" w:tentative="1">
      <w:start w:val="1"/>
      <w:numFmt w:val="bullet"/>
      <w:lvlText w:val=""/>
      <w:lvlJc w:val="left"/>
      <w:pPr>
        <w:tabs>
          <w:tab w:val="num" w:pos="5400"/>
        </w:tabs>
        <w:ind w:left="5400" w:hanging="360"/>
      </w:pPr>
      <w:rPr>
        <w:rFonts w:ascii="Wingdings" w:hAnsi="Wingdings" w:hint="default"/>
      </w:rPr>
    </w:lvl>
    <w:lvl w:ilvl="7" w:tplc="22348636" w:tentative="1">
      <w:start w:val="1"/>
      <w:numFmt w:val="bullet"/>
      <w:lvlText w:val=""/>
      <w:lvlJc w:val="left"/>
      <w:pPr>
        <w:tabs>
          <w:tab w:val="num" w:pos="6120"/>
        </w:tabs>
        <w:ind w:left="6120" w:hanging="360"/>
      </w:pPr>
      <w:rPr>
        <w:rFonts w:ascii="Wingdings" w:hAnsi="Wingdings" w:hint="default"/>
      </w:rPr>
    </w:lvl>
    <w:lvl w:ilvl="8" w:tplc="6A361FFA" w:tentative="1">
      <w:start w:val="1"/>
      <w:numFmt w:val="bullet"/>
      <w:lvlText w:val=""/>
      <w:lvlJc w:val="left"/>
      <w:pPr>
        <w:tabs>
          <w:tab w:val="num" w:pos="6840"/>
        </w:tabs>
        <w:ind w:left="6840" w:hanging="360"/>
      </w:pPr>
      <w:rPr>
        <w:rFonts w:ascii="Wingdings" w:hAnsi="Wingdings" w:hint="default"/>
      </w:rPr>
    </w:lvl>
  </w:abstractNum>
  <w:abstractNum w:abstractNumId="20">
    <w:nsid w:val="3F3E73FA"/>
    <w:multiLevelType w:val="hybridMultilevel"/>
    <w:tmpl w:val="2188D2F4"/>
    <w:lvl w:ilvl="0" w:tplc="9C0E75CE">
      <w:start w:val="1"/>
      <w:numFmt w:val="bullet"/>
      <w:lvlText w:val=""/>
      <w:lvlJc w:val="left"/>
      <w:pPr>
        <w:tabs>
          <w:tab w:val="num" w:pos="720"/>
        </w:tabs>
        <w:ind w:left="720" w:hanging="360"/>
      </w:pPr>
      <w:rPr>
        <w:rFonts w:ascii="Wingdings" w:hAnsi="Wingdings" w:hint="default"/>
      </w:rPr>
    </w:lvl>
    <w:lvl w:ilvl="1" w:tplc="BEAC4B76" w:tentative="1">
      <w:start w:val="1"/>
      <w:numFmt w:val="bullet"/>
      <w:lvlText w:val=""/>
      <w:lvlJc w:val="left"/>
      <w:pPr>
        <w:tabs>
          <w:tab w:val="num" w:pos="1440"/>
        </w:tabs>
        <w:ind w:left="1440" w:hanging="360"/>
      </w:pPr>
      <w:rPr>
        <w:rFonts w:ascii="Wingdings" w:hAnsi="Wingdings" w:hint="default"/>
      </w:rPr>
    </w:lvl>
    <w:lvl w:ilvl="2" w:tplc="715C6F4C" w:tentative="1">
      <w:start w:val="1"/>
      <w:numFmt w:val="bullet"/>
      <w:lvlText w:val=""/>
      <w:lvlJc w:val="left"/>
      <w:pPr>
        <w:tabs>
          <w:tab w:val="num" w:pos="2160"/>
        </w:tabs>
        <w:ind w:left="2160" w:hanging="360"/>
      </w:pPr>
      <w:rPr>
        <w:rFonts w:ascii="Wingdings" w:hAnsi="Wingdings" w:hint="default"/>
      </w:rPr>
    </w:lvl>
    <w:lvl w:ilvl="3" w:tplc="2A904316" w:tentative="1">
      <w:start w:val="1"/>
      <w:numFmt w:val="bullet"/>
      <w:lvlText w:val=""/>
      <w:lvlJc w:val="left"/>
      <w:pPr>
        <w:tabs>
          <w:tab w:val="num" w:pos="2880"/>
        </w:tabs>
        <w:ind w:left="2880" w:hanging="360"/>
      </w:pPr>
      <w:rPr>
        <w:rFonts w:ascii="Wingdings" w:hAnsi="Wingdings" w:hint="default"/>
      </w:rPr>
    </w:lvl>
    <w:lvl w:ilvl="4" w:tplc="03866CC2" w:tentative="1">
      <w:start w:val="1"/>
      <w:numFmt w:val="bullet"/>
      <w:lvlText w:val=""/>
      <w:lvlJc w:val="left"/>
      <w:pPr>
        <w:tabs>
          <w:tab w:val="num" w:pos="3600"/>
        </w:tabs>
        <w:ind w:left="3600" w:hanging="360"/>
      </w:pPr>
      <w:rPr>
        <w:rFonts w:ascii="Wingdings" w:hAnsi="Wingdings" w:hint="default"/>
      </w:rPr>
    </w:lvl>
    <w:lvl w:ilvl="5" w:tplc="D9C03E0C" w:tentative="1">
      <w:start w:val="1"/>
      <w:numFmt w:val="bullet"/>
      <w:lvlText w:val=""/>
      <w:lvlJc w:val="left"/>
      <w:pPr>
        <w:tabs>
          <w:tab w:val="num" w:pos="4320"/>
        </w:tabs>
        <w:ind w:left="4320" w:hanging="360"/>
      </w:pPr>
      <w:rPr>
        <w:rFonts w:ascii="Wingdings" w:hAnsi="Wingdings" w:hint="default"/>
      </w:rPr>
    </w:lvl>
    <w:lvl w:ilvl="6" w:tplc="C764D0B6" w:tentative="1">
      <w:start w:val="1"/>
      <w:numFmt w:val="bullet"/>
      <w:lvlText w:val=""/>
      <w:lvlJc w:val="left"/>
      <w:pPr>
        <w:tabs>
          <w:tab w:val="num" w:pos="5040"/>
        </w:tabs>
        <w:ind w:left="5040" w:hanging="360"/>
      </w:pPr>
      <w:rPr>
        <w:rFonts w:ascii="Wingdings" w:hAnsi="Wingdings" w:hint="default"/>
      </w:rPr>
    </w:lvl>
    <w:lvl w:ilvl="7" w:tplc="6062EADC" w:tentative="1">
      <w:start w:val="1"/>
      <w:numFmt w:val="bullet"/>
      <w:lvlText w:val=""/>
      <w:lvlJc w:val="left"/>
      <w:pPr>
        <w:tabs>
          <w:tab w:val="num" w:pos="5760"/>
        </w:tabs>
        <w:ind w:left="5760" w:hanging="360"/>
      </w:pPr>
      <w:rPr>
        <w:rFonts w:ascii="Wingdings" w:hAnsi="Wingdings" w:hint="default"/>
      </w:rPr>
    </w:lvl>
    <w:lvl w:ilvl="8" w:tplc="AD0422B6" w:tentative="1">
      <w:start w:val="1"/>
      <w:numFmt w:val="bullet"/>
      <w:lvlText w:val=""/>
      <w:lvlJc w:val="left"/>
      <w:pPr>
        <w:tabs>
          <w:tab w:val="num" w:pos="6480"/>
        </w:tabs>
        <w:ind w:left="6480" w:hanging="360"/>
      </w:pPr>
      <w:rPr>
        <w:rFonts w:ascii="Wingdings" w:hAnsi="Wingdings" w:hint="default"/>
      </w:rPr>
    </w:lvl>
  </w:abstractNum>
  <w:abstractNum w:abstractNumId="21">
    <w:nsid w:val="477648FC"/>
    <w:multiLevelType w:val="hybridMultilevel"/>
    <w:tmpl w:val="51FED1F4"/>
    <w:lvl w:ilvl="0" w:tplc="05140F00">
      <w:start w:val="1"/>
      <w:numFmt w:val="decimal"/>
      <w:lvlText w:val="%1."/>
      <w:lvlJc w:val="left"/>
      <w:pPr>
        <w:tabs>
          <w:tab w:val="num" w:pos="720"/>
        </w:tabs>
        <w:ind w:left="720" w:hanging="360"/>
      </w:pPr>
    </w:lvl>
    <w:lvl w:ilvl="1" w:tplc="AF583C02" w:tentative="1">
      <w:start w:val="1"/>
      <w:numFmt w:val="decimal"/>
      <w:lvlText w:val="%2."/>
      <w:lvlJc w:val="left"/>
      <w:pPr>
        <w:tabs>
          <w:tab w:val="num" w:pos="1440"/>
        </w:tabs>
        <w:ind w:left="1440" w:hanging="360"/>
      </w:pPr>
    </w:lvl>
    <w:lvl w:ilvl="2" w:tplc="92125F06" w:tentative="1">
      <w:start w:val="1"/>
      <w:numFmt w:val="decimal"/>
      <w:lvlText w:val="%3."/>
      <w:lvlJc w:val="left"/>
      <w:pPr>
        <w:tabs>
          <w:tab w:val="num" w:pos="2160"/>
        </w:tabs>
        <w:ind w:left="2160" w:hanging="360"/>
      </w:pPr>
    </w:lvl>
    <w:lvl w:ilvl="3" w:tplc="D1C281DA" w:tentative="1">
      <w:start w:val="1"/>
      <w:numFmt w:val="decimal"/>
      <w:lvlText w:val="%4."/>
      <w:lvlJc w:val="left"/>
      <w:pPr>
        <w:tabs>
          <w:tab w:val="num" w:pos="2880"/>
        </w:tabs>
        <w:ind w:left="2880" w:hanging="360"/>
      </w:pPr>
    </w:lvl>
    <w:lvl w:ilvl="4" w:tplc="13EE047E" w:tentative="1">
      <w:start w:val="1"/>
      <w:numFmt w:val="decimal"/>
      <w:lvlText w:val="%5."/>
      <w:lvlJc w:val="left"/>
      <w:pPr>
        <w:tabs>
          <w:tab w:val="num" w:pos="3600"/>
        </w:tabs>
        <w:ind w:left="3600" w:hanging="360"/>
      </w:pPr>
    </w:lvl>
    <w:lvl w:ilvl="5" w:tplc="9DB6CC1C" w:tentative="1">
      <w:start w:val="1"/>
      <w:numFmt w:val="decimal"/>
      <w:lvlText w:val="%6."/>
      <w:lvlJc w:val="left"/>
      <w:pPr>
        <w:tabs>
          <w:tab w:val="num" w:pos="4320"/>
        </w:tabs>
        <w:ind w:left="4320" w:hanging="360"/>
      </w:pPr>
    </w:lvl>
    <w:lvl w:ilvl="6" w:tplc="CCD45B52" w:tentative="1">
      <w:start w:val="1"/>
      <w:numFmt w:val="decimal"/>
      <w:lvlText w:val="%7."/>
      <w:lvlJc w:val="left"/>
      <w:pPr>
        <w:tabs>
          <w:tab w:val="num" w:pos="5040"/>
        </w:tabs>
        <w:ind w:left="5040" w:hanging="360"/>
      </w:pPr>
    </w:lvl>
    <w:lvl w:ilvl="7" w:tplc="B6044734" w:tentative="1">
      <w:start w:val="1"/>
      <w:numFmt w:val="decimal"/>
      <w:lvlText w:val="%8."/>
      <w:lvlJc w:val="left"/>
      <w:pPr>
        <w:tabs>
          <w:tab w:val="num" w:pos="5760"/>
        </w:tabs>
        <w:ind w:left="5760" w:hanging="360"/>
      </w:pPr>
    </w:lvl>
    <w:lvl w:ilvl="8" w:tplc="E3E443A2" w:tentative="1">
      <w:start w:val="1"/>
      <w:numFmt w:val="decimal"/>
      <w:lvlText w:val="%9."/>
      <w:lvlJc w:val="left"/>
      <w:pPr>
        <w:tabs>
          <w:tab w:val="num" w:pos="6480"/>
        </w:tabs>
        <w:ind w:left="6480" w:hanging="360"/>
      </w:pPr>
    </w:lvl>
  </w:abstractNum>
  <w:abstractNum w:abstractNumId="22">
    <w:nsid w:val="47F00ACE"/>
    <w:multiLevelType w:val="hybridMultilevel"/>
    <w:tmpl w:val="7F60ED34"/>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93185"/>
    <w:multiLevelType w:val="hybridMultilevel"/>
    <w:tmpl w:val="53DC87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02366"/>
    <w:multiLevelType w:val="hybridMultilevel"/>
    <w:tmpl w:val="8BA84C00"/>
    <w:lvl w:ilvl="0" w:tplc="0409000F">
      <w:start w:val="1"/>
      <w:numFmt w:val="decimal"/>
      <w:lvlText w:val="%1."/>
      <w:lvlJc w:val="left"/>
      <w:pPr>
        <w:tabs>
          <w:tab w:val="num" w:pos="720"/>
        </w:tabs>
        <w:ind w:left="720" w:hanging="360"/>
      </w:pPr>
      <w:rPr>
        <w:rFonts w:hint="default"/>
      </w:rPr>
    </w:lvl>
    <w:lvl w:ilvl="1" w:tplc="2624B38C">
      <w:start w:val="1"/>
      <w:numFmt w:val="bullet"/>
      <w:lvlText w:val="•"/>
      <w:lvlJc w:val="left"/>
      <w:pPr>
        <w:tabs>
          <w:tab w:val="num" w:pos="1440"/>
        </w:tabs>
        <w:ind w:left="1440" w:hanging="360"/>
      </w:pPr>
      <w:rPr>
        <w:rFonts w:ascii="Arial" w:hAnsi="Arial" w:hint="default"/>
      </w:rPr>
    </w:lvl>
    <w:lvl w:ilvl="2" w:tplc="B8507C66" w:tentative="1">
      <w:start w:val="1"/>
      <w:numFmt w:val="bullet"/>
      <w:lvlText w:val="•"/>
      <w:lvlJc w:val="left"/>
      <w:pPr>
        <w:tabs>
          <w:tab w:val="num" w:pos="2160"/>
        </w:tabs>
        <w:ind w:left="2160" w:hanging="360"/>
      </w:pPr>
      <w:rPr>
        <w:rFonts w:ascii="Arial" w:hAnsi="Arial" w:hint="default"/>
      </w:rPr>
    </w:lvl>
    <w:lvl w:ilvl="3" w:tplc="C9901324" w:tentative="1">
      <w:start w:val="1"/>
      <w:numFmt w:val="bullet"/>
      <w:lvlText w:val="•"/>
      <w:lvlJc w:val="left"/>
      <w:pPr>
        <w:tabs>
          <w:tab w:val="num" w:pos="2880"/>
        </w:tabs>
        <w:ind w:left="2880" w:hanging="360"/>
      </w:pPr>
      <w:rPr>
        <w:rFonts w:ascii="Arial" w:hAnsi="Arial" w:hint="default"/>
      </w:rPr>
    </w:lvl>
    <w:lvl w:ilvl="4" w:tplc="B8EEF064" w:tentative="1">
      <w:start w:val="1"/>
      <w:numFmt w:val="bullet"/>
      <w:lvlText w:val="•"/>
      <w:lvlJc w:val="left"/>
      <w:pPr>
        <w:tabs>
          <w:tab w:val="num" w:pos="3600"/>
        </w:tabs>
        <w:ind w:left="3600" w:hanging="360"/>
      </w:pPr>
      <w:rPr>
        <w:rFonts w:ascii="Arial" w:hAnsi="Arial" w:hint="default"/>
      </w:rPr>
    </w:lvl>
    <w:lvl w:ilvl="5" w:tplc="BF00FE32" w:tentative="1">
      <w:start w:val="1"/>
      <w:numFmt w:val="bullet"/>
      <w:lvlText w:val="•"/>
      <w:lvlJc w:val="left"/>
      <w:pPr>
        <w:tabs>
          <w:tab w:val="num" w:pos="4320"/>
        </w:tabs>
        <w:ind w:left="4320" w:hanging="360"/>
      </w:pPr>
      <w:rPr>
        <w:rFonts w:ascii="Arial" w:hAnsi="Arial" w:hint="default"/>
      </w:rPr>
    </w:lvl>
    <w:lvl w:ilvl="6" w:tplc="654A63B2" w:tentative="1">
      <w:start w:val="1"/>
      <w:numFmt w:val="bullet"/>
      <w:lvlText w:val="•"/>
      <w:lvlJc w:val="left"/>
      <w:pPr>
        <w:tabs>
          <w:tab w:val="num" w:pos="5040"/>
        </w:tabs>
        <w:ind w:left="5040" w:hanging="360"/>
      </w:pPr>
      <w:rPr>
        <w:rFonts w:ascii="Arial" w:hAnsi="Arial" w:hint="default"/>
      </w:rPr>
    </w:lvl>
    <w:lvl w:ilvl="7" w:tplc="298C2FAA" w:tentative="1">
      <w:start w:val="1"/>
      <w:numFmt w:val="bullet"/>
      <w:lvlText w:val="•"/>
      <w:lvlJc w:val="left"/>
      <w:pPr>
        <w:tabs>
          <w:tab w:val="num" w:pos="5760"/>
        </w:tabs>
        <w:ind w:left="5760" w:hanging="360"/>
      </w:pPr>
      <w:rPr>
        <w:rFonts w:ascii="Arial" w:hAnsi="Arial" w:hint="default"/>
      </w:rPr>
    </w:lvl>
    <w:lvl w:ilvl="8" w:tplc="131098B4" w:tentative="1">
      <w:start w:val="1"/>
      <w:numFmt w:val="bullet"/>
      <w:lvlText w:val="•"/>
      <w:lvlJc w:val="left"/>
      <w:pPr>
        <w:tabs>
          <w:tab w:val="num" w:pos="6480"/>
        </w:tabs>
        <w:ind w:left="6480" w:hanging="360"/>
      </w:pPr>
      <w:rPr>
        <w:rFonts w:ascii="Arial" w:hAnsi="Arial" w:hint="default"/>
      </w:rPr>
    </w:lvl>
  </w:abstractNum>
  <w:abstractNum w:abstractNumId="25">
    <w:nsid w:val="549239C1"/>
    <w:multiLevelType w:val="hybridMultilevel"/>
    <w:tmpl w:val="ABCC4BDE"/>
    <w:lvl w:ilvl="0" w:tplc="0F64DC18">
      <w:start w:val="1"/>
      <w:numFmt w:val="decimal"/>
      <w:lvlText w:val="%1."/>
      <w:lvlJc w:val="left"/>
      <w:pPr>
        <w:tabs>
          <w:tab w:val="num" w:pos="720"/>
        </w:tabs>
        <w:ind w:left="720" w:hanging="360"/>
      </w:pPr>
    </w:lvl>
    <w:lvl w:ilvl="1" w:tplc="2606303E" w:tentative="1">
      <w:start w:val="1"/>
      <w:numFmt w:val="decimal"/>
      <w:lvlText w:val="%2."/>
      <w:lvlJc w:val="left"/>
      <w:pPr>
        <w:tabs>
          <w:tab w:val="num" w:pos="1440"/>
        </w:tabs>
        <w:ind w:left="1440" w:hanging="360"/>
      </w:pPr>
    </w:lvl>
    <w:lvl w:ilvl="2" w:tplc="41A839D0" w:tentative="1">
      <w:start w:val="1"/>
      <w:numFmt w:val="decimal"/>
      <w:lvlText w:val="%3."/>
      <w:lvlJc w:val="left"/>
      <w:pPr>
        <w:tabs>
          <w:tab w:val="num" w:pos="2160"/>
        </w:tabs>
        <w:ind w:left="2160" w:hanging="360"/>
      </w:pPr>
    </w:lvl>
    <w:lvl w:ilvl="3" w:tplc="702EF6F8" w:tentative="1">
      <w:start w:val="1"/>
      <w:numFmt w:val="decimal"/>
      <w:lvlText w:val="%4."/>
      <w:lvlJc w:val="left"/>
      <w:pPr>
        <w:tabs>
          <w:tab w:val="num" w:pos="2880"/>
        </w:tabs>
        <w:ind w:left="2880" w:hanging="360"/>
      </w:pPr>
    </w:lvl>
    <w:lvl w:ilvl="4" w:tplc="47865E82" w:tentative="1">
      <w:start w:val="1"/>
      <w:numFmt w:val="decimal"/>
      <w:lvlText w:val="%5."/>
      <w:lvlJc w:val="left"/>
      <w:pPr>
        <w:tabs>
          <w:tab w:val="num" w:pos="3600"/>
        </w:tabs>
        <w:ind w:left="3600" w:hanging="360"/>
      </w:pPr>
    </w:lvl>
    <w:lvl w:ilvl="5" w:tplc="152C902A" w:tentative="1">
      <w:start w:val="1"/>
      <w:numFmt w:val="decimal"/>
      <w:lvlText w:val="%6."/>
      <w:lvlJc w:val="left"/>
      <w:pPr>
        <w:tabs>
          <w:tab w:val="num" w:pos="4320"/>
        </w:tabs>
        <w:ind w:left="4320" w:hanging="360"/>
      </w:pPr>
    </w:lvl>
    <w:lvl w:ilvl="6" w:tplc="1F36A3B0" w:tentative="1">
      <w:start w:val="1"/>
      <w:numFmt w:val="decimal"/>
      <w:lvlText w:val="%7."/>
      <w:lvlJc w:val="left"/>
      <w:pPr>
        <w:tabs>
          <w:tab w:val="num" w:pos="5040"/>
        </w:tabs>
        <w:ind w:left="5040" w:hanging="360"/>
      </w:pPr>
    </w:lvl>
    <w:lvl w:ilvl="7" w:tplc="417A30AA" w:tentative="1">
      <w:start w:val="1"/>
      <w:numFmt w:val="decimal"/>
      <w:lvlText w:val="%8."/>
      <w:lvlJc w:val="left"/>
      <w:pPr>
        <w:tabs>
          <w:tab w:val="num" w:pos="5760"/>
        </w:tabs>
        <w:ind w:left="5760" w:hanging="360"/>
      </w:pPr>
    </w:lvl>
    <w:lvl w:ilvl="8" w:tplc="483200A4" w:tentative="1">
      <w:start w:val="1"/>
      <w:numFmt w:val="decimal"/>
      <w:lvlText w:val="%9."/>
      <w:lvlJc w:val="left"/>
      <w:pPr>
        <w:tabs>
          <w:tab w:val="num" w:pos="6480"/>
        </w:tabs>
        <w:ind w:left="6480" w:hanging="360"/>
      </w:pPr>
    </w:lvl>
  </w:abstractNum>
  <w:abstractNum w:abstractNumId="26">
    <w:nsid w:val="5710565F"/>
    <w:multiLevelType w:val="hybridMultilevel"/>
    <w:tmpl w:val="6928BA40"/>
    <w:lvl w:ilvl="0" w:tplc="DED05CEE">
      <w:start w:val="1"/>
      <w:numFmt w:val="bullet"/>
      <w:lvlText w:val=""/>
      <w:lvlJc w:val="left"/>
      <w:pPr>
        <w:tabs>
          <w:tab w:val="num" w:pos="720"/>
        </w:tabs>
        <w:ind w:left="720" w:hanging="360"/>
      </w:pPr>
      <w:rPr>
        <w:rFonts w:ascii="Wingdings" w:hAnsi="Wingdings" w:hint="default"/>
      </w:rPr>
    </w:lvl>
    <w:lvl w:ilvl="1" w:tplc="6F8E0F10">
      <w:start w:val="3385"/>
      <w:numFmt w:val="bullet"/>
      <w:lvlText w:val="•"/>
      <w:lvlJc w:val="left"/>
      <w:pPr>
        <w:tabs>
          <w:tab w:val="num" w:pos="1440"/>
        </w:tabs>
        <w:ind w:left="1440" w:hanging="360"/>
      </w:pPr>
      <w:rPr>
        <w:rFonts w:ascii="Arial" w:hAnsi="Arial" w:hint="default"/>
      </w:rPr>
    </w:lvl>
    <w:lvl w:ilvl="2" w:tplc="337A5768" w:tentative="1">
      <w:start w:val="1"/>
      <w:numFmt w:val="bullet"/>
      <w:lvlText w:val=""/>
      <w:lvlJc w:val="left"/>
      <w:pPr>
        <w:tabs>
          <w:tab w:val="num" w:pos="2160"/>
        </w:tabs>
        <w:ind w:left="2160" w:hanging="360"/>
      </w:pPr>
      <w:rPr>
        <w:rFonts w:ascii="Wingdings" w:hAnsi="Wingdings" w:hint="default"/>
      </w:rPr>
    </w:lvl>
    <w:lvl w:ilvl="3" w:tplc="A8E4AE96" w:tentative="1">
      <w:start w:val="1"/>
      <w:numFmt w:val="bullet"/>
      <w:lvlText w:val=""/>
      <w:lvlJc w:val="left"/>
      <w:pPr>
        <w:tabs>
          <w:tab w:val="num" w:pos="2880"/>
        </w:tabs>
        <w:ind w:left="2880" w:hanging="360"/>
      </w:pPr>
      <w:rPr>
        <w:rFonts w:ascii="Wingdings" w:hAnsi="Wingdings" w:hint="default"/>
      </w:rPr>
    </w:lvl>
    <w:lvl w:ilvl="4" w:tplc="6236331C" w:tentative="1">
      <w:start w:val="1"/>
      <w:numFmt w:val="bullet"/>
      <w:lvlText w:val=""/>
      <w:lvlJc w:val="left"/>
      <w:pPr>
        <w:tabs>
          <w:tab w:val="num" w:pos="3600"/>
        </w:tabs>
        <w:ind w:left="3600" w:hanging="360"/>
      </w:pPr>
      <w:rPr>
        <w:rFonts w:ascii="Wingdings" w:hAnsi="Wingdings" w:hint="default"/>
      </w:rPr>
    </w:lvl>
    <w:lvl w:ilvl="5" w:tplc="28465670" w:tentative="1">
      <w:start w:val="1"/>
      <w:numFmt w:val="bullet"/>
      <w:lvlText w:val=""/>
      <w:lvlJc w:val="left"/>
      <w:pPr>
        <w:tabs>
          <w:tab w:val="num" w:pos="4320"/>
        </w:tabs>
        <w:ind w:left="4320" w:hanging="360"/>
      </w:pPr>
      <w:rPr>
        <w:rFonts w:ascii="Wingdings" w:hAnsi="Wingdings" w:hint="default"/>
      </w:rPr>
    </w:lvl>
    <w:lvl w:ilvl="6" w:tplc="94AE54DE" w:tentative="1">
      <w:start w:val="1"/>
      <w:numFmt w:val="bullet"/>
      <w:lvlText w:val=""/>
      <w:lvlJc w:val="left"/>
      <w:pPr>
        <w:tabs>
          <w:tab w:val="num" w:pos="5040"/>
        </w:tabs>
        <w:ind w:left="5040" w:hanging="360"/>
      </w:pPr>
      <w:rPr>
        <w:rFonts w:ascii="Wingdings" w:hAnsi="Wingdings" w:hint="default"/>
      </w:rPr>
    </w:lvl>
    <w:lvl w:ilvl="7" w:tplc="62EC94E2" w:tentative="1">
      <w:start w:val="1"/>
      <w:numFmt w:val="bullet"/>
      <w:lvlText w:val=""/>
      <w:lvlJc w:val="left"/>
      <w:pPr>
        <w:tabs>
          <w:tab w:val="num" w:pos="5760"/>
        </w:tabs>
        <w:ind w:left="5760" w:hanging="360"/>
      </w:pPr>
      <w:rPr>
        <w:rFonts w:ascii="Wingdings" w:hAnsi="Wingdings" w:hint="default"/>
      </w:rPr>
    </w:lvl>
    <w:lvl w:ilvl="8" w:tplc="2B4451D6" w:tentative="1">
      <w:start w:val="1"/>
      <w:numFmt w:val="bullet"/>
      <w:lvlText w:val=""/>
      <w:lvlJc w:val="left"/>
      <w:pPr>
        <w:tabs>
          <w:tab w:val="num" w:pos="6480"/>
        </w:tabs>
        <w:ind w:left="6480" w:hanging="360"/>
      </w:pPr>
      <w:rPr>
        <w:rFonts w:ascii="Wingdings" w:hAnsi="Wingdings" w:hint="default"/>
      </w:rPr>
    </w:lvl>
  </w:abstractNum>
  <w:abstractNum w:abstractNumId="27">
    <w:nsid w:val="595D7B50"/>
    <w:multiLevelType w:val="hybridMultilevel"/>
    <w:tmpl w:val="9F78599E"/>
    <w:lvl w:ilvl="0" w:tplc="A7C4918A">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F90CEAC6">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4364BB6E">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ECF86B9C">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D05CE298">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906855DC">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3DA0A25A">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DBDE6B04">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B5A6792">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28">
    <w:nsid w:val="5EDC6E93"/>
    <w:multiLevelType w:val="hybridMultilevel"/>
    <w:tmpl w:val="9B7ECF00"/>
    <w:lvl w:ilvl="0" w:tplc="D3D646C6">
      <w:start w:val="1"/>
      <w:numFmt w:val="bullet"/>
      <w:lvlText w:val=""/>
      <w:lvlJc w:val="left"/>
      <w:pPr>
        <w:tabs>
          <w:tab w:val="num" w:pos="720"/>
        </w:tabs>
        <w:ind w:left="720" w:hanging="360"/>
      </w:pPr>
      <w:rPr>
        <w:rFonts w:ascii="Wingdings" w:hAnsi="Wingdings" w:hint="default"/>
      </w:rPr>
    </w:lvl>
    <w:lvl w:ilvl="1" w:tplc="86A27C0E" w:tentative="1">
      <w:start w:val="1"/>
      <w:numFmt w:val="bullet"/>
      <w:lvlText w:val=""/>
      <w:lvlJc w:val="left"/>
      <w:pPr>
        <w:tabs>
          <w:tab w:val="num" w:pos="1440"/>
        </w:tabs>
        <w:ind w:left="1440" w:hanging="360"/>
      </w:pPr>
      <w:rPr>
        <w:rFonts w:ascii="Wingdings" w:hAnsi="Wingdings" w:hint="default"/>
      </w:rPr>
    </w:lvl>
    <w:lvl w:ilvl="2" w:tplc="B5DEB002" w:tentative="1">
      <w:start w:val="1"/>
      <w:numFmt w:val="bullet"/>
      <w:lvlText w:val=""/>
      <w:lvlJc w:val="left"/>
      <w:pPr>
        <w:tabs>
          <w:tab w:val="num" w:pos="2160"/>
        </w:tabs>
        <w:ind w:left="2160" w:hanging="360"/>
      </w:pPr>
      <w:rPr>
        <w:rFonts w:ascii="Wingdings" w:hAnsi="Wingdings" w:hint="default"/>
      </w:rPr>
    </w:lvl>
    <w:lvl w:ilvl="3" w:tplc="E5801B9E" w:tentative="1">
      <w:start w:val="1"/>
      <w:numFmt w:val="bullet"/>
      <w:lvlText w:val=""/>
      <w:lvlJc w:val="left"/>
      <w:pPr>
        <w:tabs>
          <w:tab w:val="num" w:pos="2880"/>
        </w:tabs>
        <w:ind w:left="2880" w:hanging="360"/>
      </w:pPr>
      <w:rPr>
        <w:rFonts w:ascii="Wingdings" w:hAnsi="Wingdings" w:hint="default"/>
      </w:rPr>
    </w:lvl>
    <w:lvl w:ilvl="4" w:tplc="CA92E08C" w:tentative="1">
      <w:start w:val="1"/>
      <w:numFmt w:val="bullet"/>
      <w:lvlText w:val=""/>
      <w:lvlJc w:val="left"/>
      <w:pPr>
        <w:tabs>
          <w:tab w:val="num" w:pos="3600"/>
        </w:tabs>
        <w:ind w:left="3600" w:hanging="360"/>
      </w:pPr>
      <w:rPr>
        <w:rFonts w:ascii="Wingdings" w:hAnsi="Wingdings" w:hint="default"/>
      </w:rPr>
    </w:lvl>
    <w:lvl w:ilvl="5" w:tplc="DD4A1BFC" w:tentative="1">
      <w:start w:val="1"/>
      <w:numFmt w:val="bullet"/>
      <w:lvlText w:val=""/>
      <w:lvlJc w:val="left"/>
      <w:pPr>
        <w:tabs>
          <w:tab w:val="num" w:pos="4320"/>
        </w:tabs>
        <w:ind w:left="4320" w:hanging="360"/>
      </w:pPr>
      <w:rPr>
        <w:rFonts w:ascii="Wingdings" w:hAnsi="Wingdings" w:hint="default"/>
      </w:rPr>
    </w:lvl>
    <w:lvl w:ilvl="6" w:tplc="0BBC8E12" w:tentative="1">
      <w:start w:val="1"/>
      <w:numFmt w:val="bullet"/>
      <w:lvlText w:val=""/>
      <w:lvlJc w:val="left"/>
      <w:pPr>
        <w:tabs>
          <w:tab w:val="num" w:pos="5040"/>
        </w:tabs>
        <w:ind w:left="5040" w:hanging="360"/>
      </w:pPr>
      <w:rPr>
        <w:rFonts w:ascii="Wingdings" w:hAnsi="Wingdings" w:hint="default"/>
      </w:rPr>
    </w:lvl>
    <w:lvl w:ilvl="7" w:tplc="B71C2E2C" w:tentative="1">
      <w:start w:val="1"/>
      <w:numFmt w:val="bullet"/>
      <w:lvlText w:val=""/>
      <w:lvlJc w:val="left"/>
      <w:pPr>
        <w:tabs>
          <w:tab w:val="num" w:pos="5760"/>
        </w:tabs>
        <w:ind w:left="5760" w:hanging="360"/>
      </w:pPr>
      <w:rPr>
        <w:rFonts w:ascii="Wingdings" w:hAnsi="Wingdings" w:hint="default"/>
      </w:rPr>
    </w:lvl>
    <w:lvl w:ilvl="8" w:tplc="A55C59CA" w:tentative="1">
      <w:start w:val="1"/>
      <w:numFmt w:val="bullet"/>
      <w:lvlText w:val=""/>
      <w:lvlJc w:val="left"/>
      <w:pPr>
        <w:tabs>
          <w:tab w:val="num" w:pos="6480"/>
        </w:tabs>
        <w:ind w:left="6480" w:hanging="360"/>
      </w:pPr>
      <w:rPr>
        <w:rFonts w:ascii="Wingdings" w:hAnsi="Wingdings" w:hint="default"/>
      </w:rPr>
    </w:lvl>
  </w:abstractNum>
  <w:abstractNum w:abstractNumId="29">
    <w:nsid w:val="6016013F"/>
    <w:multiLevelType w:val="hybridMultilevel"/>
    <w:tmpl w:val="E7CCF95C"/>
    <w:lvl w:ilvl="0" w:tplc="CC205EF4">
      <w:start w:val="1"/>
      <w:numFmt w:val="bullet"/>
      <w:lvlText w:val=""/>
      <w:lvlJc w:val="left"/>
      <w:pPr>
        <w:tabs>
          <w:tab w:val="num" w:pos="720"/>
        </w:tabs>
        <w:ind w:left="720" w:hanging="360"/>
      </w:pPr>
      <w:rPr>
        <w:rFonts w:ascii="Wingdings" w:hAnsi="Wingdings" w:hint="default"/>
      </w:rPr>
    </w:lvl>
    <w:lvl w:ilvl="1" w:tplc="5142E840" w:tentative="1">
      <w:start w:val="1"/>
      <w:numFmt w:val="bullet"/>
      <w:lvlText w:val=""/>
      <w:lvlJc w:val="left"/>
      <w:pPr>
        <w:tabs>
          <w:tab w:val="num" w:pos="1440"/>
        </w:tabs>
        <w:ind w:left="1440" w:hanging="360"/>
      </w:pPr>
      <w:rPr>
        <w:rFonts w:ascii="Wingdings" w:hAnsi="Wingdings" w:hint="default"/>
      </w:rPr>
    </w:lvl>
    <w:lvl w:ilvl="2" w:tplc="93A22492" w:tentative="1">
      <w:start w:val="1"/>
      <w:numFmt w:val="bullet"/>
      <w:lvlText w:val=""/>
      <w:lvlJc w:val="left"/>
      <w:pPr>
        <w:tabs>
          <w:tab w:val="num" w:pos="2160"/>
        </w:tabs>
        <w:ind w:left="2160" w:hanging="360"/>
      </w:pPr>
      <w:rPr>
        <w:rFonts w:ascii="Wingdings" w:hAnsi="Wingdings" w:hint="default"/>
      </w:rPr>
    </w:lvl>
    <w:lvl w:ilvl="3" w:tplc="6832DE9E" w:tentative="1">
      <w:start w:val="1"/>
      <w:numFmt w:val="bullet"/>
      <w:lvlText w:val=""/>
      <w:lvlJc w:val="left"/>
      <w:pPr>
        <w:tabs>
          <w:tab w:val="num" w:pos="2880"/>
        </w:tabs>
        <w:ind w:left="2880" w:hanging="360"/>
      </w:pPr>
      <w:rPr>
        <w:rFonts w:ascii="Wingdings" w:hAnsi="Wingdings" w:hint="default"/>
      </w:rPr>
    </w:lvl>
    <w:lvl w:ilvl="4" w:tplc="DF9049D4" w:tentative="1">
      <w:start w:val="1"/>
      <w:numFmt w:val="bullet"/>
      <w:lvlText w:val=""/>
      <w:lvlJc w:val="left"/>
      <w:pPr>
        <w:tabs>
          <w:tab w:val="num" w:pos="3600"/>
        </w:tabs>
        <w:ind w:left="3600" w:hanging="360"/>
      </w:pPr>
      <w:rPr>
        <w:rFonts w:ascii="Wingdings" w:hAnsi="Wingdings" w:hint="default"/>
      </w:rPr>
    </w:lvl>
    <w:lvl w:ilvl="5" w:tplc="9CDC12E2" w:tentative="1">
      <w:start w:val="1"/>
      <w:numFmt w:val="bullet"/>
      <w:lvlText w:val=""/>
      <w:lvlJc w:val="left"/>
      <w:pPr>
        <w:tabs>
          <w:tab w:val="num" w:pos="4320"/>
        </w:tabs>
        <w:ind w:left="4320" w:hanging="360"/>
      </w:pPr>
      <w:rPr>
        <w:rFonts w:ascii="Wingdings" w:hAnsi="Wingdings" w:hint="default"/>
      </w:rPr>
    </w:lvl>
    <w:lvl w:ilvl="6" w:tplc="A97A2B8E" w:tentative="1">
      <w:start w:val="1"/>
      <w:numFmt w:val="bullet"/>
      <w:lvlText w:val=""/>
      <w:lvlJc w:val="left"/>
      <w:pPr>
        <w:tabs>
          <w:tab w:val="num" w:pos="5040"/>
        </w:tabs>
        <w:ind w:left="5040" w:hanging="360"/>
      </w:pPr>
      <w:rPr>
        <w:rFonts w:ascii="Wingdings" w:hAnsi="Wingdings" w:hint="default"/>
      </w:rPr>
    </w:lvl>
    <w:lvl w:ilvl="7" w:tplc="601C9D26" w:tentative="1">
      <w:start w:val="1"/>
      <w:numFmt w:val="bullet"/>
      <w:lvlText w:val=""/>
      <w:lvlJc w:val="left"/>
      <w:pPr>
        <w:tabs>
          <w:tab w:val="num" w:pos="5760"/>
        </w:tabs>
        <w:ind w:left="5760" w:hanging="360"/>
      </w:pPr>
      <w:rPr>
        <w:rFonts w:ascii="Wingdings" w:hAnsi="Wingdings" w:hint="default"/>
      </w:rPr>
    </w:lvl>
    <w:lvl w:ilvl="8" w:tplc="20023356" w:tentative="1">
      <w:start w:val="1"/>
      <w:numFmt w:val="bullet"/>
      <w:lvlText w:val=""/>
      <w:lvlJc w:val="left"/>
      <w:pPr>
        <w:tabs>
          <w:tab w:val="num" w:pos="6480"/>
        </w:tabs>
        <w:ind w:left="6480" w:hanging="360"/>
      </w:pPr>
      <w:rPr>
        <w:rFonts w:ascii="Wingdings" w:hAnsi="Wingdings" w:hint="default"/>
      </w:rPr>
    </w:lvl>
  </w:abstractNum>
  <w:abstractNum w:abstractNumId="30">
    <w:nsid w:val="60B127A2"/>
    <w:multiLevelType w:val="hybridMultilevel"/>
    <w:tmpl w:val="65D880E2"/>
    <w:lvl w:ilvl="0" w:tplc="A7C4918A">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91508F"/>
    <w:multiLevelType w:val="hybridMultilevel"/>
    <w:tmpl w:val="6C98A3F6"/>
    <w:lvl w:ilvl="0" w:tplc="0409000F">
      <w:start w:val="1"/>
      <w:numFmt w:val="decimal"/>
      <w:lvlText w:val="%1."/>
      <w:lvlJc w:val="left"/>
      <w:pPr>
        <w:tabs>
          <w:tab w:val="num" w:pos="720"/>
        </w:tabs>
        <w:ind w:left="720" w:hanging="360"/>
      </w:pPr>
      <w:rPr>
        <w:rFonts w:hint="default"/>
      </w:rPr>
    </w:lvl>
    <w:lvl w:ilvl="1" w:tplc="D10680A2" w:tentative="1">
      <w:start w:val="1"/>
      <w:numFmt w:val="bullet"/>
      <w:lvlText w:val=""/>
      <w:lvlJc w:val="left"/>
      <w:pPr>
        <w:tabs>
          <w:tab w:val="num" w:pos="1440"/>
        </w:tabs>
        <w:ind w:left="1440" w:hanging="360"/>
      </w:pPr>
      <w:rPr>
        <w:rFonts w:ascii="Wingdings" w:hAnsi="Wingdings" w:hint="default"/>
      </w:rPr>
    </w:lvl>
    <w:lvl w:ilvl="2" w:tplc="2D86EFB4" w:tentative="1">
      <w:start w:val="1"/>
      <w:numFmt w:val="bullet"/>
      <w:lvlText w:val=""/>
      <w:lvlJc w:val="left"/>
      <w:pPr>
        <w:tabs>
          <w:tab w:val="num" w:pos="2160"/>
        </w:tabs>
        <w:ind w:left="2160" w:hanging="360"/>
      </w:pPr>
      <w:rPr>
        <w:rFonts w:ascii="Wingdings" w:hAnsi="Wingdings" w:hint="default"/>
      </w:rPr>
    </w:lvl>
    <w:lvl w:ilvl="3" w:tplc="76DEA72E" w:tentative="1">
      <w:start w:val="1"/>
      <w:numFmt w:val="bullet"/>
      <w:lvlText w:val=""/>
      <w:lvlJc w:val="left"/>
      <w:pPr>
        <w:tabs>
          <w:tab w:val="num" w:pos="2880"/>
        </w:tabs>
        <w:ind w:left="2880" w:hanging="360"/>
      </w:pPr>
      <w:rPr>
        <w:rFonts w:ascii="Wingdings" w:hAnsi="Wingdings" w:hint="default"/>
      </w:rPr>
    </w:lvl>
    <w:lvl w:ilvl="4" w:tplc="2954068E" w:tentative="1">
      <w:start w:val="1"/>
      <w:numFmt w:val="bullet"/>
      <w:lvlText w:val=""/>
      <w:lvlJc w:val="left"/>
      <w:pPr>
        <w:tabs>
          <w:tab w:val="num" w:pos="3600"/>
        </w:tabs>
        <w:ind w:left="3600" w:hanging="360"/>
      </w:pPr>
      <w:rPr>
        <w:rFonts w:ascii="Wingdings" w:hAnsi="Wingdings" w:hint="default"/>
      </w:rPr>
    </w:lvl>
    <w:lvl w:ilvl="5" w:tplc="D99E1CE2" w:tentative="1">
      <w:start w:val="1"/>
      <w:numFmt w:val="bullet"/>
      <w:lvlText w:val=""/>
      <w:lvlJc w:val="left"/>
      <w:pPr>
        <w:tabs>
          <w:tab w:val="num" w:pos="4320"/>
        </w:tabs>
        <w:ind w:left="4320" w:hanging="360"/>
      </w:pPr>
      <w:rPr>
        <w:rFonts w:ascii="Wingdings" w:hAnsi="Wingdings" w:hint="default"/>
      </w:rPr>
    </w:lvl>
    <w:lvl w:ilvl="6" w:tplc="6E7AB578" w:tentative="1">
      <w:start w:val="1"/>
      <w:numFmt w:val="bullet"/>
      <w:lvlText w:val=""/>
      <w:lvlJc w:val="left"/>
      <w:pPr>
        <w:tabs>
          <w:tab w:val="num" w:pos="5040"/>
        </w:tabs>
        <w:ind w:left="5040" w:hanging="360"/>
      </w:pPr>
      <w:rPr>
        <w:rFonts w:ascii="Wingdings" w:hAnsi="Wingdings" w:hint="default"/>
      </w:rPr>
    </w:lvl>
    <w:lvl w:ilvl="7" w:tplc="3250A3B8" w:tentative="1">
      <w:start w:val="1"/>
      <w:numFmt w:val="bullet"/>
      <w:lvlText w:val=""/>
      <w:lvlJc w:val="left"/>
      <w:pPr>
        <w:tabs>
          <w:tab w:val="num" w:pos="5760"/>
        </w:tabs>
        <w:ind w:left="5760" w:hanging="360"/>
      </w:pPr>
      <w:rPr>
        <w:rFonts w:ascii="Wingdings" w:hAnsi="Wingdings" w:hint="default"/>
      </w:rPr>
    </w:lvl>
    <w:lvl w:ilvl="8" w:tplc="3928355C" w:tentative="1">
      <w:start w:val="1"/>
      <w:numFmt w:val="bullet"/>
      <w:lvlText w:val=""/>
      <w:lvlJc w:val="left"/>
      <w:pPr>
        <w:tabs>
          <w:tab w:val="num" w:pos="6480"/>
        </w:tabs>
        <w:ind w:left="6480" w:hanging="360"/>
      </w:pPr>
      <w:rPr>
        <w:rFonts w:ascii="Wingdings" w:hAnsi="Wingdings" w:hint="default"/>
      </w:rPr>
    </w:lvl>
  </w:abstractNum>
  <w:abstractNum w:abstractNumId="32">
    <w:nsid w:val="67A909A2"/>
    <w:multiLevelType w:val="hybridMultilevel"/>
    <w:tmpl w:val="676ADC7A"/>
    <w:lvl w:ilvl="0" w:tplc="A7C4918A">
      <w:start w:val="1"/>
      <w:numFmt w:val="decimal"/>
      <w:lvlText w:val="%1."/>
      <w:lvlJc w:val="left"/>
      <w:pPr>
        <w:tabs>
          <w:tab w:val="num" w:pos="720"/>
        </w:tabs>
        <w:ind w:left="720" w:hanging="360"/>
      </w:pPr>
      <w:rPr>
        <w:rFonts w:ascii="Franklin Gothic Book" w:eastAsia="Franklin Gothic Book" w:hAnsi="Franklin Gothic Book" w:cs="Franklin Gothic Book" w:hint="default"/>
        <w:b w:val="0"/>
        <w:i w:val="0"/>
        <w:strike w:val="0"/>
        <w:dstrike w:val="0"/>
        <w:color w:val="000000"/>
        <w:sz w:val="22"/>
        <w:szCs w:val="22"/>
        <w:u w:val="none" w:color="000000"/>
        <w:bdr w:val="none" w:sz="0" w:space="0" w:color="auto"/>
        <w:shd w:val="clear" w:color="auto" w:fill="auto"/>
        <w:vertAlign w:val="baseline"/>
      </w:rPr>
    </w:lvl>
    <w:lvl w:ilvl="1" w:tplc="FFAC09D2" w:tentative="1">
      <w:start w:val="1"/>
      <w:numFmt w:val="bullet"/>
      <w:lvlText w:val=""/>
      <w:lvlJc w:val="left"/>
      <w:pPr>
        <w:tabs>
          <w:tab w:val="num" w:pos="1440"/>
        </w:tabs>
        <w:ind w:left="1440" w:hanging="360"/>
      </w:pPr>
      <w:rPr>
        <w:rFonts w:ascii="Wingdings" w:hAnsi="Wingdings" w:hint="default"/>
      </w:rPr>
    </w:lvl>
    <w:lvl w:ilvl="2" w:tplc="F9D4DA48" w:tentative="1">
      <w:start w:val="1"/>
      <w:numFmt w:val="bullet"/>
      <w:lvlText w:val=""/>
      <w:lvlJc w:val="left"/>
      <w:pPr>
        <w:tabs>
          <w:tab w:val="num" w:pos="2160"/>
        </w:tabs>
        <w:ind w:left="2160" w:hanging="360"/>
      </w:pPr>
      <w:rPr>
        <w:rFonts w:ascii="Wingdings" w:hAnsi="Wingdings" w:hint="default"/>
      </w:rPr>
    </w:lvl>
    <w:lvl w:ilvl="3" w:tplc="A5AA1AF0" w:tentative="1">
      <w:start w:val="1"/>
      <w:numFmt w:val="bullet"/>
      <w:lvlText w:val=""/>
      <w:lvlJc w:val="left"/>
      <w:pPr>
        <w:tabs>
          <w:tab w:val="num" w:pos="2880"/>
        </w:tabs>
        <w:ind w:left="2880" w:hanging="360"/>
      </w:pPr>
      <w:rPr>
        <w:rFonts w:ascii="Wingdings" w:hAnsi="Wingdings" w:hint="default"/>
      </w:rPr>
    </w:lvl>
    <w:lvl w:ilvl="4" w:tplc="D610DE76" w:tentative="1">
      <w:start w:val="1"/>
      <w:numFmt w:val="bullet"/>
      <w:lvlText w:val=""/>
      <w:lvlJc w:val="left"/>
      <w:pPr>
        <w:tabs>
          <w:tab w:val="num" w:pos="3600"/>
        </w:tabs>
        <w:ind w:left="3600" w:hanging="360"/>
      </w:pPr>
      <w:rPr>
        <w:rFonts w:ascii="Wingdings" w:hAnsi="Wingdings" w:hint="default"/>
      </w:rPr>
    </w:lvl>
    <w:lvl w:ilvl="5" w:tplc="DBBE8F68" w:tentative="1">
      <w:start w:val="1"/>
      <w:numFmt w:val="bullet"/>
      <w:lvlText w:val=""/>
      <w:lvlJc w:val="left"/>
      <w:pPr>
        <w:tabs>
          <w:tab w:val="num" w:pos="4320"/>
        </w:tabs>
        <w:ind w:left="4320" w:hanging="360"/>
      </w:pPr>
      <w:rPr>
        <w:rFonts w:ascii="Wingdings" w:hAnsi="Wingdings" w:hint="default"/>
      </w:rPr>
    </w:lvl>
    <w:lvl w:ilvl="6" w:tplc="F60A8FC8" w:tentative="1">
      <w:start w:val="1"/>
      <w:numFmt w:val="bullet"/>
      <w:lvlText w:val=""/>
      <w:lvlJc w:val="left"/>
      <w:pPr>
        <w:tabs>
          <w:tab w:val="num" w:pos="5040"/>
        </w:tabs>
        <w:ind w:left="5040" w:hanging="360"/>
      </w:pPr>
      <w:rPr>
        <w:rFonts w:ascii="Wingdings" w:hAnsi="Wingdings" w:hint="default"/>
      </w:rPr>
    </w:lvl>
    <w:lvl w:ilvl="7" w:tplc="8522D136" w:tentative="1">
      <w:start w:val="1"/>
      <w:numFmt w:val="bullet"/>
      <w:lvlText w:val=""/>
      <w:lvlJc w:val="left"/>
      <w:pPr>
        <w:tabs>
          <w:tab w:val="num" w:pos="5760"/>
        </w:tabs>
        <w:ind w:left="5760" w:hanging="360"/>
      </w:pPr>
      <w:rPr>
        <w:rFonts w:ascii="Wingdings" w:hAnsi="Wingdings" w:hint="default"/>
      </w:rPr>
    </w:lvl>
    <w:lvl w:ilvl="8" w:tplc="B4280368" w:tentative="1">
      <w:start w:val="1"/>
      <w:numFmt w:val="bullet"/>
      <w:lvlText w:val=""/>
      <w:lvlJc w:val="left"/>
      <w:pPr>
        <w:tabs>
          <w:tab w:val="num" w:pos="6480"/>
        </w:tabs>
        <w:ind w:left="6480" w:hanging="360"/>
      </w:pPr>
      <w:rPr>
        <w:rFonts w:ascii="Wingdings" w:hAnsi="Wingdings" w:hint="default"/>
      </w:rPr>
    </w:lvl>
  </w:abstractNum>
  <w:abstractNum w:abstractNumId="33">
    <w:nsid w:val="741C167B"/>
    <w:multiLevelType w:val="hybridMultilevel"/>
    <w:tmpl w:val="55ECB6C6"/>
    <w:lvl w:ilvl="0" w:tplc="7B10769E">
      <w:start w:val="1"/>
      <w:numFmt w:val="bullet"/>
      <w:lvlText w:val=""/>
      <w:lvlJc w:val="left"/>
      <w:pPr>
        <w:tabs>
          <w:tab w:val="num" w:pos="720"/>
        </w:tabs>
        <w:ind w:left="720" w:hanging="360"/>
      </w:pPr>
      <w:rPr>
        <w:rFonts w:ascii="Wingdings" w:hAnsi="Wingdings" w:hint="default"/>
      </w:rPr>
    </w:lvl>
    <w:lvl w:ilvl="1" w:tplc="06F677BE" w:tentative="1">
      <w:start w:val="1"/>
      <w:numFmt w:val="bullet"/>
      <w:lvlText w:val=""/>
      <w:lvlJc w:val="left"/>
      <w:pPr>
        <w:tabs>
          <w:tab w:val="num" w:pos="1440"/>
        </w:tabs>
        <w:ind w:left="1440" w:hanging="360"/>
      </w:pPr>
      <w:rPr>
        <w:rFonts w:ascii="Wingdings" w:hAnsi="Wingdings" w:hint="default"/>
      </w:rPr>
    </w:lvl>
    <w:lvl w:ilvl="2" w:tplc="15AA8BD8" w:tentative="1">
      <w:start w:val="1"/>
      <w:numFmt w:val="bullet"/>
      <w:lvlText w:val=""/>
      <w:lvlJc w:val="left"/>
      <w:pPr>
        <w:tabs>
          <w:tab w:val="num" w:pos="2160"/>
        </w:tabs>
        <w:ind w:left="2160" w:hanging="360"/>
      </w:pPr>
      <w:rPr>
        <w:rFonts w:ascii="Wingdings" w:hAnsi="Wingdings" w:hint="default"/>
      </w:rPr>
    </w:lvl>
    <w:lvl w:ilvl="3" w:tplc="6532A94E" w:tentative="1">
      <w:start w:val="1"/>
      <w:numFmt w:val="bullet"/>
      <w:lvlText w:val=""/>
      <w:lvlJc w:val="left"/>
      <w:pPr>
        <w:tabs>
          <w:tab w:val="num" w:pos="2880"/>
        </w:tabs>
        <w:ind w:left="2880" w:hanging="360"/>
      </w:pPr>
      <w:rPr>
        <w:rFonts w:ascii="Wingdings" w:hAnsi="Wingdings" w:hint="default"/>
      </w:rPr>
    </w:lvl>
    <w:lvl w:ilvl="4" w:tplc="B58A246A" w:tentative="1">
      <w:start w:val="1"/>
      <w:numFmt w:val="bullet"/>
      <w:lvlText w:val=""/>
      <w:lvlJc w:val="left"/>
      <w:pPr>
        <w:tabs>
          <w:tab w:val="num" w:pos="3600"/>
        </w:tabs>
        <w:ind w:left="3600" w:hanging="360"/>
      </w:pPr>
      <w:rPr>
        <w:rFonts w:ascii="Wingdings" w:hAnsi="Wingdings" w:hint="default"/>
      </w:rPr>
    </w:lvl>
    <w:lvl w:ilvl="5" w:tplc="40846930" w:tentative="1">
      <w:start w:val="1"/>
      <w:numFmt w:val="bullet"/>
      <w:lvlText w:val=""/>
      <w:lvlJc w:val="left"/>
      <w:pPr>
        <w:tabs>
          <w:tab w:val="num" w:pos="4320"/>
        </w:tabs>
        <w:ind w:left="4320" w:hanging="360"/>
      </w:pPr>
      <w:rPr>
        <w:rFonts w:ascii="Wingdings" w:hAnsi="Wingdings" w:hint="default"/>
      </w:rPr>
    </w:lvl>
    <w:lvl w:ilvl="6" w:tplc="CA665DE6" w:tentative="1">
      <w:start w:val="1"/>
      <w:numFmt w:val="bullet"/>
      <w:lvlText w:val=""/>
      <w:lvlJc w:val="left"/>
      <w:pPr>
        <w:tabs>
          <w:tab w:val="num" w:pos="5040"/>
        </w:tabs>
        <w:ind w:left="5040" w:hanging="360"/>
      </w:pPr>
      <w:rPr>
        <w:rFonts w:ascii="Wingdings" w:hAnsi="Wingdings" w:hint="default"/>
      </w:rPr>
    </w:lvl>
    <w:lvl w:ilvl="7" w:tplc="CD049B3E" w:tentative="1">
      <w:start w:val="1"/>
      <w:numFmt w:val="bullet"/>
      <w:lvlText w:val=""/>
      <w:lvlJc w:val="left"/>
      <w:pPr>
        <w:tabs>
          <w:tab w:val="num" w:pos="5760"/>
        </w:tabs>
        <w:ind w:left="5760" w:hanging="360"/>
      </w:pPr>
      <w:rPr>
        <w:rFonts w:ascii="Wingdings" w:hAnsi="Wingdings" w:hint="default"/>
      </w:rPr>
    </w:lvl>
    <w:lvl w:ilvl="8" w:tplc="240C5BD4" w:tentative="1">
      <w:start w:val="1"/>
      <w:numFmt w:val="bullet"/>
      <w:lvlText w:val=""/>
      <w:lvlJc w:val="left"/>
      <w:pPr>
        <w:tabs>
          <w:tab w:val="num" w:pos="6480"/>
        </w:tabs>
        <w:ind w:left="6480" w:hanging="360"/>
      </w:pPr>
      <w:rPr>
        <w:rFonts w:ascii="Wingdings" w:hAnsi="Wingdings" w:hint="default"/>
      </w:rPr>
    </w:lvl>
  </w:abstractNum>
  <w:abstractNum w:abstractNumId="34">
    <w:nsid w:val="77E96934"/>
    <w:multiLevelType w:val="hybridMultilevel"/>
    <w:tmpl w:val="4EF2F8CC"/>
    <w:lvl w:ilvl="0" w:tplc="18282DCC">
      <w:start w:val="1"/>
      <w:numFmt w:val="bullet"/>
      <w:lvlText w:val=""/>
      <w:lvlJc w:val="left"/>
      <w:pPr>
        <w:tabs>
          <w:tab w:val="num" w:pos="720"/>
        </w:tabs>
        <w:ind w:left="720" w:hanging="360"/>
      </w:pPr>
      <w:rPr>
        <w:rFonts w:ascii="Wingdings" w:hAnsi="Wingdings" w:hint="default"/>
      </w:rPr>
    </w:lvl>
    <w:lvl w:ilvl="1" w:tplc="4D7E5AE2">
      <w:start w:val="1969"/>
      <w:numFmt w:val="bullet"/>
      <w:lvlText w:val="•"/>
      <w:lvlJc w:val="left"/>
      <w:pPr>
        <w:tabs>
          <w:tab w:val="num" w:pos="1440"/>
        </w:tabs>
        <w:ind w:left="1440" w:hanging="360"/>
      </w:pPr>
      <w:rPr>
        <w:rFonts w:ascii="Arial" w:hAnsi="Arial" w:hint="default"/>
      </w:rPr>
    </w:lvl>
    <w:lvl w:ilvl="2" w:tplc="136C57A0" w:tentative="1">
      <w:start w:val="1"/>
      <w:numFmt w:val="bullet"/>
      <w:lvlText w:val=""/>
      <w:lvlJc w:val="left"/>
      <w:pPr>
        <w:tabs>
          <w:tab w:val="num" w:pos="2160"/>
        </w:tabs>
        <w:ind w:left="2160" w:hanging="360"/>
      </w:pPr>
      <w:rPr>
        <w:rFonts w:ascii="Wingdings" w:hAnsi="Wingdings" w:hint="default"/>
      </w:rPr>
    </w:lvl>
    <w:lvl w:ilvl="3" w:tplc="E7B23048" w:tentative="1">
      <w:start w:val="1"/>
      <w:numFmt w:val="bullet"/>
      <w:lvlText w:val=""/>
      <w:lvlJc w:val="left"/>
      <w:pPr>
        <w:tabs>
          <w:tab w:val="num" w:pos="2880"/>
        </w:tabs>
        <w:ind w:left="2880" w:hanging="360"/>
      </w:pPr>
      <w:rPr>
        <w:rFonts w:ascii="Wingdings" w:hAnsi="Wingdings" w:hint="default"/>
      </w:rPr>
    </w:lvl>
    <w:lvl w:ilvl="4" w:tplc="8C9E2326" w:tentative="1">
      <w:start w:val="1"/>
      <w:numFmt w:val="bullet"/>
      <w:lvlText w:val=""/>
      <w:lvlJc w:val="left"/>
      <w:pPr>
        <w:tabs>
          <w:tab w:val="num" w:pos="3600"/>
        </w:tabs>
        <w:ind w:left="3600" w:hanging="360"/>
      </w:pPr>
      <w:rPr>
        <w:rFonts w:ascii="Wingdings" w:hAnsi="Wingdings" w:hint="default"/>
      </w:rPr>
    </w:lvl>
    <w:lvl w:ilvl="5" w:tplc="B2B670CA" w:tentative="1">
      <w:start w:val="1"/>
      <w:numFmt w:val="bullet"/>
      <w:lvlText w:val=""/>
      <w:lvlJc w:val="left"/>
      <w:pPr>
        <w:tabs>
          <w:tab w:val="num" w:pos="4320"/>
        </w:tabs>
        <w:ind w:left="4320" w:hanging="360"/>
      </w:pPr>
      <w:rPr>
        <w:rFonts w:ascii="Wingdings" w:hAnsi="Wingdings" w:hint="default"/>
      </w:rPr>
    </w:lvl>
    <w:lvl w:ilvl="6" w:tplc="54B29B58" w:tentative="1">
      <w:start w:val="1"/>
      <w:numFmt w:val="bullet"/>
      <w:lvlText w:val=""/>
      <w:lvlJc w:val="left"/>
      <w:pPr>
        <w:tabs>
          <w:tab w:val="num" w:pos="5040"/>
        </w:tabs>
        <w:ind w:left="5040" w:hanging="360"/>
      </w:pPr>
      <w:rPr>
        <w:rFonts w:ascii="Wingdings" w:hAnsi="Wingdings" w:hint="default"/>
      </w:rPr>
    </w:lvl>
    <w:lvl w:ilvl="7" w:tplc="2C587D66" w:tentative="1">
      <w:start w:val="1"/>
      <w:numFmt w:val="bullet"/>
      <w:lvlText w:val=""/>
      <w:lvlJc w:val="left"/>
      <w:pPr>
        <w:tabs>
          <w:tab w:val="num" w:pos="5760"/>
        </w:tabs>
        <w:ind w:left="5760" w:hanging="360"/>
      </w:pPr>
      <w:rPr>
        <w:rFonts w:ascii="Wingdings" w:hAnsi="Wingdings" w:hint="default"/>
      </w:rPr>
    </w:lvl>
    <w:lvl w:ilvl="8" w:tplc="1FF8EC1E" w:tentative="1">
      <w:start w:val="1"/>
      <w:numFmt w:val="bullet"/>
      <w:lvlText w:val=""/>
      <w:lvlJc w:val="left"/>
      <w:pPr>
        <w:tabs>
          <w:tab w:val="num" w:pos="6480"/>
        </w:tabs>
        <w:ind w:left="6480" w:hanging="360"/>
      </w:pPr>
      <w:rPr>
        <w:rFonts w:ascii="Wingdings" w:hAnsi="Wingdings" w:hint="default"/>
      </w:rPr>
    </w:lvl>
  </w:abstractNum>
  <w:abstractNum w:abstractNumId="35">
    <w:nsid w:val="78C03F3C"/>
    <w:multiLevelType w:val="hybridMultilevel"/>
    <w:tmpl w:val="237A6BA2"/>
    <w:lvl w:ilvl="0" w:tplc="A2308C70">
      <w:start w:val="1"/>
      <w:numFmt w:val="bullet"/>
      <w:lvlText w:val=""/>
      <w:lvlJc w:val="left"/>
      <w:pPr>
        <w:tabs>
          <w:tab w:val="num" w:pos="720"/>
        </w:tabs>
        <w:ind w:left="720" w:hanging="360"/>
      </w:pPr>
      <w:rPr>
        <w:rFonts w:ascii="Wingdings" w:hAnsi="Wingdings" w:hint="default"/>
      </w:rPr>
    </w:lvl>
    <w:lvl w:ilvl="1" w:tplc="25FA2BAE">
      <w:start w:val="2078"/>
      <w:numFmt w:val="bullet"/>
      <w:lvlText w:val="•"/>
      <w:lvlJc w:val="left"/>
      <w:pPr>
        <w:tabs>
          <w:tab w:val="num" w:pos="1440"/>
        </w:tabs>
        <w:ind w:left="1440" w:hanging="360"/>
      </w:pPr>
      <w:rPr>
        <w:rFonts w:ascii="Arial" w:hAnsi="Arial" w:hint="default"/>
      </w:rPr>
    </w:lvl>
    <w:lvl w:ilvl="2" w:tplc="278EE8EC" w:tentative="1">
      <w:start w:val="1"/>
      <w:numFmt w:val="bullet"/>
      <w:lvlText w:val=""/>
      <w:lvlJc w:val="left"/>
      <w:pPr>
        <w:tabs>
          <w:tab w:val="num" w:pos="2160"/>
        </w:tabs>
        <w:ind w:left="2160" w:hanging="360"/>
      </w:pPr>
      <w:rPr>
        <w:rFonts w:ascii="Wingdings" w:hAnsi="Wingdings" w:hint="default"/>
      </w:rPr>
    </w:lvl>
    <w:lvl w:ilvl="3" w:tplc="4DD0974C" w:tentative="1">
      <w:start w:val="1"/>
      <w:numFmt w:val="bullet"/>
      <w:lvlText w:val=""/>
      <w:lvlJc w:val="left"/>
      <w:pPr>
        <w:tabs>
          <w:tab w:val="num" w:pos="2880"/>
        </w:tabs>
        <w:ind w:left="2880" w:hanging="360"/>
      </w:pPr>
      <w:rPr>
        <w:rFonts w:ascii="Wingdings" w:hAnsi="Wingdings" w:hint="default"/>
      </w:rPr>
    </w:lvl>
    <w:lvl w:ilvl="4" w:tplc="AAAC2DC4" w:tentative="1">
      <w:start w:val="1"/>
      <w:numFmt w:val="bullet"/>
      <w:lvlText w:val=""/>
      <w:lvlJc w:val="left"/>
      <w:pPr>
        <w:tabs>
          <w:tab w:val="num" w:pos="3600"/>
        </w:tabs>
        <w:ind w:left="3600" w:hanging="360"/>
      </w:pPr>
      <w:rPr>
        <w:rFonts w:ascii="Wingdings" w:hAnsi="Wingdings" w:hint="default"/>
      </w:rPr>
    </w:lvl>
    <w:lvl w:ilvl="5" w:tplc="2AB01A68" w:tentative="1">
      <w:start w:val="1"/>
      <w:numFmt w:val="bullet"/>
      <w:lvlText w:val=""/>
      <w:lvlJc w:val="left"/>
      <w:pPr>
        <w:tabs>
          <w:tab w:val="num" w:pos="4320"/>
        </w:tabs>
        <w:ind w:left="4320" w:hanging="360"/>
      </w:pPr>
      <w:rPr>
        <w:rFonts w:ascii="Wingdings" w:hAnsi="Wingdings" w:hint="default"/>
      </w:rPr>
    </w:lvl>
    <w:lvl w:ilvl="6" w:tplc="797E551C" w:tentative="1">
      <w:start w:val="1"/>
      <w:numFmt w:val="bullet"/>
      <w:lvlText w:val=""/>
      <w:lvlJc w:val="left"/>
      <w:pPr>
        <w:tabs>
          <w:tab w:val="num" w:pos="5040"/>
        </w:tabs>
        <w:ind w:left="5040" w:hanging="360"/>
      </w:pPr>
      <w:rPr>
        <w:rFonts w:ascii="Wingdings" w:hAnsi="Wingdings" w:hint="default"/>
      </w:rPr>
    </w:lvl>
    <w:lvl w:ilvl="7" w:tplc="AA96EEF2" w:tentative="1">
      <w:start w:val="1"/>
      <w:numFmt w:val="bullet"/>
      <w:lvlText w:val=""/>
      <w:lvlJc w:val="left"/>
      <w:pPr>
        <w:tabs>
          <w:tab w:val="num" w:pos="5760"/>
        </w:tabs>
        <w:ind w:left="5760" w:hanging="360"/>
      </w:pPr>
      <w:rPr>
        <w:rFonts w:ascii="Wingdings" w:hAnsi="Wingdings" w:hint="default"/>
      </w:rPr>
    </w:lvl>
    <w:lvl w:ilvl="8" w:tplc="4B86A774" w:tentative="1">
      <w:start w:val="1"/>
      <w:numFmt w:val="bullet"/>
      <w:lvlText w:val=""/>
      <w:lvlJc w:val="left"/>
      <w:pPr>
        <w:tabs>
          <w:tab w:val="num" w:pos="6480"/>
        </w:tabs>
        <w:ind w:left="6480" w:hanging="360"/>
      </w:pPr>
      <w:rPr>
        <w:rFonts w:ascii="Wingdings" w:hAnsi="Wingdings" w:hint="default"/>
      </w:rPr>
    </w:lvl>
  </w:abstractNum>
  <w:abstractNum w:abstractNumId="36">
    <w:nsid w:val="7FE26009"/>
    <w:multiLevelType w:val="hybridMultilevel"/>
    <w:tmpl w:val="EE1C3A9E"/>
    <w:lvl w:ilvl="0" w:tplc="0409000F">
      <w:start w:val="1"/>
      <w:numFmt w:val="decimal"/>
      <w:lvlText w:val="%1."/>
      <w:lvlJc w:val="left"/>
      <w:pPr>
        <w:tabs>
          <w:tab w:val="num" w:pos="720"/>
        </w:tabs>
        <w:ind w:left="720" w:hanging="360"/>
      </w:pPr>
      <w:rPr>
        <w:rFonts w:hint="default"/>
      </w:rPr>
    </w:lvl>
    <w:lvl w:ilvl="1" w:tplc="040EE3FC" w:tentative="1">
      <w:start w:val="1"/>
      <w:numFmt w:val="bullet"/>
      <w:lvlText w:val=""/>
      <w:lvlJc w:val="left"/>
      <w:pPr>
        <w:tabs>
          <w:tab w:val="num" w:pos="1440"/>
        </w:tabs>
        <w:ind w:left="1440" w:hanging="360"/>
      </w:pPr>
      <w:rPr>
        <w:rFonts w:ascii="Wingdings" w:hAnsi="Wingdings" w:hint="default"/>
      </w:rPr>
    </w:lvl>
    <w:lvl w:ilvl="2" w:tplc="E6586370" w:tentative="1">
      <w:start w:val="1"/>
      <w:numFmt w:val="bullet"/>
      <w:lvlText w:val=""/>
      <w:lvlJc w:val="left"/>
      <w:pPr>
        <w:tabs>
          <w:tab w:val="num" w:pos="2160"/>
        </w:tabs>
        <w:ind w:left="2160" w:hanging="360"/>
      </w:pPr>
      <w:rPr>
        <w:rFonts w:ascii="Wingdings" w:hAnsi="Wingdings" w:hint="default"/>
      </w:rPr>
    </w:lvl>
    <w:lvl w:ilvl="3" w:tplc="2A36E5AE" w:tentative="1">
      <w:start w:val="1"/>
      <w:numFmt w:val="bullet"/>
      <w:lvlText w:val=""/>
      <w:lvlJc w:val="left"/>
      <w:pPr>
        <w:tabs>
          <w:tab w:val="num" w:pos="2880"/>
        </w:tabs>
        <w:ind w:left="2880" w:hanging="360"/>
      </w:pPr>
      <w:rPr>
        <w:rFonts w:ascii="Wingdings" w:hAnsi="Wingdings" w:hint="default"/>
      </w:rPr>
    </w:lvl>
    <w:lvl w:ilvl="4" w:tplc="ED6AB98C" w:tentative="1">
      <w:start w:val="1"/>
      <w:numFmt w:val="bullet"/>
      <w:lvlText w:val=""/>
      <w:lvlJc w:val="left"/>
      <w:pPr>
        <w:tabs>
          <w:tab w:val="num" w:pos="3600"/>
        </w:tabs>
        <w:ind w:left="3600" w:hanging="360"/>
      </w:pPr>
      <w:rPr>
        <w:rFonts w:ascii="Wingdings" w:hAnsi="Wingdings" w:hint="default"/>
      </w:rPr>
    </w:lvl>
    <w:lvl w:ilvl="5" w:tplc="D66ED112" w:tentative="1">
      <w:start w:val="1"/>
      <w:numFmt w:val="bullet"/>
      <w:lvlText w:val=""/>
      <w:lvlJc w:val="left"/>
      <w:pPr>
        <w:tabs>
          <w:tab w:val="num" w:pos="4320"/>
        </w:tabs>
        <w:ind w:left="4320" w:hanging="360"/>
      </w:pPr>
      <w:rPr>
        <w:rFonts w:ascii="Wingdings" w:hAnsi="Wingdings" w:hint="default"/>
      </w:rPr>
    </w:lvl>
    <w:lvl w:ilvl="6" w:tplc="22824A9A" w:tentative="1">
      <w:start w:val="1"/>
      <w:numFmt w:val="bullet"/>
      <w:lvlText w:val=""/>
      <w:lvlJc w:val="left"/>
      <w:pPr>
        <w:tabs>
          <w:tab w:val="num" w:pos="5040"/>
        </w:tabs>
        <w:ind w:left="5040" w:hanging="360"/>
      </w:pPr>
      <w:rPr>
        <w:rFonts w:ascii="Wingdings" w:hAnsi="Wingdings" w:hint="default"/>
      </w:rPr>
    </w:lvl>
    <w:lvl w:ilvl="7" w:tplc="6EE82212" w:tentative="1">
      <w:start w:val="1"/>
      <w:numFmt w:val="bullet"/>
      <w:lvlText w:val=""/>
      <w:lvlJc w:val="left"/>
      <w:pPr>
        <w:tabs>
          <w:tab w:val="num" w:pos="5760"/>
        </w:tabs>
        <w:ind w:left="5760" w:hanging="360"/>
      </w:pPr>
      <w:rPr>
        <w:rFonts w:ascii="Wingdings" w:hAnsi="Wingdings" w:hint="default"/>
      </w:rPr>
    </w:lvl>
    <w:lvl w:ilvl="8" w:tplc="89C49842"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22"/>
  </w:num>
  <w:num w:numId="4">
    <w:abstractNumId w:val="24"/>
  </w:num>
  <w:num w:numId="5">
    <w:abstractNumId w:val="34"/>
  </w:num>
  <w:num w:numId="6">
    <w:abstractNumId w:val="11"/>
  </w:num>
  <w:num w:numId="7">
    <w:abstractNumId w:val="33"/>
  </w:num>
  <w:num w:numId="8">
    <w:abstractNumId w:val="18"/>
  </w:num>
  <w:num w:numId="9">
    <w:abstractNumId w:val="20"/>
  </w:num>
  <w:num w:numId="10">
    <w:abstractNumId w:val="28"/>
  </w:num>
  <w:num w:numId="11">
    <w:abstractNumId w:val="1"/>
  </w:num>
  <w:num w:numId="12">
    <w:abstractNumId w:val="25"/>
  </w:num>
  <w:num w:numId="13">
    <w:abstractNumId w:val="10"/>
  </w:num>
  <w:num w:numId="14">
    <w:abstractNumId w:val="6"/>
  </w:num>
  <w:num w:numId="15">
    <w:abstractNumId w:val="36"/>
  </w:num>
  <w:num w:numId="16">
    <w:abstractNumId w:val="16"/>
  </w:num>
  <w:num w:numId="17">
    <w:abstractNumId w:val="3"/>
  </w:num>
  <w:num w:numId="18">
    <w:abstractNumId w:val="15"/>
  </w:num>
  <w:num w:numId="19">
    <w:abstractNumId w:val="0"/>
  </w:num>
  <w:num w:numId="20">
    <w:abstractNumId w:val="12"/>
  </w:num>
  <w:num w:numId="21">
    <w:abstractNumId w:val="9"/>
  </w:num>
  <w:num w:numId="22">
    <w:abstractNumId w:val="31"/>
  </w:num>
  <w:num w:numId="23">
    <w:abstractNumId w:val="19"/>
  </w:num>
  <w:num w:numId="24">
    <w:abstractNumId w:val="30"/>
  </w:num>
  <w:num w:numId="25">
    <w:abstractNumId w:val="32"/>
  </w:num>
  <w:num w:numId="26">
    <w:abstractNumId w:val="13"/>
  </w:num>
  <w:num w:numId="27">
    <w:abstractNumId w:val="2"/>
  </w:num>
  <w:num w:numId="28">
    <w:abstractNumId w:val="21"/>
  </w:num>
  <w:num w:numId="29">
    <w:abstractNumId w:val="8"/>
  </w:num>
  <w:num w:numId="30">
    <w:abstractNumId w:val="29"/>
  </w:num>
  <w:num w:numId="31">
    <w:abstractNumId w:val="14"/>
  </w:num>
  <w:num w:numId="32">
    <w:abstractNumId w:val="7"/>
  </w:num>
  <w:num w:numId="33">
    <w:abstractNumId w:val="26"/>
  </w:num>
  <w:num w:numId="34">
    <w:abstractNumId w:val="17"/>
  </w:num>
  <w:num w:numId="35">
    <w:abstractNumId w:val="5"/>
  </w:num>
  <w:num w:numId="36">
    <w:abstractNumId w:val="23"/>
  </w:num>
  <w:num w:numId="3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2B"/>
    <w:rsid w:val="00002F3D"/>
    <w:rsid w:val="00003183"/>
    <w:rsid w:val="000036FA"/>
    <w:rsid w:val="00012656"/>
    <w:rsid w:val="00016E89"/>
    <w:rsid w:val="00022AFC"/>
    <w:rsid w:val="00025C94"/>
    <w:rsid w:val="00033BEF"/>
    <w:rsid w:val="00042B54"/>
    <w:rsid w:val="00047D1E"/>
    <w:rsid w:val="00056055"/>
    <w:rsid w:val="00061195"/>
    <w:rsid w:val="000623A5"/>
    <w:rsid w:val="000717C3"/>
    <w:rsid w:val="000742CB"/>
    <w:rsid w:val="000809DD"/>
    <w:rsid w:val="0009577F"/>
    <w:rsid w:val="000A35F9"/>
    <w:rsid w:val="000B6CEA"/>
    <w:rsid w:val="000C1660"/>
    <w:rsid w:val="000C1B88"/>
    <w:rsid w:val="000C48B8"/>
    <w:rsid w:val="000C4BDB"/>
    <w:rsid w:val="000D1146"/>
    <w:rsid w:val="000D2880"/>
    <w:rsid w:val="000D5D18"/>
    <w:rsid w:val="000E4714"/>
    <w:rsid w:val="000F4F07"/>
    <w:rsid w:val="000F64B5"/>
    <w:rsid w:val="000F6CFB"/>
    <w:rsid w:val="000F7985"/>
    <w:rsid w:val="00100778"/>
    <w:rsid w:val="00103294"/>
    <w:rsid w:val="001054E1"/>
    <w:rsid w:val="001142F1"/>
    <w:rsid w:val="00115652"/>
    <w:rsid w:val="00117AF3"/>
    <w:rsid w:val="00125C29"/>
    <w:rsid w:val="00134D01"/>
    <w:rsid w:val="00136A28"/>
    <w:rsid w:val="00136F30"/>
    <w:rsid w:val="001378CD"/>
    <w:rsid w:val="00144B87"/>
    <w:rsid w:val="001525BB"/>
    <w:rsid w:val="0015344B"/>
    <w:rsid w:val="00155EE5"/>
    <w:rsid w:val="0016568E"/>
    <w:rsid w:val="00171D1A"/>
    <w:rsid w:val="00172733"/>
    <w:rsid w:val="00173552"/>
    <w:rsid w:val="00174158"/>
    <w:rsid w:val="001750B0"/>
    <w:rsid w:val="00182210"/>
    <w:rsid w:val="0018309D"/>
    <w:rsid w:val="00183BFB"/>
    <w:rsid w:val="00196D72"/>
    <w:rsid w:val="001A6721"/>
    <w:rsid w:val="001A68CA"/>
    <w:rsid w:val="001A7324"/>
    <w:rsid w:val="001C5F22"/>
    <w:rsid w:val="001C62C3"/>
    <w:rsid w:val="001D1A29"/>
    <w:rsid w:val="001E3C30"/>
    <w:rsid w:val="001F3BD1"/>
    <w:rsid w:val="001F77DF"/>
    <w:rsid w:val="00200463"/>
    <w:rsid w:val="00200B0B"/>
    <w:rsid w:val="00203E14"/>
    <w:rsid w:val="0020557D"/>
    <w:rsid w:val="00205C7D"/>
    <w:rsid w:val="002066E5"/>
    <w:rsid w:val="00207300"/>
    <w:rsid w:val="0022039B"/>
    <w:rsid w:val="0022233A"/>
    <w:rsid w:val="00225E01"/>
    <w:rsid w:val="00226BF2"/>
    <w:rsid w:val="00227B6C"/>
    <w:rsid w:val="002306D6"/>
    <w:rsid w:val="00230BC1"/>
    <w:rsid w:val="0023273E"/>
    <w:rsid w:val="00237BCC"/>
    <w:rsid w:val="0024046F"/>
    <w:rsid w:val="0024261A"/>
    <w:rsid w:val="00265E9B"/>
    <w:rsid w:val="00271803"/>
    <w:rsid w:val="00287701"/>
    <w:rsid w:val="00287B43"/>
    <w:rsid w:val="002936FD"/>
    <w:rsid w:val="002944A0"/>
    <w:rsid w:val="002A278C"/>
    <w:rsid w:val="002B446C"/>
    <w:rsid w:val="002B7651"/>
    <w:rsid w:val="002C02DC"/>
    <w:rsid w:val="002D2C56"/>
    <w:rsid w:val="002D4C19"/>
    <w:rsid w:val="002D4F7C"/>
    <w:rsid w:val="002D6D33"/>
    <w:rsid w:val="002F03F2"/>
    <w:rsid w:val="002F4CB8"/>
    <w:rsid w:val="002F58AA"/>
    <w:rsid w:val="003009C0"/>
    <w:rsid w:val="003078AD"/>
    <w:rsid w:val="00310FF0"/>
    <w:rsid w:val="00313F3E"/>
    <w:rsid w:val="003158E5"/>
    <w:rsid w:val="00315FEC"/>
    <w:rsid w:val="003161E9"/>
    <w:rsid w:val="00323062"/>
    <w:rsid w:val="00346F02"/>
    <w:rsid w:val="00353DA0"/>
    <w:rsid w:val="00355D22"/>
    <w:rsid w:val="00360AEF"/>
    <w:rsid w:val="00365934"/>
    <w:rsid w:val="00371F5F"/>
    <w:rsid w:val="00372519"/>
    <w:rsid w:val="003750A4"/>
    <w:rsid w:val="00375BA2"/>
    <w:rsid w:val="003769D0"/>
    <w:rsid w:val="00383201"/>
    <w:rsid w:val="00384E08"/>
    <w:rsid w:val="003867CA"/>
    <w:rsid w:val="00392668"/>
    <w:rsid w:val="003A3595"/>
    <w:rsid w:val="003A4047"/>
    <w:rsid w:val="003A4D82"/>
    <w:rsid w:val="003B1FAC"/>
    <w:rsid w:val="003B314C"/>
    <w:rsid w:val="003B32CD"/>
    <w:rsid w:val="003B3D59"/>
    <w:rsid w:val="003B472E"/>
    <w:rsid w:val="003B6221"/>
    <w:rsid w:val="003C255D"/>
    <w:rsid w:val="003C27EA"/>
    <w:rsid w:val="003D018A"/>
    <w:rsid w:val="003D051F"/>
    <w:rsid w:val="003D0D4F"/>
    <w:rsid w:val="003D27DD"/>
    <w:rsid w:val="003D29C5"/>
    <w:rsid w:val="003D4F4F"/>
    <w:rsid w:val="003D7BEC"/>
    <w:rsid w:val="003E5877"/>
    <w:rsid w:val="003E5960"/>
    <w:rsid w:val="003E6B6A"/>
    <w:rsid w:val="003E7A96"/>
    <w:rsid w:val="003E7F94"/>
    <w:rsid w:val="003F341E"/>
    <w:rsid w:val="003F7CDF"/>
    <w:rsid w:val="00400EFF"/>
    <w:rsid w:val="00401217"/>
    <w:rsid w:val="00410E93"/>
    <w:rsid w:val="00411673"/>
    <w:rsid w:val="00412206"/>
    <w:rsid w:val="0042183E"/>
    <w:rsid w:val="004225B9"/>
    <w:rsid w:val="00423209"/>
    <w:rsid w:val="004240C3"/>
    <w:rsid w:val="0042696C"/>
    <w:rsid w:val="004345B7"/>
    <w:rsid w:val="00436D7D"/>
    <w:rsid w:val="00447FD7"/>
    <w:rsid w:val="00453811"/>
    <w:rsid w:val="00454185"/>
    <w:rsid w:val="00455DF8"/>
    <w:rsid w:val="004574EC"/>
    <w:rsid w:val="00462868"/>
    <w:rsid w:val="00467F98"/>
    <w:rsid w:val="004746FE"/>
    <w:rsid w:val="00475791"/>
    <w:rsid w:val="004762EA"/>
    <w:rsid w:val="004845A0"/>
    <w:rsid w:val="004847BF"/>
    <w:rsid w:val="00484B57"/>
    <w:rsid w:val="00485449"/>
    <w:rsid w:val="00497F05"/>
    <w:rsid w:val="004A670B"/>
    <w:rsid w:val="004B0180"/>
    <w:rsid w:val="004B10BB"/>
    <w:rsid w:val="004B1961"/>
    <w:rsid w:val="004B5577"/>
    <w:rsid w:val="004B5C31"/>
    <w:rsid w:val="004B6101"/>
    <w:rsid w:val="004B6B14"/>
    <w:rsid w:val="004C2E09"/>
    <w:rsid w:val="004C3703"/>
    <w:rsid w:val="004C47A7"/>
    <w:rsid w:val="004C5EA2"/>
    <w:rsid w:val="004C70A0"/>
    <w:rsid w:val="004D6712"/>
    <w:rsid w:val="004E1516"/>
    <w:rsid w:val="004E3DF8"/>
    <w:rsid w:val="004E691C"/>
    <w:rsid w:val="004F1FCF"/>
    <w:rsid w:val="004F5181"/>
    <w:rsid w:val="00502CB7"/>
    <w:rsid w:val="005138A7"/>
    <w:rsid w:val="00513CCC"/>
    <w:rsid w:val="0052533F"/>
    <w:rsid w:val="00542EE7"/>
    <w:rsid w:val="00551F70"/>
    <w:rsid w:val="005557D6"/>
    <w:rsid w:val="00556803"/>
    <w:rsid w:val="00556929"/>
    <w:rsid w:val="00566D72"/>
    <w:rsid w:val="00573469"/>
    <w:rsid w:val="0057498F"/>
    <w:rsid w:val="005749F2"/>
    <w:rsid w:val="00585779"/>
    <w:rsid w:val="005A4DE5"/>
    <w:rsid w:val="005B0DD0"/>
    <w:rsid w:val="005B47B1"/>
    <w:rsid w:val="005C1E4A"/>
    <w:rsid w:val="005D5281"/>
    <w:rsid w:val="005D6DBC"/>
    <w:rsid w:val="005E262B"/>
    <w:rsid w:val="005E35AE"/>
    <w:rsid w:val="005E3FB4"/>
    <w:rsid w:val="005E5002"/>
    <w:rsid w:val="005F0A82"/>
    <w:rsid w:val="005F0CA9"/>
    <w:rsid w:val="005F2299"/>
    <w:rsid w:val="005F6D40"/>
    <w:rsid w:val="006059B1"/>
    <w:rsid w:val="0062130A"/>
    <w:rsid w:val="00627069"/>
    <w:rsid w:val="0062744A"/>
    <w:rsid w:val="0063431D"/>
    <w:rsid w:val="00634F8A"/>
    <w:rsid w:val="00640513"/>
    <w:rsid w:val="00640687"/>
    <w:rsid w:val="00644E4F"/>
    <w:rsid w:val="006455A9"/>
    <w:rsid w:val="00652D01"/>
    <w:rsid w:val="00652EFE"/>
    <w:rsid w:val="006555E6"/>
    <w:rsid w:val="00657C5F"/>
    <w:rsid w:val="00662624"/>
    <w:rsid w:val="00665229"/>
    <w:rsid w:val="0066783E"/>
    <w:rsid w:val="006771BC"/>
    <w:rsid w:val="00683383"/>
    <w:rsid w:val="006849EA"/>
    <w:rsid w:val="006910B2"/>
    <w:rsid w:val="0069119D"/>
    <w:rsid w:val="00692B8F"/>
    <w:rsid w:val="00695637"/>
    <w:rsid w:val="00697A6D"/>
    <w:rsid w:val="006A00D9"/>
    <w:rsid w:val="006A1BBB"/>
    <w:rsid w:val="006A3239"/>
    <w:rsid w:val="006A7FC2"/>
    <w:rsid w:val="006B169E"/>
    <w:rsid w:val="006B780D"/>
    <w:rsid w:val="006C316B"/>
    <w:rsid w:val="006C3314"/>
    <w:rsid w:val="006C6646"/>
    <w:rsid w:val="006C67F0"/>
    <w:rsid w:val="006C6DCD"/>
    <w:rsid w:val="006D091F"/>
    <w:rsid w:val="006D4464"/>
    <w:rsid w:val="006D5FA6"/>
    <w:rsid w:val="006D7941"/>
    <w:rsid w:val="006D7CC4"/>
    <w:rsid w:val="006E1471"/>
    <w:rsid w:val="006E1BE4"/>
    <w:rsid w:val="006E315D"/>
    <w:rsid w:val="006E5F18"/>
    <w:rsid w:val="006E7D41"/>
    <w:rsid w:val="006F1870"/>
    <w:rsid w:val="006F760D"/>
    <w:rsid w:val="006F7BF8"/>
    <w:rsid w:val="00705522"/>
    <w:rsid w:val="007163C6"/>
    <w:rsid w:val="00721EB8"/>
    <w:rsid w:val="007263E2"/>
    <w:rsid w:val="0073410E"/>
    <w:rsid w:val="00735B10"/>
    <w:rsid w:val="00736299"/>
    <w:rsid w:val="007423F9"/>
    <w:rsid w:val="007441D6"/>
    <w:rsid w:val="00755D60"/>
    <w:rsid w:val="00757E4E"/>
    <w:rsid w:val="0076176D"/>
    <w:rsid w:val="00762772"/>
    <w:rsid w:val="0076339F"/>
    <w:rsid w:val="00765A86"/>
    <w:rsid w:val="007664E4"/>
    <w:rsid w:val="00767538"/>
    <w:rsid w:val="00770075"/>
    <w:rsid w:val="00770106"/>
    <w:rsid w:val="007728A1"/>
    <w:rsid w:val="00780127"/>
    <w:rsid w:val="0078195D"/>
    <w:rsid w:val="00782675"/>
    <w:rsid w:val="00786807"/>
    <w:rsid w:val="00787898"/>
    <w:rsid w:val="00793E4A"/>
    <w:rsid w:val="007954B6"/>
    <w:rsid w:val="00795E7F"/>
    <w:rsid w:val="00797F81"/>
    <w:rsid w:val="007A4B7B"/>
    <w:rsid w:val="007A6102"/>
    <w:rsid w:val="007C3B79"/>
    <w:rsid w:val="007D04A8"/>
    <w:rsid w:val="007D34F8"/>
    <w:rsid w:val="007D394A"/>
    <w:rsid w:val="007D6307"/>
    <w:rsid w:val="007E130E"/>
    <w:rsid w:val="007E1529"/>
    <w:rsid w:val="007E1D90"/>
    <w:rsid w:val="007E3DFA"/>
    <w:rsid w:val="007F0C73"/>
    <w:rsid w:val="007F101E"/>
    <w:rsid w:val="007F22C9"/>
    <w:rsid w:val="007F3F1A"/>
    <w:rsid w:val="007F7ABF"/>
    <w:rsid w:val="008022A0"/>
    <w:rsid w:val="00807F11"/>
    <w:rsid w:val="00815978"/>
    <w:rsid w:val="00822667"/>
    <w:rsid w:val="00823BF7"/>
    <w:rsid w:val="00825A2E"/>
    <w:rsid w:val="00832087"/>
    <w:rsid w:val="008329FE"/>
    <w:rsid w:val="00841760"/>
    <w:rsid w:val="0084343C"/>
    <w:rsid w:val="00853510"/>
    <w:rsid w:val="008559BC"/>
    <w:rsid w:val="00856C9F"/>
    <w:rsid w:val="00857C2C"/>
    <w:rsid w:val="00871F9B"/>
    <w:rsid w:val="00881049"/>
    <w:rsid w:val="00883D35"/>
    <w:rsid w:val="00891A0B"/>
    <w:rsid w:val="00892C48"/>
    <w:rsid w:val="00893AC4"/>
    <w:rsid w:val="008A13C8"/>
    <w:rsid w:val="008A4D9C"/>
    <w:rsid w:val="008B6CF3"/>
    <w:rsid w:val="008C2195"/>
    <w:rsid w:val="008C67E2"/>
    <w:rsid w:val="008C7FF4"/>
    <w:rsid w:val="008D27F4"/>
    <w:rsid w:val="008D30B3"/>
    <w:rsid w:val="008D79E2"/>
    <w:rsid w:val="008E3A7F"/>
    <w:rsid w:val="008E3DA4"/>
    <w:rsid w:val="008E3E84"/>
    <w:rsid w:val="008E6AF8"/>
    <w:rsid w:val="008F0DD1"/>
    <w:rsid w:val="008F5BC5"/>
    <w:rsid w:val="00901E68"/>
    <w:rsid w:val="009045F8"/>
    <w:rsid w:val="009075AA"/>
    <w:rsid w:val="009100A2"/>
    <w:rsid w:val="00912AF0"/>
    <w:rsid w:val="00913EAE"/>
    <w:rsid w:val="00933F4F"/>
    <w:rsid w:val="009512C6"/>
    <w:rsid w:val="00953A63"/>
    <w:rsid w:val="00956BDA"/>
    <w:rsid w:val="009571B4"/>
    <w:rsid w:val="00961EAC"/>
    <w:rsid w:val="009626B1"/>
    <w:rsid w:val="009645B3"/>
    <w:rsid w:val="00966A77"/>
    <w:rsid w:val="00985596"/>
    <w:rsid w:val="00987DD2"/>
    <w:rsid w:val="009928E0"/>
    <w:rsid w:val="00997B3D"/>
    <w:rsid w:val="00997E44"/>
    <w:rsid w:val="00997ED0"/>
    <w:rsid w:val="009A1262"/>
    <w:rsid w:val="009A1CCC"/>
    <w:rsid w:val="009A2054"/>
    <w:rsid w:val="009A3A9A"/>
    <w:rsid w:val="009A70FF"/>
    <w:rsid w:val="009B3633"/>
    <w:rsid w:val="009B7658"/>
    <w:rsid w:val="009B7A01"/>
    <w:rsid w:val="009D7D6B"/>
    <w:rsid w:val="009E6C92"/>
    <w:rsid w:val="009F2193"/>
    <w:rsid w:val="009F502C"/>
    <w:rsid w:val="009F6769"/>
    <w:rsid w:val="00A01FCA"/>
    <w:rsid w:val="00A05519"/>
    <w:rsid w:val="00A06752"/>
    <w:rsid w:val="00A12587"/>
    <w:rsid w:val="00A12848"/>
    <w:rsid w:val="00A2236A"/>
    <w:rsid w:val="00A25CD6"/>
    <w:rsid w:val="00A26470"/>
    <w:rsid w:val="00A32FF4"/>
    <w:rsid w:val="00A33A2B"/>
    <w:rsid w:val="00A40330"/>
    <w:rsid w:val="00A42301"/>
    <w:rsid w:val="00A42359"/>
    <w:rsid w:val="00A42455"/>
    <w:rsid w:val="00A439A0"/>
    <w:rsid w:val="00A558D6"/>
    <w:rsid w:val="00A7044E"/>
    <w:rsid w:val="00A70FC0"/>
    <w:rsid w:val="00A72417"/>
    <w:rsid w:val="00A74BCA"/>
    <w:rsid w:val="00A76A14"/>
    <w:rsid w:val="00A90EDA"/>
    <w:rsid w:val="00A95F9F"/>
    <w:rsid w:val="00A97365"/>
    <w:rsid w:val="00A97C92"/>
    <w:rsid w:val="00AA0835"/>
    <w:rsid w:val="00AA5213"/>
    <w:rsid w:val="00AB6A35"/>
    <w:rsid w:val="00AC2BD2"/>
    <w:rsid w:val="00AC4C92"/>
    <w:rsid w:val="00AC4D79"/>
    <w:rsid w:val="00AD0924"/>
    <w:rsid w:val="00AE2F2E"/>
    <w:rsid w:val="00AF15CC"/>
    <w:rsid w:val="00AF279D"/>
    <w:rsid w:val="00AF7966"/>
    <w:rsid w:val="00B0053D"/>
    <w:rsid w:val="00B0079B"/>
    <w:rsid w:val="00B01147"/>
    <w:rsid w:val="00B016D3"/>
    <w:rsid w:val="00B217BB"/>
    <w:rsid w:val="00B250F2"/>
    <w:rsid w:val="00B3488D"/>
    <w:rsid w:val="00B408DD"/>
    <w:rsid w:val="00B413F8"/>
    <w:rsid w:val="00B4169F"/>
    <w:rsid w:val="00B45A85"/>
    <w:rsid w:val="00B5318B"/>
    <w:rsid w:val="00B60B2C"/>
    <w:rsid w:val="00B710D6"/>
    <w:rsid w:val="00B71A26"/>
    <w:rsid w:val="00B7285A"/>
    <w:rsid w:val="00B73879"/>
    <w:rsid w:val="00B81970"/>
    <w:rsid w:val="00B95D7B"/>
    <w:rsid w:val="00BA05E0"/>
    <w:rsid w:val="00BA4124"/>
    <w:rsid w:val="00BA4BC6"/>
    <w:rsid w:val="00BA50C7"/>
    <w:rsid w:val="00BB227C"/>
    <w:rsid w:val="00BC567E"/>
    <w:rsid w:val="00BC6441"/>
    <w:rsid w:val="00BC6F8F"/>
    <w:rsid w:val="00BD5E7D"/>
    <w:rsid w:val="00BD7CB7"/>
    <w:rsid w:val="00BE392D"/>
    <w:rsid w:val="00BE535F"/>
    <w:rsid w:val="00BF3583"/>
    <w:rsid w:val="00BF3BA6"/>
    <w:rsid w:val="00C00474"/>
    <w:rsid w:val="00C014A6"/>
    <w:rsid w:val="00C02402"/>
    <w:rsid w:val="00C02891"/>
    <w:rsid w:val="00C028AB"/>
    <w:rsid w:val="00C038AE"/>
    <w:rsid w:val="00C05679"/>
    <w:rsid w:val="00C128CB"/>
    <w:rsid w:val="00C13F2F"/>
    <w:rsid w:val="00C2716A"/>
    <w:rsid w:val="00C278CB"/>
    <w:rsid w:val="00C30073"/>
    <w:rsid w:val="00C32B76"/>
    <w:rsid w:val="00C36DB1"/>
    <w:rsid w:val="00C3795B"/>
    <w:rsid w:val="00C4131F"/>
    <w:rsid w:val="00C414ED"/>
    <w:rsid w:val="00C43069"/>
    <w:rsid w:val="00C5655C"/>
    <w:rsid w:val="00C63559"/>
    <w:rsid w:val="00C72B18"/>
    <w:rsid w:val="00C75EA8"/>
    <w:rsid w:val="00C76A92"/>
    <w:rsid w:val="00C81D03"/>
    <w:rsid w:val="00C81E62"/>
    <w:rsid w:val="00C8407D"/>
    <w:rsid w:val="00C8507E"/>
    <w:rsid w:val="00C91CB2"/>
    <w:rsid w:val="00CA17CF"/>
    <w:rsid w:val="00CA3D91"/>
    <w:rsid w:val="00CA6820"/>
    <w:rsid w:val="00CA75F1"/>
    <w:rsid w:val="00CD4CB1"/>
    <w:rsid w:val="00CD7639"/>
    <w:rsid w:val="00CD7BDE"/>
    <w:rsid w:val="00CD7F4A"/>
    <w:rsid w:val="00CE06BB"/>
    <w:rsid w:val="00CE2EE3"/>
    <w:rsid w:val="00CE40BC"/>
    <w:rsid w:val="00CE617C"/>
    <w:rsid w:val="00CE63F2"/>
    <w:rsid w:val="00CF0E7D"/>
    <w:rsid w:val="00D01257"/>
    <w:rsid w:val="00D03831"/>
    <w:rsid w:val="00D042AE"/>
    <w:rsid w:val="00D1151A"/>
    <w:rsid w:val="00D116F6"/>
    <w:rsid w:val="00D14973"/>
    <w:rsid w:val="00D16525"/>
    <w:rsid w:val="00D168D4"/>
    <w:rsid w:val="00D214D9"/>
    <w:rsid w:val="00D26DF5"/>
    <w:rsid w:val="00D272A2"/>
    <w:rsid w:val="00D33FCF"/>
    <w:rsid w:val="00D43D10"/>
    <w:rsid w:val="00D43DF7"/>
    <w:rsid w:val="00D447AF"/>
    <w:rsid w:val="00D45414"/>
    <w:rsid w:val="00D465E5"/>
    <w:rsid w:val="00D472D9"/>
    <w:rsid w:val="00D52817"/>
    <w:rsid w:val="00D57537"/>
    <w:rsid w:val="00D732C1"/>
    <w:rsid w:val="00D74262"/>
    <w:rsid w:val="00D7554B"/>
    <w:rsid w:val="00D80773"/>
    <w:rsid w:val="00D81A8C"/>
    <w:rsid w:val="00D94D01"/>
    <w:rsid w:val="00D97781"/>
    <w:rsid w:val="00DA20B4"/>
    <w:rsid w:val="00DB576E"/>
    <w:rsid w:val="00DB6CB5"/>
    <w:rsid w:val="00DB7C6E"/>
    <w:rsid w:val="00DC031C"/>
    <w:rsid w:val="00DD03D0"/>
    <w:rsid w:val="00DD4F93"/>
    <w:rsid w:val="00DE5990"/>
    <w:rsid w:val="00DE6669"/>
    <w:rsid w:val="00DE6AD6"/>
    <w:rsid w:val="00DF1AC5"/>
    <w:rsid w:val="00DF320A"/>
    <w:rsid w:val="00DF3BD4"/>
    <w:rsid w:val="00DF5550"/>
    <w:rsid w:val="00DF5F20"/>
    <w:rsid w:val="00E10A38"/>
    <w:rsid w:val="00E1343D"/>
    <w:rsid w:val="00E14235"/>
    <w:rsid w:val="00E16FAC"/>
    <w:rsid w:val="00E179BB"/>
    <w:rsid w:val="00E24705"/>
    <w:rsid w:val="00E349E6"/>
    <w:rsid w:val="00E40290"/>
    <w:rsid w:val="00E46FF0"/>
    <w:rsid w:val="00E522E4"/>
    <w:rsid w:val="00E54EBA"/>
    <w:rsid w:val="00E5597A"/>
    <w:rsid w:val="00E5604C"/>
    <w:rsid w:val="00E5630F"/>
    <w:rsid w:val="00E634A5"/>
    <w:rsid w:val="00E6508B"/>
    <w:rsid w:val="00E7017F"/>
    <w:rsid w:val="00E71975"/>
    <w:rsid w:val="00E71B05"/>
    <w:rsid w:val="00E73904"/>
    <w:rsid w:val="00E76CE1"/>
    <w:rsid w:val="00E773A3"/>
    <w:rsid w:val="00E77D37"/>
    <w:rsid w:val="00E82CD6"/>
    <w:rsid w:val="00E865A3"/>
    <w:rsid w:val="00E90B33"/>
    <w:rsid w:val="00E920E9"/>
    <w:rsid w:val="00E93D7D"/>
    <w:rsid w:val="00E960AA"/>
    <w:rsid w:val="00E96E44"/>
    <w:rsid w:val="00E9777E"/>
    <w:rsid w:val="00EA0208"/>
    <w:rsid w:val="00EA5BCD"/>
    <w:rsid w:val="00EB0549"/>
    <w:rsid w:val="00EB395D"/>
    <w:rsid w:val="00EC0778"/>
    <w:rsid w:val="00ED073B"/>
    <w:rsid w:val="00ED1195"/>
    <w:rsid w:val="00ED6E70"/>
    <w:rsid w:val="00EE13E3"/>
    <w:rsid w:val="00EE5C44"/>
    <w:rsid w:val="00EE668C"/>
    <w:rsid w:val="00F00E70"/>
    <w:rsid w:val="00F016E8"/>
    <w:rsid w:val="00F03945"/>
    <w:rsid w:val="00F04B07"/>
    <w:rsid w:val="00F04CA0"/>
    <w:rsid w:val="00F05B1D"/>
    <w:rsid w:val="00F20C18"/>
    <w:rsid w:val="00F22810"/>
    <w:rsid w:val="00F31A9D"/>
    <w:rsid w:val="00F41CE7"/>
    <w:rsid w:val="00F41EBA"/>
    <w:rsid w:val="00F4229A"/>
    <w:rsid w:val="00F43D4C"/>
    <w:rsid w:val="00F52C63"/>
    <w:rsid w:val="00F5645D"/>
    <w:rsid w:val="00F65654"/>
    <w:rsid w:val="00F666E3"/>
    <w:rsid w:val="00F67077"/>
    <w:rsid w:val="00F70487"/>
    <w:rsid w:val="00F72664"/>
    <w:rsid w:val="00F7351D"/>
    <w:rsid w:val="00F7574D"/>
    <w:rsid w:val="00F8502B"/>
    <w:rsid w:val="00F902E1"/>
    <w:rsid w:val="00F905DF"/>
    <w:rsid w:val="00F9099B"/>
    <w:rsid w:val="00FA6C57"/>
    <w:rsid w:val="00FB1FF8"/>
    <w:rsid w:val="00FB3632"/>
    <w:rsid w:val="00FB4867"/>
    <w:rsid w:val="00FC013B"/>
    <w:rsid w:val="00FC19EB"/>
    <w:rsid w:val="00FC7C22"/>
    <w:rsid w:val="00FD1179"/>
    <w:rsid w:val="00FE0C94"/>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8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8"/>
    <w:rPr>
      <w:rFonts w:ascii="Tahoma" w:hAnsi="Tahoma" w:cs="Tahoma"/>
      <w:sz w:val="16"/>
      <w:szCs w:val="16"/>
    </w:rPr>
  </w:style>
  <w:style w:type="paragraph" w:styleId="ListParagraph">
    <w:name w:val="List Paragraph"/>
    <w:basedOn w:val="Normal"/>
    <w:uiPriority w:val="34"/>
    <w:qFormat/>
    <w:rsid w:val="00D52817"/>
    <w:pPr>
      <w:ind w:left="720"/>
      <w:contextualSpacing/>
    </w:pPr>
  </w:style>
  <w:style w:type="paragraph" w:customStyle="1" w:styleId="Picture">
    <w:name w:val="Picture"/>
    <w:basedOn w:val="Normal"/>
    <w:next w:val="Normal"/>
    <w:qFormat/>
    <w:rsid w:val="00D01257"/>
    <w:pPr>
      <w:spacing w:after="240" w:line="240" w:lineRule="auto"/>
      <w:contextualSpacing/>
      <w:jc w:val="center"/>
    </w:pPr>
    <w:rPr>
      <w:rFonts w:ascii="Perpetua" w:eastAsia="Calibri" w:hAnsi="Perpetua" w:cs="Times New Roman"/>
      <w:sz w:val="24"/>
    </w:rPr>
  </w:style>
  <w:style w:type="paragraph" w:styleId="NormalWeb">
    <w:name w:val="Normal (Web)"/>
    <w:basedOn w:val="Normal"/>
    <w:uiPriority w:val="99"/>
    <w:unhideWhenUsed/>
    <w:rsid w:val="00F656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29"/>
  </w:style>
  <w:style w:type="paragraph" w:styleId="Footer">
    <w:name w:val="footer"/>
    <w:basedOn w:val="Normal"/>
    <w:link w:val="FooterChar"/>
    <w:uiPriority w:val="99"/>
    <w:unhideWhenUsed/>
    <w:rsid w:val="0055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29"/>
  </w:style>
  <w:style w:type="character" w:styleId="Hyperlink">
    <w:name w:val="Hyperlink"/>
    <w:basedOn w:val="DefaultParagraphFont"/>
    <w:uiPriority w:val="99"/>
    <w:unhideWhenUsed/>
    <w:rsid w:val="007E3DFA"/>
    <w:rPr>
      <w:color w:val="0563C1" w:themeColor="hyperlink"/>
      <w:u w:val="single"/>
    </w:rPr>
  </w:style>
  <w:style w:type="character" w:styleId="CommentReference">
    <w:name w:val="annotation reference"/>
    <w:basedOn w:val="DefaultParagraphFont"/>
    <w:uiPriority w:val="99"/>
    <w:semiHidden/>
    <w:unhideWhenUsed/>
    <w:rsid w:val="00A72417"/>
    <w:rPr>
      <w:sz w:val="16"/>
      <w:szCs w:val="16"/>
    </w:rPr>
  </w:style>
  <w:style w:type="paragraph" w:styleId="CommentText">
    <w:name w:val="annotation text"/>
    <w:basedOn w:val="Normal"/>
    <w:link w:val="CommentTextChar"/>
    <w:uiPriority w:val="99"/>
    <w:unhideWhenUsed/>
    <w:rsid w:val="00A72417"/>
    <w:pPr>
      <w:spacing w:line="240" w:lineRule="auto"/>
    </w:pPr>
    <w:rPr>
      <w:sz w:val="20"/>
      <w:szCs w:val="20"/>
    </w:rPr>
  </w:style>
  <w:style w:type="character" w:customStyle="1" w:styleId="CommentTextChar">
    <w:name w:val="Comment Text Char"/>
    <w:basedOn w:val="DefaultParagraphFont"/>
    <w:link w:val="CommentText"/>
    <w:uiPriority w:val="99"/>
    <w:rsid w:val="00A72417"/>
    <w:rPr>
      <w:sz w:val="20"/>
      <w:szCs w:val="20"/>
    </w:rPr>
  </w:style>
  <w:style w:type="paragraph" w:styleId="CommentSubject">
    <w:name w:val="annotation subject"/>
    <w:basedOn w:val="CommentText"/>
    <w:next w:val="CommentText"/>
    <w:link w:val="CommentSubjectChar"/>
    <w:uiPriority w:val="99"/>
    <w:semiHidden/>
    <w:unhideWhenUsed/>
    <w:rsid w:val="00A72417"/>
    <w:rPr>
      <w:b/>
      <w:bCs/>
    </w:rPr>
  </w:style>
  <w:style w:type="character" w:customStyle="1" w:styleId="CommentSubjectChar">
    <w:name w:val="Comment Subject Char"/>
    <w:basedOn w:val="CommentTextChar"/>
    <w:link w:val="CommentSubject"/>
    <w:uiPriority w:val="99"/>
    <w:semiHidden/>
    <w:rsid w:val="00A72417"/>
    <w:rPr>
      <w:b/>
      <w:bCs/>
      <w:sz w:val="20"/>
      <w:szCs w:val="20"/>
    </w:rPr>
  </w:style>
  <w:style w:type="paragraph" w:styleId="Revision">
    <w:name w:val="Revision"/>
    <w:hidden/>
    <w:uiPriority w:val="99"/>
    <w:semiHidden/>
    <w:rsid w:val="009A12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8"/>
    <w:rPr>
      <w:rFonts w:ascii="Tahoma" w:hAnsi="Tahoma" w:cs="Tahoma"/>
      <w:sz w:val="16"/>
      <w:szCs w:val="16"/>
    </w:rPr>
  </w:style>
  <w:style w:type="paragraph" w:styleId="ListParagraph">
    <w:name w:val="List Paragraph"/>
    <w:basedOn w:val="Normal"/>
    <w:uiPriority w:val="34"/>
    <w:qFormat/>
    <w:rsid w:val="00D52817"/>
    <w:pPr>
      <w:ind w:left="720"/>
      <w:contextualSpacing/>
    </w:pPr>
  </w:style>
  <w:style w:type="paragraph" w:customStyle="1" w:styleId="Picture">
    <w:name w:val="Picture"/>
    <w:basedOn w:val="Normal"/>
    <w:next w:val="Normal"/>
    <w:qFormat/>
    <w:rsid w:val="00D01257"/>
    <w:pPr>
      <w:spacing w:after="240" w:line="240" w:lineRule="auto"/>
      <w:contextualSpacing/>
      <w:jc w:val="center"/>
    </w:pPr>
    <w:rPr>
      <w:rFonts w:ascii="Perpetua" w:eastAsia="Calibri" w:hAnsi="Perpetua" w:cs="Times New Roman"/>
      <w:sz w:val="24"/>
    </w:rPr>
  </w:style>
  <w:style w:type="paragraph" w:styleId="NormalWeb">
    <w:name w:val="Normal (Web)"/>
    <w:basedOn w:val="Normal"/>
    <w:uiPriority w:val="99"/>
    <w:unhideWhenUsed/>
    <w:rsid w:val="00F656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29"/>
  </w:style>
  <w:style w:type="paragraph" w:styleId="Footer">
    <w:name w:val="footer"/>
    <w:basedOn w:val="Normal"/>
    <w:link w:val="FooterChar"/>
    <w:uiPriority w:val="99"/>
    <w:unhideWhenUsed/>
    <w:rsid w:val="0055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29"/>
  </w:style>
  <w:style w:type="character" w:styleId="Hyperlink">
    <w:name w:val="Hyperlink"/>
    <w:basedOn w:val="DefaultParagraphFont"/>
    <w:uiPriority w:val="99"/>
    <w:unhideWhenUsed/>
    <w:rsid w:val="007E3DFA"/>
    <w:rPr>
      <w:color w:val="0563C1" w:themeColor="hyperlink"/>
      <w:u w:val="single"/>
    </w:rPr>
  </w:style>
  <w:style w:type="character" w:styleId="CommentReference">
    <w:name w:val="annotation reference"/>
    <w:basedOn w:val="DefaultParagraphFont"/>
    <w:uiPriority w:val="99"/>
    <w:semiHidden/>
    <w:unhideWhenUsed/>
    <w:rsid w:val="00A72417"/>
    <w:rPr>
      <w:sz w:val="16"/>
      <w:szCs w:val="16"/>
    </w:rPr>
  </w:style>
  <w:style w:type="paragraph" w:styleId="CommentText">
    <w:name w:val="annotation text"/>
    <w:basedOn w:val="Normal"/>
    <w:link w:val="CommentTextChar"/>
    <w:uiPriority w:val="99"/>
    <w:unhideWhenUsed/>
    <w:rsid w:val="00A72417"/>
    <w:pPr>
      <w:spacing w:line="240" w:lineRule="auto"/>
    </w:pPr>
    <w:rPr>
      <w:sz w:val="20"/>
      <w:szCs w:val="20"/>
    </w:rPr>
  </w:style>
  <w:style w:type="character" w:customStyle="1" w:styleId="CommentTextChar">
    <w:name w:val="Comment Text Char"/>
    <w:basedOn w:val="DefaultParagraphFont"/>
    <w:link w:val="CommentText"/>
    <w:uiPriority w:val="99"/>
    <w:rsid w:val="00A72417"/>
    <w:rPr>
      <w:sz w:val="20"/>
      <w:szCs w:val="20"/>
    </w:rPr>
  </w:style>
  <w:style w:type="paragraph" w:styleId="CommentSubject">
    <w:name w:val="annotation subject"/>
    <w:basedOn w:val="CommentText"/>
    <w:next w:val="CommentText"/>
    <w:link w:val="CommentSubjectChar"/>
    <w:uiPriority w:val="99"/>
    <w:semiHidden/>
    <w:unhideWhenUsed/>
    <w:rsid w:val="00A72417"/>
    <w:rPr>
      <w:b/>
      <w:bCs/>
    </w:rPr>
  </w:style>
  <w:style w:type="character" w:customStyle="1" w:styleId="CommentSubjectChar">
    <w:name w:val="Comment Subject Char"/>
    <w:basedOn w:val="CommentTextChar"/>
    <w:link w:val="CommentSubject"/>
    <w:uiPriority w:val="99"/>
    <w:semiHidden/>
    <w:rsid w:val="00A72417"/>
    <w:rPr>
      <w:b/>
      <w:bCs/>
      <w:sz w:val="20"/>
      <w:szCs w:val="20"/>
    </w:rPr>
  </w:style>
  <w:style w:type="paragraph" w:styleId="Revision">
    <w:name w:val="Revision"/>
    <w:hidden/>
    <w:uiPriority w:val="99"/>
    <w:semiHidden/>
    <w:rsid w:val="009A1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1662">
      <w:bodyDiv w:val="1"/>
      <w:marLeft w:val="0"/>
      <w:marRight w:val="0"/>
      <w:marTop w:val="0"/>
      <w:marBottom w:val="0"/>
      <w:divBdr>
        <w:top w:val="none" w:sz="0" w:space="0" w:color="auto"/>
        <w:left w:val="none" w:sz="0" w:space="0" w:color="auto"/>
        <w:bottom w:val="none" w:sz="0" w:space="0" w:color="auto"/>
        <w:right w:val="none" w:sz="0" w:space="0" w:color="auto"/>
      </w:divBdr>
      <w:divsChild>
        <w:div w:id="164446616">
          <w:marLeft w:val="547"/>
          <w:marRight w:val="0"/>
          <w:marTop w:val="96"/>
          <w:marBottom w:val="72"/>
          <w:divBdr>
            <w:top w:val="none" w:sz="0" w:space="0" w:color="auto"/>
            <w:left w:val="none" w:sz="0" w:space="0" w:color="auto"/>
            <w:bottom w:val="none" w:sz="0" w:space="0" w:color="auto"/>
            <w:right w:val="none" w:sz="0" w:space="0" w:color="auto"/>
          </w:divBdr>
        </w:div>
        <w:div w:id="2116513438">
          <w:marLeft w:val="547"/>
          <w:marRight w:val="0"/>
          <w:marTop w:val="96"/>
          <w:marBottom w:val="72"/>
          <w:divBdr>
            <w:top w:val="none" w:sz="0" w:space="0" w:color="auto"/>
            <w:left w:val="none" w:sz="0" w:space="0" w:color="auto"/>
            <w:bottom w:val="none" w:sz="0" w:space="0" w:color="auto"/>
            <w:right w:val="none" w:sz="0" w:space="0" w:color="auto"/>
          </w:divBdr>
        </w:div>
        <w:div w:id="1930966981">
          <w:marLeft w:val="547"/>
          <w:marRight w:val="0"/>
          <w:marTop w:val="96"/>
          <w:marBottom w:val="72"/>
          <w:divBdr>
            <w:top w:val="none" w:sz="0" w:space="0" w:color="auto"/>
            <w:left w:val="none" w:sz="0" w:space="0" w:color="auto"/>
            <w:bottom w:val="none" w:sz="0" w:space="0" w:color="auto"/>
            <w:right w:val="none" w:sz="0" w:space="0" w:color="auto"/>
          </w:divBdr>
        </w:div>
        <w:div w:id="861750991">
          <w:marLeft w:val="547"/>
          <w:marRight w:val="0"/>
          <w:marTop w:val="96"/>
          <w:marBottom w:val="72"/>
          <w:divBdr>
            <w:top w:val="none" w:sz="0" w:space="0" w:color="auto"/>
            <w:left w:val="none" w:sz="0" w:space="0" w:color="auto"/>
            <w:bottom w:val="none" w:sz="0" w:space="0" w:color="auto"/>
            <w:right w:val="none" w:sz="0" w:space="0" w:color="auto"/>
          </w:divBdr>
        </w:div>
      </w:divsChild>
    </w:div>
    <w:div w:id="65038626">
      <w:bodyDiv w:val="1"/>
      <w:marLeft w:val="0"/>
      <w:marRight w:val="0"/>
      <w:marTop w:val="0"/>
      <w:marBottom w:val="0"/>
      <w:divBdr>
        <w:top w:val="none" w:sz="0" w:space="0" w:color="auto"/>
        <w:left w:val="none" w:sz="0" w:space="0" w:color="auto"/>
        <w:bottom w:val="none" w:sz="0" w:space="0" w:color="auto"/>
        <w:right w:val="none" w:sz="0" w:space="0" w:color="auto"/>
      </w:divBdr>
    </w:div>
    <w:div w:id="87432059">
      <w:bodyDiv w:val="1"/>
      <w:marLeft w:val="0"/>
      <w:marRight w:val="0"/>
      <w:marTop w:val="0"/>
      <w:marBottom w:val="0"/>
      <w:divBdr>
        <w:top w:val="none" w:sz="0" w:space="0" w:color="auto"/>
        <w:left w:val="none" w:sz="0" w:space="0" w:color="auto"/>
        <w:bottom w:val="none" w:sz="0" w:space="0" w:color="auto"/>
        <w:right w:val="none" w:sz="0" w:space="0" w:color="auto"/>
      </w:divBdr>
    </w:div>
    <w:div w:id="132724017">
      <w:bodyDiv w:val="1"/>
      <w:marLeft w:val="0"/>
      <w:marRight w:val="0"/>
      <w:marTop w:val="0"/>
      <w:marBottom w:val="0"/>
      <w:divBdr>
        <w:top w:val="none" w:sz="0" w:space="0" w:color="auto"/>
        <w:left w:val="none" w:sz="0" w:space="0" w:color="auto"/>
        <w:bottom w:val="none" w:sz="0" w:space="0" w:color="auto"/>
        <w:right w:val="none" w:sz="0" w:space="0" w:color="auto"/>
      </w:divBdr>
    </w:div>
    <w:div w:id="178813898">
      <w:bodyDiv w:val="1"/>
      <w:marLeft w:val="0"/>
      <w:marRight w:val="0"/>
      <w:marTop w:val="0"/>
      <w:marBottom w:val="0"/>
      <w:divBdr>
        <w:top w:val="none" w:sz="0" w:space="0" w:color="auto"/>
        <w:left w:val="none" w:sz="0" w:space="0" w:color="auto"/>
        <w:bottom w:val="none" w:sz="0" w:space="0" w:color="auto"/>
        <w:right w:val="none" w:sz="0" w:space="0" w:color="auto"/>
      </w:divBdr>
    </w:div>
    <w:div w:id="212158923">
      <w:bodyDiv w:val="1"/>
      <w:marLeft w:val="0"/>
      <w:marRight w:val="0"/>
      <w:marTop w:val="0"/>
      <w:marBottom w:val="0"/>
      <w:divBdr>
        <w:top w:val="none" w:sz="0" w:space="0" w:color="auto"/>
        <w:left w:val="none" w:sz="0" w:space="0" w:color="auto"/>
        <w:bottom w:val="none" w:sz="0" w:space="0" w:color="auto"/>
        <w:right w:val="none" w:sz="0" w:space="0" w:color="auto"/>
      </w:divBdr>
      <w:divsChild>
        <w:div w:id="1747729552">
          <w:marLeft w:val="720"/>
          <w:marRight w:val="0"/>
          <w:marTop w:val="115"/>
          <w:marBottom w:val="86"/>
          <w:divBdr>
            <w:top w:val="none" w:sz="0" w:space="0" w:color="auto"/>
            <w:left w:val="none" w:sz="0" w:space="0" w:color="auto"/>
            <w:bottom w:val="none" w:sz="0" w:space="0" w:color="auto"/>
            <w:right w:val="none" w:sz="0" w:space="0" w:color="auto"/>
          </w:divBdr>
        </w:div>
        <w:div w:id="1416703976">
          <w:marLeft w:val="720"/>
          <w:marRight w:val="0"/>
          <w:marTop w:val="115"/>
          <w:marBottom w:val="86"/>
          <w:divBdr>
            <w:top w:val="none" w:sz="0" w:space="0" w:color="auto"/>
            <w:left w:val="none" w:sz="0" w:space="0" w:color="auto"/>
            <w:bottom w:val="none" w:sz="0" w:space="0" w:color="auto"/>
            <w:right w:val="none" w:sz="0" w:space="0" w:color="auto"/>
          </w:divBdr>
        </w:div>
        <w:div w:id="1772431483">
          <w:marLeft w:val="720"/>
          <w:marRight w:val="0"/>
          <w:marTop w:val="115"/>
          <w:marBottom w:val="86"/>
          <w:divBdr>
            <w:top w:val="none" w:sz="0" w:space="0" w:color="auto"/>
            <w:left w:val="none" w:sz="0" w:space="0" w:color="auto"/>
            <w:bottom w:val="none" w:sz="0" w:space="0" w:color="auto"/>
            <w:right w:val="none" w:sz="0" w:space="0" w:color="auto"/>
          </w:divBdr>
        </w:div>
      </w:divsChild>
    </w:div>
    <w:div w:id="257443214">
      <w:bodyDiv w:val="1"/>
      <w:marLeft w:val="0"/>
      <w:marRight w:val="0"/>
      <w:marTop w:val="0"/>
      <w:marBottom w:val="0"/>
      <w:divBdr>
        <w:top w:val="none" w:sz="0" w:space="0" w:color="auto"/>
        <w:left w:val="none" w:sz="0" w:space="0" w:color="auto"/>
        <w:bottom w:val="none" w:sz="0" w:space="0" w:color="auto"/>
        <w:right w:val="none" w:sz="0" w:space="0" w:color="auto"/>
      </w:divBdr>
    </w:div>
    <w:div w:id="267592019">
      <w:bodyDiv w:val="1"/>
      <w:marLeft w:val="0"/>
      <w:marRight w:val="0"/>
      <w:marTop w:val="0"/>
      <w:marBottom w:val="0"/>
      <w:divBdr>
        <w:top w:val="none" w:sz="0" w:space="0" w:color="auto"/>
        <w:left w:val="none" w:sz="0" w:space="0" w:color="auto"/>
        <w:bottom w:val="none" w:sz="0" w:space="0" w:color="auto"/>
        <w:right w:val="none" w:sz="0" w:space="0" w:color="auto"/>
      </w:divBdr>
    </w:div>
    <w:div w:id="269049173">
      <w:bodyDiv w:val="1"/>
      <w:marLeft w:val="0"/>
      <w:marRight w:val="0"/>
      <w:marTop w:val="0"/>
      <w:marBottom w:val="0"/>
      <w:divBdr>
        <w:top w:val="none" w:sz="0" w:space="0" w:color="auto"/>
        <w:left w:val="none" w:sz="0" w:space="0" w:color="auto"/>
        <w:bottom w:val="none" w:sz="0" w:space="0" w:color="auto"/>
        <w:right w:val="none" w:sz="0" w:space="0" w:color="auto"/>
      </w:divBdr>
      <w:divsChild>
        <w:div w:id="596249332">
          <w:marLeft w:val="547"/>
          <w:marRight w:val="0"/>
          <w:marTop w:val="115"/>
          <w:marBottom w:val="86"/>
          <w:divBdr>
            <w:top w:val="none" w:sz="0" w:space="0" w:color="auto"/>
            <w:left w:val="none" w:sz="0" w:space="0" w:color="auto"/>
            <w:bottom w:val="none" w:sz="0" w:space="0" w:color="auto"/>
            <w:right w:val="none" w:sz="0" w:space="0" w:color="auto"/>
          </w:divBdr>
        </w:div>
        <w:div w:id="1533566703">
          <w:marLeft w:val="547"/>
          <w:marRight w:val="0"/>
          <w:marTop w:val="115"/>
          <w:marBottom w:val="86"/>
          <w:divBdr>
            <w:top w:val="none" w:sz="0" w:space="0" w:color="auto"/>
            <w:left w:val="none" w:sz="0" w:space="0" w:color="auto"/>
            <w:bottom w:val="none" w:sz="0" w:space="0" w:color="auto"/>
            <w:right w:val="none" w:sz="0" w:space="0" w:color="auto"/>
          </w:divBdr>
        </w:div>
        <w:div w:id="345055692">
          <w:marLeft w:val="547"/>
          <w:marRight w:val="0"/>
          <w:marTop w:val="115"/>
          <w:marBottom w:val="86"/>
          <w:divBdr>
            <w:top w:val="none" w:sz="0" w:space="0" w:color="auto"/>
            <w:left w:val="none" w:sz="0" w:space="0" w:color="auto"/>
            <w:bottom w:val="none" w:sz="0" w:space="0" w:color="auto"/>
            <w:right w:val="none" w:sz="0" w:space="0" w:color="auto"/>
          </w:divBdr>
        </w:div>
        <w:div w:id="381832771">
          <w:marLeft w:val="547"/>
          <w:marRight w:val="0"/>
          <w:marTop w:val="115"/>
          <w:marBottom w:val="86"/>
          <w:divBdr>
            <w:top w:val="none" w:sz="0" w:space="0" w:color="auto"/>
            <w:left w:val="none" w:sz="0" w:space="0" w:color="auto"/>
            <w:bottom w:val="none" w:sz="0" w:space="0" w:color="auto"/>
            <w:right w:val="none" w:sz="0" w:space="0" w:color="auto"/>
          </w:divBdr>
        </w:div>
        <w:div w:id="1283800235">
          <w:marLeft w:val="547"/>
          <w:marRight w:val="0"/>
          <w:marTop w:val="115"/>
          <w:marBottom w:val="86"/>
          <w:divBdr>
            <w:top w:val="none" w:sz="0" w:space="0" w:color="auto"/>
            <w:left w:val="none" w:sz="0" w:space="0" w:color="auto"/>
            <w:bottom w:val="none" w:sz="0" w:space="0" w:color="auto"/>
            <w:right w:val="none" w:sz="0" w:space="0" w:color="auto"/>
          </w:divBdr>
        </w:div>
      </w:divsChild>
    </w:div>
    <w:div w:id="282540983">
      <w:bodyDiv w:val="1"/>
      <w:marLeft w:val="0"/>
      <w:marRight w:val="0"/>
      <w:marTop w:val="0"/>
      <w:marBottom w:val="0"/>
      <w:divBdr>
        <w:top w:val="none" w:sz="0" w:space="0" w:color="auto"/>
        <w:left w:val="none" w:sz="0" w:space="0" w:color="auto"/>
        <w:bottom w:val="none" w:sz="0" w:space="0" w:color="auto"/>
        <w:right w:val="none" w:sz="0" w:space="0" w:color="auto"/>
      </w:divBdr>
      <w:divsChild>
        <w:div w:id="241334956">
          <w:marLeft w:val="634"/>
          <w:marRight w:val="0"/>
          <w:marTop w:val="115"/>
          <w:marBottom w:val="86"/>
          <w:divBdr>
            <w:top w:val="none" w:sz="0" w:space="0" w:color="auto"/>
            <w:left w:val="none" w:sz="0" w:space="0" w:color="auto"/>
            <w:bottom w:val="none" w:sz="0" w:space="0" w:color="auto"/>
            <w:right w:val="none" w:sz="0" w:space="0" w:color="auto"/>
          </w:divBdr>
        </w:div>
        <w:div w:id="1658606057">
          <w:marLeft w:val="634"/>
          <w:marRight w:val="0"/>
          <w:marTop w:val="115"/>
          <w:marBottom w:val="86"/>
          <w:divBdr>
            <w:top w:val="none" w:sz="0" w:space="0" w:color="auto"/>
            <w:left w:val="none" w:sz="0" w:space="0" w:color="auto"/>
            <w:bottom w:val="none" w:sz="0" w:space="0" w:color="auto"/>
            <w:right w:val="none" w:sz="0" w:space="0" w:color="auto"/>
          </w:divBdr>
        </w:div>
        <w:div w:id="2121876445">
          <w:marLeft w:val="634"/>
          <w:marRight w:val="0"/>
          <w:marTop w:val="115"/>
          <w:marBottom w:val="86"/>
          <w:divBdr>
            <w:top w:val="none" w:sz="0" w:space="0" w:color="auto"/>
            <w:left w:val="none" w:sz="0" w:space="0" w:color="auto"/>
            <w:bottom w:val="none" w:sz="0" w:space="0" w:color="auto"/>
            <w:right w:val="none" w:sz="0" w:space="0" w:color="auto"/>
          </w:divBdr>
        </w:div>
      </w:divsChild>
    </w:div>
    <w:div w:id="295529692">
      <w:bodyDiv w:val="1"/>
      <w:marLeft w:val="0"/>
      <w:marRight w:val="0"/>
      <w:marTop w:val="0"/>
      <w:marBottom w:val="0"/>
      <w:divBdr>
        <w:top w:val="none" w:sz="0" w:space="0" w:color="auto"/>
        <w:left w:val="none" w:sz="0" w:space="0" w:color="auto"/>
        <w:bottom w:val="none" w:sz="0" w:space="0" w:color="auto"/>
        <w:right w:val="none" w:sz="0" w:space="0" w:color="auto"/>
      </w:divBdr>
      <w:divsChild>
        <w:div w:id="1019893201">
          <w:marLeft w:val="547"/>
          <w:marRight w:val="0"/>
          <w:marTop w:val="115"/>
          <w:marBottom w:val="86"/>
          <w:divBdr>
            <w:top w:val="none" w:sz="0" w:space="0" w:color="auto"/>
            <w:left w:val="none" w:sz="0" w:space="0" w:color="auto"/>
            <w:bottom w:val="none" w:sz="0" w:space="0" w:color="auto"/>
            <w:right w:val="none" w:sz="0" w:space="0" w:color="auto"/>
          </w:divBdr>
        </w:div>
        <w:div w:id="1988704645">
          <w:marLeft w:val="547"/>
          <w:marRight w:val="0"/>
          <w:marTop w:val="115"/>
          <w:marBottom w:val="86"/>
          <w:divBdr>
            <w:top w:val="none" w:sz="0" w:space="0" w:color="auto"/>
            <w:left w:val="none" w:sz="0" w:space="0" w:color="auto"/>
            <w:bottom w:val="none" w:sz="0" w:space="0" w:color="auto"/>
            <w:right w:val="none" w:sz="0" w:space="0" w:color="auto"/>
          </w:divBdr>
        </w:div>
        <w:div w:id="1362586179">
          <w:marLeft w:val="547"/>
          <w:marRight w:val="0"/>
          <w:marTop w:val="115"/>
          <w:marBottom w:val="86"/>
          <w:divBdr>
            <w:top w:val="none" w:sz="0" w:space="0" w:color="auto"/>
            <w:left w:val="none" w:sz="0" w:space="0" w:color="auto"/>
            <w:bottom w:val="none" w:sz="0" w:space="0" w:color="auto"/>
            <w:right w:val="none" w:sz="0" w:space="0" w:color="auto"/>
          </w:divBdr>
        </w:div>
        <w:div w:id="2075204318">
          <w:marLeft w:val="547"/>
          <w:marRight w:val="0"/>
          <w:marTop w:val="115"/>
          <w:marBottom w:val="86"/>
          <w:divBdr>
            <w:top w:val="none" w:sz="0" w:space="0" w:color="auto"/>
            <w:left w:val="none" w:sz="0" w:space="0" w:color="auto"/>
            <w:bottom w:val="none" w:sz="0" w:space="0" w:color="auto"/>
            <w:right w:val="none" w:sz="0" w:space="0" w:color="auto"/>
          </w:divBdr>
        </w:div>
        <w:div w:id="546261865">
          <w:marLeft w:val="547"/>
          <w:marRight w:val="0"/>
          <w:marTop w:val="115"/>
          <w:marBottom w:val="86"/>
          <w:divBdr>
            <w:top w:val="none" w:sz="0" w:space="0" w:color="auto"/>
            <w:left w:val="none" w:sz="0" w:space="0" w:color="auto"/>
            <w:bottom w:val="none" w:sz="0" w:space="0" w:color="auto"/>
            <w:right w:val="none" w:sz="0" w:space="0" w:color="auto"/>
          </w:divBdr>
        </w:div>
      </w:divsChild>
    </w:div>
    <w:div w:id="302319376">
      <w:bodyDiv w:val="1"/>
      <w:marLeft w:val="0"/>
      <w:marRight w:val="0"/>
      <w:marTop w:val="0"/>
      <w:marBottom w:val="0"/>
      <w:divBdr>
        <w:top w:val="none" w:sz="0" w:space="0" w:color="auto"/>
        <w:left w:val="none" w:sz="0" w:space="0" w:color="auto"/>
        <w:bottom w:val="none" w:sz="0" w:space="0" w:color="auto"/>
        <w:right w:val="none" w:sz="0" w:space="0" w:color="auto"/>
      </w:divBdr>
    </w:div>
    <w:div w:id="352728734">
      <w:bodyDiv w:val="1"/>
      <w:marLeft w:val="0"/>
      <w:marRight w:val="0"/>
      <w:marTop w:val="0"/>
      <w:marBottom w:val="0"/>
      <w:divBdr>
        <w:top w:val="none" w:sz="0" w:space="0" w:color="auto"/>
        <w:left w:val="none" w:sz="0" w:space="0" w:color="auto"/>
        <w:bottom w:val="none" w:sz="0" w:space="0" w:color="auto"/>
        <w:right w:val="none" w:sz="0" w:space="0" w:color="auto"/>
      </w:divBdr>
    </w:div>
    <w:div w:id="386494367">
      <w:bodyDiv w:val="1"/>
      <w:marLeft w:val="0"/>
      <w:marRight w:val="0"/>
      <w:marTop w:val="0"/>
      <w:marBottom w:val="0"/>
      <w:divBdr>
        <w:top w:val="none" w:sz="0" w:space="0" w:color="auto"/>
        <w:left w:val="none" w:sz="0" w:space="0" w:color="auto"/>
        <w:bottom w:val="none" w:sz="0" w:space="0" w:color="auto"/>
        <w:right w:val="none" w:sz="0" w:space="0" w:color="auto"/>
      </w:divBdr>
    </w:div>
    <w:div w:id="387731622">
      <w:bodyDiv w:val="1"/>
      <w:marLeft w:val="0"/>
      <w:marRight w:val="0"/>
      <w:marTop w:val="0"/>
      <w:marBottom w:val="0"/>
      <w:divBdr>
        <w:top w:val="none" w:sz="0" w:space="0" w:color="auto"/>
        <w:left w:val="none" w:sz="0" w:space="0" w:color="auto"/>
        <w:bottom w:val="none" w:sz="0" w:space="0" w:color="auto"/>
        <w:right w:val="none" w:sz="0" w:space="0" w:color="auto"/>
      </w:divBdr>
      <w:divsChild>
        <w:div w:id="1139881931">
          <w:marLeft w:val="547"/>
          <w:marRight w:val="0"/>
          <w:marTop w:val="115"/>
          <w:marBottom w:val="86"/>
          <w:divBdr>
            <w:top w:val="none" w:sz="0" w:space="0" w:color="auto"/>
            <w:left w:val="none" w:sz="0" w:space="0" w:color="auto"/>
            <w:bottom w:val="none" w:sz="0" w:space="0" w:color="auto"/>
            <w:right w:val="none" w:sz="0" w:space="0" w:color="auto"/>
          </w:divBdr>
        </w:div>
        <w:div w:id="769663242">
          <w:marLeft w:val="547"/>
          <w:marRight w:val="0"/>
          <w:marTop w:val="115"/>
          <w:marBottom w:val="86"/>
          <w:divBdr>
            <w:top w:val="none" w:sz="0" w:space="0" w:color="auto"/>
            <w:left w:val="none" w:sz="0" w:space="0" w:color="auto"/>
            <w:bottom w:val="none" w:sz="0" w:space="0" w:color="auto"/>
            <w:right w:val="none" w:sz="0" w:space="0" w:color="auto"/>
          </w:divBdr>
        </w:div>
        <w:div w:id="733165450">
          <w:marLeft w:val="1166"/>
          <w:marRight w:val="0"/>
          <w:marTop w:val="96"/>
          <w:marBottom w:val="48"/>
          <w:divBdr>
            <w:top w:val="none" w:sz="0" w:space="0" w:color="auto"/>
            <w:left w:val="none" w:sz="0" w:space="0" w:color="auto"/>
            <w:bottom w:val="none" w:sz="0" w:space="0" w:color="auto"/>
            <w:right w:val="none" w:sz="0" w:space="0" w:color="auto"/>
          </w:divBdr>
        </w:div>
        <w:div w:id="1650285451">
          <w:marLeft w:val="1166"/>
          <w:marRight w:val="0"/>
          <w:marTop w:val="96"/>
          <w:marBottom w:val="48"/>
          <w:divBdr>
            <w:top w:val="none" w:sz="0" w:space="0" w:color="auto"/>
            <w:left w:val="none" w:sz="0" w:space="0" w:color="auto"/>
            <w:bottom w:val="none" w:sz="0" w:space="0" w:color="auto"/>
            <w:right w:val="none" w:sz="0" w:space="0" w:color="auto"/>
          </w:divBdr>
        </w:div>
        <w:div w:id="1104500592">
          <w:marLeft w:val="547"/>
          <w:marRight w:val="0"/>
          <w:marTop w:val="115"/>
          <w:marBottom w:val="86"/>
          <w:divBdr>
            <w:top w:val="none" w:sz="0" w:space="0" w:color="auto"/>
            <w:left w:val="none" w:sz="0" w:space="0" w:color="auto"/>
            <w:bottom w:val="none" w:sz="0" w:space="0" w:color="auto"/>
            <w:right w:val="none" w:sz="0" w:space="0" w:color="auto"/>
          </w:divBdr>
        </w:div>
        <w:div w:id="703335081">
          <w:marLeft w:val="1166"/>
          <w:marRight w:val="0"/>
          <w:marTop w:val="96"/>
          <w:marBottom w:val="48"/>
          <w:divBdr>
            <w:top w:val="none" w:sz="0" w:space="0" w:color="auto"/>
            <w:left w:val="none" w:sz="0" w:space="0" w:color="auto"/>
            <w:bottom w:val="none" w:sz="0" w:space="0" w:color="auto"/>
            <w:right w:val="none" w:sz="0" w:space="0" w:color="auto"/>
          </w:divBdr>
        </w:div>
        <w:div w:id="866259060">
          <w:marLeft w:val="1166"/>
          <w:marRight w:val="0"/>
          <w:marTop w:val="96"/>
          <w:marBottom w:val="48"/>
          <w:divBdr>
            <w:top w:val="none" w:sz="0" w:space="0" w:color="auto"/>
            <w:left w:val="none" w:sz="0" w:space="0" w:color="auto"/>
            <w:bottom w:val="none" w:sz="0" w:space="0" w:color="auto"/>
            <w:right w:val="none" w:sz="0" w:space="0" w:color="auto"/>
          </w:divBdr>
        </w:div>
        <w:div w:id="1709143578">
          <w:marLeft w:val="1166"/>
          <w:marRight w:val="0"/>
          <w:marTop w:val="96"/>
          <w:marBottom w:val="48"/>
          <w:divBdr>
            <w:top w:val="none" w:sz="0" w:space="0" w:color="auto"/>
            <w:left w:val="none" w:sz="0" w:space="0" w:color="auto"/>
            <w:bottom w:val="none" w:sz="0" w:space="0" w:color="auto"/>
            <w:right w:val="none" w:sz="0" w:space="0" w:color="auto"/>
          </w:divBdr>
        </w:div>
        <w:div w:id="983587816">
          <w:marLeft w:val="547"/>
          <w:marRight w:val="0"/>
          <w:marTop w:val="115"/>
          <w:marBottom w:val="86"/>
          <w:divBdr>
            <w:top w:val="none" w:sz="0" w:space="0" w:color="auto"/>
            <w:left w:val="none" w:sz="0" w:space="0" w:color="auto"/>
            <w:bottom w:val="none" w:sz="0" w:space="0" w:color="auto"/>
            <w:right w:val="none" w:sz="0" w:space="0" w:color="auto"/>
          </w:divBdr>
        </w:div>
        <w:div w:id="1300570683">
          <w:marLeft w:val="547"/>
          <w:marRight w:val="0"/>
          <w:marTop w:val="115"/>
          <w:marBottom w:val="86"/>
          <w:divBdr>
            <w:top w:val="none" w:sz="0" w:space="0" w:color="auto"/>
            <w:left w:val="none" w:sz="0" w:space="0" w:color="auto"/>
            <w:bottom w:val="none" w:sz="0" w:space="0" w:color="auto"/>
            <w:right w:val="none" w:sz="0" w:space="0" w:color="auto"/>
          </w:divBdr>
        </w:div>
        <w:div w:id="1467352755">
          <w:marLeft w:val="547"/>
          <w:marRight w:val="0"/>
          <w:marTop w:val="115"/>
          <w:marBottom w:val="86"/>
          <w:divBdr>
            <w:top w:val="none" w:sz="0" w:space="0" w:color="auto"/>
            <w:left w:val="none" w:sz="0" w:space="0" w:color="auto"/>
            <w:bottom w:val="none" w:sz="0" w:space="0" w:color="auto"/>
            <w:right w:val="none" w:sz="0" w:space="0" w:color="auto"/>
          </w:divBdr>
        </w:div>
      </w:divsChild>
    </w:div>
    <w:div w:id="401416705">
      <w:bodyDiv w:val="1"/>
      <w:marLeft w:val="0"/>
      <w:marRight w:val="0"/>
      <w:marTop w:val="0"/>
      <w:marBottom w:val="0"/>
      <w:divBdr>
        <w:top w:val="none" w:sz="0" w:space="0" w:color="auto"/>
        <w:left w:val="none" w:sz="0" w:space="0" w:color="auto"/>
        <w:bottom w:val="none" w:sz="0" w:space="0" w:color="auto"/>
        <w:right w:val="none" w:sz="0" w:space="0" w:color="auto"/>
      </w:divBdr>
      <w:divsChild>
        <w:div w:id="800685469">
          <w:marLeft w:val="547"/>
          <w:marRight w:val="0"/>
          <w:marTop w:val="115"/>
          <w:marBottom w:val="86"/>
          <w:divBdr>
            <w:top w:val="none" w:sz="0" w:space="0" w:color="auto"/>
            <w:left w:val="none" w:sz="0" w:space="0" w:color="auto"/>
            <w:bottom w:val="none" w:sz="0" w:space="0" w:color="auto"/>
            <w:right w:val="none" w:sz="0" w:space="0" w:color="auto"/>
          </w:divBdr>
        </w:div>
      </w:divsChild>
    </w:div>
    <w:div w:id="401566926">
      <w:bodyDiv w:val="1"/>
      <w:marLeft w:val="0"/>
      <w:marRight w:val="0"/>
      <w:marTop w:val="0"/>
      <w:marBottom w:val="0"/>
      <w:divBdr>
        <w:top w:val="none" w:sz="0" w:space="0" w:color="auto"/>
        <w:left w:val="none" w:sz="0" w:space="0" w:color="auto"/>
        <w:bottom w:val="none" w:sz="0" w:space="0" w:color="auto"/>
        <w:right w:val="none" w:sz="0" w:space="0" w:color="auto"/>
      </w:divBdr>
    </w:div>
    <w:div w:id="408424639">
      <w:bodyDiv w:val="1"/>
      <w:marLeft w:val="0"/>
      <w:marRight w:val="0"/>
      <w:marTop w:val="0"/>
      <w:marBottom w:val="0"/>
      <w:divBdr>
        <w:top w:val="none" w:sz="0" w:space="0" w:color="auto"/>
        <w:left w:val="none" w:sz="0" w:space="0" w:color="auto"/>
        <w:bottom w:val="none" w:sz="0" w:space="0" w:color="auto"/>
        <w:right w:val="none" w:sz="0" w:space="0" w:color="auto"/>
      </w:divBdr>
    </w:div>
    <w:div w:id="436102118">
      <w:bodyDiv w:val="1"/>
      <w:marLeft w:val="0"/>
      <w:marRight w:val="0"/>
      <w:marTop w:val="0"/>
      <w:marBottom w:val="0"/>
      <w:divBdr>
        <w:top w:val="none" w:sz="0" w:space="0" w:color="auto"/>
        <w:left w:val="none" w:sz="0" w:space="0" w:color="auto"/>
        <w:bottom w:val="none" w:sz="0" w:space="0" w:color="auto"/>
        <w:right w:val="none" w:sz="0" w:space="0" w:color="auto"/>
      </w:divBdr>
    </w:div>
    <w:div w:id="446117807">
      <w:bodyDiv w:val="1"/>
      <w:marLeft w:val="0"/>
      <w:marRight w:val="0"/>
      <w:marTop w:val="0"/>
      <w:marBottom w:val="0"/>
      <w:divBdr>
        <w:top w:val="none" w:sz="0" w:space="0" w:color="auto"/>
        <w:left w:val="none" w:sz="0" w:space="0" w:color="auto"/>
        <w:bottom w:val="none" w:sz="0" w:space="0" w:color="auto"/>
        <w:right w:val="none" w:sz="0" w:space="0" w:color="auto"/>
      </w:divBdr>
    </w:div>
    <w:div w:id="454953698">
      <w:bodyDiv w:val="1"/>
      <w:marLeft w:val="0"/>
      <w:marRight w:val="0"/>
      <w:marTop w:val="0"/>
      <w:marBottom w:val="0"/>
      <w:divBdr>
        <w:top w:val="none" w:sz="0" w:space="0" w:color="auto"/>
        <w:left w:val="none" w:sz="0" w:space="0" w:color="auto"/>
        <w:bottom w:val="none" w:sz="0" w:space="0" w:color="auto"/>
        <w:right w:val="none" w:sz="0" w:space="0" w:color="auto"/>
      </w:divBdr>
    </w:div>
    <w:div w:id="463012541">
      <w:bodyDiv w:val="1"/>
      <w:marLeft w:val="0"/>
      <w:marRight w:val="0"/>
      <w:marTop w:val="0"/>
      <w:marBottom w:val="0"/>
      <w:divBdr>
        <w:top w:val="none" w:sz="0" w:space="0" w:color="auto"/>
        <w:left w:val="none" w:sz="0" w:space="0" w:color="auto"/>
        <w:bottom w:val="none" w:sz="0" w:space="0" w:color="auto"/>
        <w:right w:val="none" w:sz="0" w:space="0" w:color="auto"/>
      </w:divBdr>
      <w:divsChild>
        <w:div w:id="1035345289">
          <w:marLeft w:val="547"/>
          <w:marRight w:val="0"/>
          <w:marTop w:val="115"/>
          <w:marBottom w:val="86"/>
          <w:divBdr>
            <w:top w:val="none" w:sz="0" w:space="0" w:color="auto"/>
            <w:left w:val="none" w:sz="0" w:space="0" w:color="auto"/>
            <w:bottom w:val="none" w:sz="0" w:space="0" w:color="auto"/>
            <w:right w:val="none" w:sz="0" w:space="0" w:color="auto"/>
          </w:divBdr>
        </w:div>
        <w:div w:id="1267084144">
          <w:marLeft w:val="547"/>
          <w:marRight w:val="0"/>
          <w:marTop w:val="115"/>
          <w:marBottom w:val="86"/>
          <w:divBdr>
            <w:top w:val="none" w:sz="0" w:space="0" w:color="auto"/>
            <w:left w:val="none" w:sz="0" w:space="0" w:color="auto"/>
            <w:bottom w:val="none" w:sz="0" w:space="0" w:color="auto"/>
            <w:right w:val="none" w:sz="0" w:space="0" w:color="auto"/>
          </w:divBdr>
        </w:div>
        <w:div w:id="936139589">
          <w:marLeft w:val="547"/>
          <w:marRight w:val="0"/>
          <w:marTop w:val="115"/>
          <w:marBottom w:val="86"/>
          <w:divBdr>
            <w:top w:val="none" w:sz="0" w:space="0" w:color="auto"/>
            <w:left w:val="none" w:sz="0" w:space="0" w:color="auto"/>
            <w:bottom w:val="none" w:sz="0" w:space="0" w:color="auto"/>
            <w:right w:val="none" w:sz="0" w:space="0" w:color="auto"/>
          </w:divBdr>
        </w:div>
      </w:divsChild>
    </w:div>
    <w:div w:id="468977187">
      <w:bodyDiv w:val="1"/>
      <w:marLeft w:val="0"/>
      <w:marRight w:val="0"/>
      <w:marTop w:val="0"/>
      <w:marBottom w:val="0"/>
      <w:divBdr>
        <w:top w:val="none" w:sz="0" w:space="0" w:color="auto"/>
        <w:left w:val="none" w:sz="0" w:space="0" w:color="auto"/>
        <w:bottom w:val="none" w:sz="0" w:space="0" w:color="auto"/>
        <w:right w:val="none" w:sz="0" w:space="0" w:color="auto"/>
      </w:divBdr>
      <w:divsChild>
        <w:div w:id="712850139">
          <w:marLeft w:val="547"/>
          <w:marRight w:val="0"/>
          <w:marTop w:val="115"/>
          <w:marBottom w:val="86"/>
          <w:divBdr>
            <w:top w:val="none" w:sz="0" w:space="0" w:color="auto"/>
            <w:left w:val="none" w:sz="0" w:space="0" w:color="auto"/>
            <w:bottom w:val="none" w:sz="0" w:space="0" w:color="auto"/>
            <w:right w:val="none" w:sz="0" w:space="0" w:color="auto"/>
          </w:divBdr>
        </w:div>
        <w:div w:id="387800808">
          <w:marLeft w:val="1166"/>
          <w:marRight w:val="0"/>
          <w:marTop w:val="115"/>
          <w:marBottom w:val="58"/>
          <w:divBdr>
            <w:top w:val="none" w:sz="0" w:space="0" w:color="auto"/>
            <w:left w:val="none" w:sz="0" w:space="0" w:color="auto"/>
            <w:bottom w:val="none" w:sz="0" w:space="0" w:color="auto"/>
            <w:right w:val="none" w:sz="0" w:space="0" w:color="auto"/>
          </w:divBdr>
        </w:div>
        <w:div w:id="2014843500">
          <w:marLeft w:val="1166"/>
          <w:marRight w:val="0"/>
          <w:marTop w:val="115"/>
          <w:marBottom w:val="58"/>
          <w:divBdr>
            <w:top w:val="none" w:sz="0" w:space="0" w:color="auto"/>
            <w:left w:val="none" w:sz="0" w:space="0" w:color="auto"/>
            <w:bottom w:val="none" w:sz="0" w:space="0" w:color="auto"/>
            <w:right w:val="none" w:sz="0" w:space="0" w:color="auto"/>
          </w:divBdr>
        </w:div>
        <w:div w:id="1028066693">
          <w:marLeft w:val="1166"/>
          <w:marRight w:val="0"/>
          <w:marTop w:val="115"/>
          <w:marBottom w:val="58"/>
          <w:divBdr>
            <w:top w:val="none" w:sz="0" w:space="0" w:color="auto"/>
            <w:left w:val="none" w:sz="0" w:space="0" w:color="auto"/>
            <w:bottom w:val="none" w:sz="0" w:space="0" w:color="auto"/>
            <w:right w:val="none" w:sz="0" w:space="0" w:color="auto"/>
          </w:divBdr>
        </w:div>
        <w:div w:id="1421295309">
          <w:marLeft w:val="1166"/>
          <w:marRight w:val="0"/>
          <w:marTop w:val="115"/>
          <w:marBottom w:val="58"/>
          <w:divBdr>
            <w:top w:val="none" w:sz="0" w:space="0" w:color="auto"/>
            <w:left w:val="none" w:sz="0" w:space="0" w:color="auto"/>
            <w:bottom w:val="none" w:sz="0" w:space="0" w:color="auto"/>
            <w:right w:val="none" w:sz="0" w:space="0" w:color="auto"/>
          </w:divBdr>
        </w:div>
        <w:div w:id="427773508">
          <w:marLeft w:val="1166"/>
          <w:marRight w:val="0"/>
          <w:marTop w:val="115"/>
          <w:marBottom w:val="58"/>
          <w:divBdr>
            <w:top w:val="none" w:sz="0" w:space="0" w:color="auto"/>
            <w:left w:val="none" w:sz="0" w:space="0" w:color="auto"/>
            <w:bottom w:val="none" w:sz="0" w:space="0" w:color="auto"/>
            <w:right w:val="none" w:sz="0" w:space="0" w:color="auto"/>
          </w:divBdr>
        </w:div>
      </w:divsChild>
    </w:div>
    <w:div w:id="470514952">
      <w:bodyDiv w:val="1"/>
      <w:marLeft w:val="0"/>
      <w:marRight w:val="0"/>
      <w:marTop w:val="0"/>
      <w:marBottom w:val="0"/>
      <w:divBdr>
        <w:top w:val="none" w:sz="0" w:space="0" w:color="auto"/>
        <w:left w:val="none" w:sz="0" w:space="0" w:color="auto"/>
        <w:bottom w:val="none" w:sz="0" w:space="0" w:color="auto"/>
        <w:right w:val="none" w:sz="0" w:space="0" w:color="auto"/>
      </w:divBdr>
    </w:div>
    <w:div w:id="478689848">
      <w:bodyDiv w:val="1"/>
      <w:marLeft w:val="0"/>
      <w:marRight w:val="0"/>
      <w:marTop w:val="0"/>
      <w:marBottom w:val="0"/>
      <w:divBdr>
        <w:top w:val="none" w:sz="0" w:space="0" w:color="auto"/>
        <w:left w:val="none" w:sz="0" w:space="0" w:color="auto"/>
        <w:bottom w:val="none" w:sz="0" w:space="0" w:color="auto"/>
        <w:right w:val="none" w:sz="0" w:space="0" w:color="auto"/>
      </w:divBdr>
    </w:div>
    <w:div w:id="494537983">
      <w:bodyDiv w:val="1"/>
      <w:marLeft w:val="0"/>
      <w:marRight w:val="0"/>
      <w:marTop w:val="0"/>
      <w:marBottom w:val="0"/>
      <w:divBdr>
        <w:top w:val="none" w:sz="0" w:space="0" w:color="auto"/>
        <w:left w:val="none" w:sz="0" w:space="0" w:color="auto"/>
        <w:bottom w:val="none" w:sz="0" w:space="0" w:color="auto"/>
        <w:right w:val="none" w:sz="0" w:space="0" w:color="auto"/>
      </w:divBdr>
    </w:div>
    <w:div w:id="496533449">
      <w:bodyDiv w:val="1"/>
      <w:marLeft w:val="0"/>
      <w:marRight w:val="0"/>
      <w:marTop w:val="0"/>
      <w:marBottom w:val="0"/>
      <w:divBdr>
        <w:top w:val="none" w:sz="0" w:space="0" w:color="auto"/>
        <w:left w:val="none" w:sz="0" w:space="0" w:color="auto"/>
        <w:bottom w:val="none" w:sz="0" w:space="0" w:color="auto"/>
        <w:right w:val="none" w:sz="0" w:space="0" w:color="auto"/>
      </w:divBdr>
      <w:divsChild>
        <w:div w:id="1990479056">
          <w:marLeft w:val="1166"/>
          <w:marRight w:val="0"/>
          <w:marTop w:val="115"/>
          <w:marBottom w:val="58"/>
          <w:divBdr>
            <w:top w:val="none" w:sz="0" w:space="0" w:color="auto"/>
            <w:left w:val="none" w:sz="0" w:space="0" w:color="auto"/>
            <w:bottom w:val="none" w:sz="0" w:space="0" w:color="auto"/>
            <w:right w:val="none" w:sz="0" w:space="0" w:color="auto"/>
          </w:divBdr>
        </w:div>
        <w:div w:id="2135903672">
          <w:marLeft w:val="1166"/>
          <w:marRight w:val="0"/>
          <w:marTop w:val="115"/>
          <w:marBottom w:val="58"/>
          <w:divBdr>
            <w:top w:val="none" w:sz="0" w:space="0" w:color="auto"/>
            <w:left w:val="none" w:sz="0" w:space="0" w:color="auto"/>
            <w:bottom w:val="none" w:sz="0" w:space="0" w:color="auto"/>
            <w:right w:val="none" w:sz="0" w:space="0" w:color="auto"/>
          </w:divBdr>
        </w:div>
        <w:div w:id="2073966825">
          <w:marLeft w:val="1166"/>
          <w:marRight w:val="0"/>
          <w:marTop w:val="115"/>
          <w:marBottom w:val="58"/>
          <w:divBdr>
            <w:top w:val="none" w:sz="0" w:space="0" w:color="auto"/>
            <w:left w:val="none" w:sz="0" w:space="0" w:color="auto"/>
            <w:bottom w:val="none" w:sz="0" w:space="0" w:color="auto"/>
            <w:right w:val="none" w:sz="0" w:space="0" w:color="auto"/>
          </w:divBdr>
        </w:div>
        <w:div w:id="830294319">
          <w:marLeft w:val="1166"/>
          <w:marRight w:val="0"/>
          <w:marTop w:val="115"/>
          <w:marBottom w:val="58"/>
          <w:divBdr>
            <w:top w:val="none" w:sz="0" w:space="0" w:color="auto"/>
            <w:left w:val="none" w:sz="0" w:space="0" w:color="auto"/>
            <w:bottom w:val="none" w:sz="0" w:space="0" w:color="auto"/>
            <w:right w:val="none" w:sz="0" w:space="0" w:color="auto"/>
          </w:divBdr>
        </w:div>
      </w:divsChild>
    </w:div>
    <w:div w:id="501625943">
      <w:bodyDiv w:val="1"/>
      <w:marLeft w:val="0"/>
      <w:marRight w:val="0"/>
      <w:marTop w:val="0"/>
      <w:marBottom w:val="0"/>
      <w:divBdr>
        <w:top w:val="none" w:sz="0" w:space="0" w:color="auto"/>
        <w:left w:val="none" w:sz="0" w:space="0" w:color="auto"/>
        <w:bottom w:val="none" w:sz="0" w:space="0" w:color="auto"/>
        <w:right w:val="none" w:sz="0" w:space="0" w:color="auto"/>
      </w:divBdr>
    </w:div>
    <w:div w:id="520122766">
      <w:bodyDiv w:val="1"/>
      <w:marLeft w:val="0"/>
      <w:marRight w:val="0"/>
      <w:marTop w:val="0"/>
      <w:marBottom w:val="0"/>
      <w:divBdr>
        <w:top w:val="none" w:sz="0" w:space="0" w:color="auto"/>
        <w:left w:val="none" w:sz="0" w:space="0" w:color="auto"/>
        <w:bottom w:val="none" w:sz="0" w:space="0" w:color="auto"/>
        <w:right w:val="none" w:sz="0" w:space="0" w:color="auto"/>
      </w:divBdr>
    </w:div>
    <w:div w:id="530919699">
      <w:bodyDiv w:val="1"/>
      <w:marLeft w:val="0"/>
      <w:marRight w:val="0"/>
      <w:marTop w:val="0"/>
      <w:marBottom w:val="0"/>
      <w:divBdr>
        <w:top w:val="none" w:sz="0" w:space="0" w:color="auto"/>
        <w:left w:val="none" w:sz="0" w:space="0" w:color="auto"/>
        <w:bottom w:val="none" w:sz="0" w:space="0" w:color="auto"/>
        <w:right w:val="none" w:sz="0" w:space="0" w:color="auto"/>
      </w:divBdr>
      <w:divsChild>
        <w:div w:id="1419324575">
          <w:marLeft w:val="547"/>
          <w:marRight w:val="0"/>
          <w:marTop w:val="96"/>
          <w:marBottom w:val="72"/>
          <w:divBdr>
            <w:top w:val="none" w:sz="0" w:space="0" w:color="auto"/>
            <w:left w:val="none" w:sz="0" w:space="0" w:color="auto"/>
            <w:bottom w:val="none" w:sz="0" w:space="0" w:color="auto"/>
            <w:right w:val="none" w:sz="0" w:space="0" w:color="auto"/>
          </w:divBdr>
        </w:div>
        <w:div w:id="1070539883">
          <w:marLeft w:val="547"/>
          <w:marRight w:val="0"/>
          <w:marTop w:val="96"/>
          <w:marBottom w:val="72"/>
          <w:divBdr>
            <w:top w:val="none" w:sz="0" w:space="0" w:color="auto"/>
            <w:left w:val="none" w:sz="0" w:space="0" w:color="auto"/>
            <w:bottom w:val="none" w:sz="0" w:space="0" w:color="auto"/>
            <w:right w:val="none" w:sz="0" w:space="0" w:color="auto"/>
          </w:divBdr>
        </w:div>
      </w:divsChild>
    </w:div>
    <w:div w:id="534928515">
      <w:bodyDiv w:val="1"/>
      <w:marLeft w:val="0"/>
      <w:marRight w:val="0"/>
      <w:marTop w:val="0"/>
      <w:marBottom w:val="0"/>
      <w:divBdr>
        <w:top w:val="none" w:sz="0" w:space="0" w:color="auto"/>
        <w:left w:val="none" w:sz="0" w:space="0" w:color="auto"/>
        <w:bottom w:val="none" w:sz="0" w:space="0" w:color="auto"/>
        <w:right w:val="none" w:sz="0" w:space="0" w:color="auto"/>
      </w:divBdr>
      <w:divsChild>
        <w:div w:id="1339503118">
          <w:marLeft w:val="547"/>
          <w:marRight w:val="0"/>
          <w:marTop w:val="115"/>
          <w:marBottom w:val="86"/>
          <w:divBdr>
            <w:top w:val="none" w:sz="0" w:space="0" w:color="auto"/>
            <w:left w:val="none" w:sz="0" w:space="0" w:color="auto"/>
            <w:bottom w:val="none" w:sz="0" w:space="0" w:color="auto"/>
            <w:right w:val="none" w:sz="0" w:space="0" w:color="auto"/>
          </w:divBdr>
        </w:div>
        <w:div w:id="86510683">
          <w:marLeft w:val="547"/>
          <w:marRight w:val="0"/>
          <w:marTop w:val="115"/>
          <w:marBottom w:val="86"/>
          <w:divBdr>
            <w:top w:val="none" w:sz="0" w:space="0" w:color="auto"/>
            <w:left w:val="none" w:sz="0" w:space="0" w:color="auto"/>
            <w:bottom w:val="none" w:sz="0" w:space="0" w:color="auto"/>
            <w:right w:val="none" w:sz="0" w:space="0" w:color="auto"/>
          </w:divBdr>
        </w:div>
        <w:div w:id="1385713170">
          <w:marLeft w:val="1166"/>
          <w:marRight w:val="0"/>
          <w:marTop w:val="96"/>
          <w:marBottom w:val="48"/>
          <w:divBdr>
            <w:top w:val="none" w:sz="0" w:space="0" w:color="auto"/>
            <w:left w:val="none" w:sz="0" w:space="0" w:color="auto"/>
            <w:bottom w:val="none" w:sz="0" w:space="0" w:color="auto"/>
            <w:right w:val="none" w:sz="0" w:space="0" w:color="auto"/>
          </w:divBdr>
        </w:div>
        <w:div w:id="153880401">
          <w:marLeft w:val="1166"/>
          <w:marRight w:val="0"/>
          <w:marTop w:val="96"/>
          <w:marBottom w:val="48"/>
          <w:divBdr>
            <w:top w:val="none" w:sz="0" w:space="0" w:color="auto"/>
            <w:left w:val="none" w:sz="0" w:space="0" w:color="auto"/>
            <w:bottom w:val="none" w:sz="0" w:space="0" w:color="auto"/>
            <w:right w:val="none" w:sz="0" w:space="0" w:color="auto"/>
          </w:divBdr>
        </w:div>
        <w:div w:id="908268038">
          <w:marLeft w:val="1166"/>
          <w:marRight w:val="0"/>
          <w:marTop w:val="96"/>
          <w:marBottom w:val="48"/>
          <w:divBdr>
            <w:top w:val="none" w:sz="0" w:space="0" w:color="auto"/>
            <w:left w:val="none" w:sz="0" w:space="0" w:color="auto"/>
            <w:bottom w:val="none" w:sz="0" w:space="0" w:color="auto"/>
            <w:right w:val="none" w:sz="0" w:space="0" w:color="auto"/>
          </w:divBdr>
        </w:div>
        <w:div w:id="733742241">
          <w:marLeft w:val="1166"/>
          <w:marRight w:val="0"/>
          <w:marTop w:val="96"/>
          <w:marBottom w:val="48"/>
          <w:divBdr>
            <w:top w:val="none" w:sz="0" w:space="0" w:color="auto"/>
            <w:left w:val="none" w:sz="0" w:space="0" w:color="auto"/>
            <w:bottom w:val="none" w:sz="0" w:space="0" w:color="auto"/>
            <w:right w:val="none" w:sz="0" w:space="0" w:color="auto"/>
          </w:divBdr>
        </w:div>
        <w:div w:id="1760563474">
          <w:marLeft w:val="547"/>
          <w:marRight w:val="0"/>
          <w:marTop w:val="115"/>
          <w:marBottom w:val="86"/>
          <w:divBdr>
            <w:top w:val="none" w:sz="0" w:space="0" w:color="auto"/>
            <w:left w:val="none" w:sz="0" w:space="0" w:color="auto"/>
            <w:bottom w:val="none" w:sz="0" w:space="0" w:color="auto"/>
            <w:right w:val="none" w:sz="0" w:space="0" w:color="auto"/>
          </w:divBdr>
        </w:div>
        <w:div w:id="1855995259">
          <w:marLeft w:val="1166"/>
          <w:marRight w:val="0"/>
          <w:marTop w:val="96"/>
          <w:marBottom w:val="48"/>
          <w:divBdr>
            <w:top w:val="none" w:sz="0" w:space="0" w:color="auto"/>
            <w:left w:val="none" w:sz="0" w:space="0" w:color="auto"/>
            <w:bottom w:val="none" w:sz="0" w:space="0" w:color="auto"/>
            <w:right w:val="none" w:sz="0" w:space="0" w:color="auto"/>
          </w:divBdr>
        </w:div>
      </w:divsChild>
    </w:div>
    <w:div w:id="545410743">
      <w:bodyDiv w:val="1"/>
      <w:marLeft w:val="0"/>
      <w:marRight w:val="0"/>
      <w:marTop w:val="0"/>
      <w:marBottom w:val="0"/>
      <w:divBdr>
        <w:top w:val="none" w:sz="0" w:space="0" w:color="auto"/>
        <w:left w:val="none" w:sz="0" w:space="0" w:color="auto"/>
        <w:bottom w:val="none" w:sz="0" w:space="0" w:color="auto"/>
        <w:right w:val="none" w:sz="0" w:space="0" w:color="auto"/>
      </w:divBdr>
    </w:div>
    <w:div w:id="555363043">
      <w:bodyDiv w:val="1"/>
      <w:marLeft w:val="0"/>
      <w:marRight w:val="0"/>
      <w:marTop w:val="0"/>
      <w:marBottom w:val="0"/>
      <w:divBdr>
        <w:top w:val="none" w:sz="0" w:space="0" w:color="auto"/>
        <w:left w:val="none" w:sz="0" w:space="0" w:color="auto"/>
        <w:bottom w:val="none" w:sz="0" w:space="0" w:color="auto"/>
        <w:right w:val="none" w:sz="0" w:space="0" w:color="auto"/>
      </w:divBdr>
      <w:divsChild>
        <w:div w:id="1501386926">
          <w:marLeft w:val="547"/>
          <w:marRight w:val="0"/>
          <w:marTop w:val="86"/>
          <w:marBottom w:val="65"/>
          <w:divBdr>
            <w:top w:val="none" w:sz="0" w:space="0" w:color="auto"/>
            <w:left w:val="none" w:sz="0" w:space="0" w:color="auto"/>
            <w:bottom w:val="none" w:sz="0" w:space="0" w:color="auto"/>
            <w:right w:val="none" w:sz="0" w:space="0" w:color="auto"/>
          </w:divBdr>
        </w:div>
        <w:div w:id="942999439">
          <w:marLeft w:val="547"/>
          <w:marRight w:val="0"/>
          <w:marTop w:val="86"/>
          <w:marBottom w:val="65"/>
          <w:divBdr>
            <w:top w:val="none" w:sz="0" w:space="0" w:color="auto"/>
            <w:left w:val="none" w:sz="0" w:space="0" w:color="auto"/>
            <w:bottom w:val="none" w:sz="0" w:space="0" w:color="auto"/>
            <w:right w:val="none" w:sz="0" w:space="0" w:color="auto"/>
          </w:divBdr>
        </w:div>
        <w:div w:id="834998147">
          <w:marLeft w:val="547"/>
          <w:marRight w:val="0"/>
          <w:marTop w:val="86"/>
          <w:marBottom w:val="65"/>
          <w:divBdr>
            <w:top w:val="none" w:sz="0" w:space="0" w:color="auto"/>
            <w:left w:val="none" w:sz="0" w:space="0" w:color="auto"/>
            <w:bottom w:val="none" w:sz="0" w:space="0" w:color="auto"/>
            <w:right w:val="none" w:sz="0" w:space="0" w:color="auto"/>
          </w:divBdr>
        </w:div>
        <w:div w:id="1189023152">
          <w:marLeft w:val="547"/>
          <w:marRight w:val="0"/>
          <w:marTop w:val="86"/>
          <w:marBottom w:val="65"/>
          <w:divBdr>
            <w:top w:val="none" w:sz="0" w:space="0" w:color="auto"/>
            <w:left w:val="none" w:sz="0" w:space="0" w:color="auto"/>
            <w:bottom w:val="none" w:sz="0" w:space="0" w:color="auto"/>
            <w:right w:val="none" w:sz="0" w:space="0" w:color="auto"/>
          </w:divBdr>
        </w:div>
      </w:divsChild>
    </w:div>
    <w:div w:id="609238147">
      <w:bodyDiv w:val="1"/>
      <w:marLeft w:val="0"/>
      <w:marRight w:val="0"/>
      <w:marTop w:val="0"/>
      <w:marBottom w:val="0"/>
      <w:divBdr>
        <w:top w:val="none" w:sz="0" w:space="0" w:color="auto"/>
        <w:left w:val="none" w:sz="0" w:space="0" w:color="auto"/>
        <w:bottom w:val="none" w:sz="0" w:space="0" w:color="auto"/>
        <w:right w:val="none" w:sz="0" w:space="0" w:color="auto"/>
      </w:divBdr>
    </w:div>
    <w:div w:id="617025751">
      <w:bodyDiv w:val="1"/>
      <w:marLeft w:val="0"/>
      <w:marRight w:val="0"/>
      <w:marTop w:val="0"/>
      <w:marBottom w:val="0"/>
      <w:divBdr>
        <w:top w:val="none" w:sz="0" w:space="0" w:color="auto"/>
        <w:left w:val="none" w:sz="0" w:space="0" w:color="auto"/>
        <w:bottom w:val="none" w:sz="0" w:space="0" w:color="auto"/>
        <w:right w:val="none" w:sz="0" w:space="0" w:color="auto"/>
      </w:divBdr>
      <w:divsChild>
        <w:div w:id="1488128739">
          <w:marLeft w:val="547"/>
          <w:marRight w:val="0"/>
          <w:marTop w:val="115"/>
          <w:marBottom w:val="86"/>
          <w:divBdr>
            <w:top w:val="none" w:sz="0" w:space="0" w:color="auto"/>
            <w:left w:val="none" w:sz="0" w:space="0" w:color="auto"/>
            <w:bottom w:val="none" w:sz="0" w:space="0" w:color="auto"/>
            <w:right w:val="none" w:sz="0" w:space="0" w:color="auto"/>
          </w:divBdr>
        </w:div>
        <w:div w:id="213010574">
          <w:marLeft w:val="547"/>
          <w:marRight w:val="0"/>
          <w:marTop w:val="115"/>
          <w:marBottom w:val="86"/>
          <w:divBdr>
            <w:top w:val="none" w:sz="0" w:space="0" w:color="auto"/>
            <w:left w:val="none" w:sz="0" w:space="0" w:color="auto"/>
            <w:bottom w:val="none" w:sz="0" w:space="0" w:color="auto"/>
            <w:right w:val="none" w:sz="0" w:space="0" w:color="auto"/>
          </w:divBdr>
        </w:div>
        <w:div w:id="2022387792">
          <w:marLeft w:val="547"/>
          <w:marRight w:val="0"/>
          <w:marTop w:val="115"/>
          <w:marBottom w:val="86"/>
          <w:divBdr>
            <w:top w:val="none" w:sz="0" w:space="0" w:color="auto"/>
            <w:left w:val="none" w:sz="0" w:space="0" w:color="auto"/>
            <w:bottom w:val="none" w:sz="0" w:space="0" w:color="auto"/>
            <w:right w:val="none" w:sz="0" w:space="0" w:color="auto"/>
          </w:divBdr>
        </w:div>
        <w:div w:id="942565534">
          <w:marLeft w:val="547"/>
          <w:marRight w:val="0"/>
          <w:marTop w:val="115"/>
          <w:marBottom w:val="86"/>
          <w:divBdr>
            <w:top w:val="none" w:sz="0" w:space="0" w:color="auto"/>
            <w:left w:val="none" w:sz="0" w:space="0" w:color="auto"/>
            <w:bottom w:val="none" w:sz="0" w:space="0" w:color="auto"/>
            <w:right w:val="none" w:sz="0" w:space="0" w:color="auto"/>
          </w:divBdr>
        </w:div>
        <w:div w:id="372314738">
          <w:marLeft w:val="547"/>
          <w:marRight w:val="0"/>
          <w:marTop w:val="115"/>
          <w:marBottom w:val="86"/>
          <w:divBdr>
            <w:top w:val="none" w:sz="0" w:space="0" w:color="auto"/>
            <w:left w:val="none" w:sz="0" w:space="0" w:color="auto"/>
            <w:bottom w:val="none" w:sz="0" w:space="0" w:color="auto"/>
            <w:right w:val="none" w:sz="0" w:space="0" w:color="auto"/>
          </w:divBdr>
        </w:div>
      </w:divsChild>
    </w:div>
    <w:div w:id="620723509">
      <w:bodyDiv w:val="1"/>
      <w:marLeft w:val="0"/>
      <w:marRight w:val="0"/>
      <w:marTop w:val="0"/>
      <w:marBottom w:val="0"/>
      <w:divBdr>
        <w:top w:val="none" w:sz="0" w:space="0" w:color="auto"/>
        <w:left w:val="none" w:sz="0" w:space="0" w:color="auto"/>
        <w:bottom w:val="none" w:sz="0" w:space="0" w:color="auto"/>
        <w:right w:val="none" w:sz="0" w:space="0" w:color="auto"/>
      </w:divBdr>
      <w:divsChild>
        <w:div w:id="715472526">
          <w:marLeft w:val="547"/>
          <w:marRight w:val="0"/>
          <w:marTop w:val="115"/>
          <w:marBottom w:val="86"/>
          <w:divBdr>
            <w:top w:val="none" w:sz="0" w:space="0" w:color="auto"/>
            <w:left w:val="none" w:sz="0" w:space="0" w:color="auto"/>
            <w:bottom w:val="none" w:sz="0" w:space="0" w:color="auto"/>
            <w:right w:val="none" w:sz="0" w:space="0" w:color="auto"/>
          </w:divBdr>
        </w:div>
        <w:div w:id="2075738141">
          <w:marLeft w:val="547"/>
          <w:marRight w:val="0"/>
          <w:marTop w:val="115"/>
          <w:marBottom w:val="86"/>
          <w:divBdr>
            <w:top w:val="none" w:sz="0" w:space="0" w:color="auto"/>
            <w:left w:val="none" w:sz="0" w:space="0" w:color="auto"/>
            <w:bottom w:val="none" w:sz="0" w:space="0" w:color="auto"/>
            <w:right w:val="none" w:sz="0" w:space="0" w:color="auto"/>
          </w:divBdr>
        </w:div>
      </w:divsChild>
    </w:div>
    <w:div w:id="653802213">
      <w:bodyDiv w:val="1"/>
      <w:marLeft w:val="0"/>
      <w:marRight w:val="0"/>
      <w:marTop w:val="0"/>
      <w:marBottom w:val="0"/>
      <w:divBdr>
        <w:top w:val="none" w:sz="0" w:space="0" w:color="auto"/>
        <w:left w:val="none" w:sz="0" w:space="0" w:color="auto"/>
        <w:bottom w:val="none" w:sz="0" w:space="0" w:color="auto"/>
        <w:right w:val="none" w:sz="0" w:space="0" w:color="auto"/>
      </w:divBdr>
      <w:divsChild>
        <w:div w:id="1290282621">
          <w:marLeft w:val="1166"/>
          <w:marRight w:val="0"/>
          <w:marTop w:val="115"/>
          <w:marBottom w:val="58"/>
          <w:divBdr>
            <w:top w:val="none" w:sz="0" w:space="0" w:color="auto"/>
            <w:left w:val="none" w:sz="0" w:space="0" w:color="auto"/>
            <w:bottom w:val="none" w:sz="0" w:space="0" w:color="auto"/>
            <w:right w:val="none" w:sz="0" w:space="0" w:color="auto"/>
          </w:divBdr>
        </w:div>
        <w:div w:id="39521843">
          <w:marLeft w:val="1166"/>
          <w:marRight w:val="0"/>
          <w:marTop w:val="115"/>
          <w:marBottom w:val="58"/>
          <w:divBdr>
            <w:top w:val="none" w:sz="0" w:space="0" w:color="auto"/>
            <w:left w:val="none" w:sz="0" w:space="0" w:color="auto"/>
            <w:bottom w:val="none" w:sz="0" w:space="0" w:color="auto"/>
            <w:right w:val="none" w:sz="0" w:space="0" w:color="auto"/>
          </w:divBdr>
        </w:div>
        <w:div w:id="403652019">
          <w:marLeft w:val="1166"/>
          <w:marRight w:val="0"/>
          <w:marTop w:val="115"/>
          <w:marBottom w:val="58"/>
          <w:divBdr>
            <w:top w:val="none" w:sz="0" w:space="0" w:color="auto"/>
            <w:left w:val="none" w:sz="0" w:space="0" w:color="auto"/>
            <w:bottom w:val="none" w:sz="0" w:space="0" w:color="auto"/>
            <w:right w:val="none" w:sz="0" w:space="0" w:color="auto"/>
          </w:divBdr>
        </w:div>
        <w:div w:id="1743332529">
          <w:marLeft w:val="1166"/>
          <w:marRight w:val="0"/>
          <w:marTop w:val="115"/>
          <w:marBottom w:val="58"/>
          <w:divBdr>
            <w:top w:val="none" w:sz="0" w:space="0" w:color="auto"/>
            <w:left w:val="none" w:sz="0" w:space="0" w:color="auto"/>
            <w:bottom w:val="none" w:sz="0" w:space="0" w:color="auto"/>
            <w:right w:val="none" w:sz="0" w:space="0" w:color="auto"/>
          </w:divBdr>
        </w:div>
      </w:divsChild>
    </w:div>
    <w:div w:id="683019124">
      <w:bodyDiv w:val="1"/>
      <w:marLeft w:val="0"/>
      <w:marRight w:val="0"/>
      <w:marTop w:val="0"/>
      <w:marBottom w:val="0"/>
      <w:divBdr>
        <w:top w:val="none" w:sz="0" w:space="0" w:color="auto"/>
        <w:left w:val="none" w:sz="0" w:space="0" w:color="auto"/>
        <w:bottom w:val="none" w:sz="0" w:space="0" w:color="auto"/>
        <w:right w:val="none" w:sz="0" w:space="0" w:color="auto"/>
      </w:divBdr>
      <w:divsChild>
        <w:div w:id="1813207371">
          <w:marLeft w:val="547"/>
          <w:marRight w:val="0"/>
          <w:marTop w:val="86"/>
          <w:marBottom w:val="65"/>
          <w:divBdr>
            <w:top w:val="none" w:sz="0" w:space="0" w:color="auto"/>
            <w:left w:val="none" w:sz="0" w:space="0" w:color="auto"/>
            <w:bottom w:val="none" w:sz="0" w:space="0" w:color="auto"/>
            <w:right w:val="none" w:sz="0" w:space="0" w:color="auto"/>
          </w:divBdr>
        </w:div>
        <w:div w:id="533734667">
          <w:marLeft w:val="547"/>
          <w:marRight w:val="0"/>
          <w:marTop w:val="86"/>
          <w:marBottom w:val="65"/>
          <w:divBdr>
            <w:top w:val="none" w:sz="0" w:space="0" w:color="auto"/>
            <w:left w:val="none" w:sz="0" w:space="0" w:color="auto"/>
            <w:bottom w:val="none" w:sz="0" w:space="0" w:color="auto"/>
            <w:right w:val="none" w:sz="0" w:space="0" w:color="auto"/>
          </w:divBdr>
        </w:div>
        <w:div w:id="364597892">
          <w:marLeft w:val="547"/>
          <w:marRight w:val="0"/>
          <w:marTop w:val="86"/>
          <w:marBottom w:val="65"/>
          <w:divBdr>
            <w:top w:val="none" w:sz="0" w:space="0" w:color="auto"/>
            <w:left w:val="none" w:sz="0" w:space="0" w:color="auto"/>
            <w:bottom w:val="none" w:sz="0" w:space="0" w:color="auto"/>
            <w:right w:val="none" w:sz="0" w:space="0" w:color="auto"/>
          </w:divBdr>
        </w:div>
      </w:divsChild>
    </w:div>
    <w:div w:id="686061539">
      <w:bodyDiv w:val="1"/>
      <w:marLeft w:val="0"/>
      <w:marRight w:val="0"/>
      <w:marTop w:val="0"/>
      <w:marBottom w:val="0"/>
      <w:divBdr>
        <w:top w:val="none" w:sz="0" w:space="0" w:color="auto"/>
        <w:left w:val="none" w:sz="0" w:space="0" w:color="auto"/>
        <w:bottom w:val="none" w:sz="0" w:space="0" w:color="auto"/>
        <w:right w:val="none" w:sz="0" w:space="0" w:color="auto"/>
      </w:divBdr>
    </w:div>
    <w:div w:id="705328794">
      <w:bodyDiv w:val="1"/>
      <w:marLeft w:val="0"/>
      <w:marRight w:val="0"/>
      <w:marTop w:val="0"/>
      <w:marBottom w:val="0"/>
      <w:divBdr>
        <w:top w:val="none" w:sz="0" w:space="0" w:color="auto"/>
        <w:left w:val="none" w:sz="0" w:space="0" w:color="auto"/>
        <w:bottom w:val="none" w:sz="0" w:space="0" w:color="auto"/>
        <w:right w:val="none" w:sz="0" w:space="0" w:color="auto"/>
      </w:divBdr>
      <w:divsChild>
        <w:div w:id="653611361">
          <w:marLeft w:val="547"/>
          <w:marRight w:val="0"/>
          <w:marTop w:val="115"/>
          <w:marBottom w:val="86"/>
          <w:divBdr>
            <w:top w:val="none" w:sz="0" w:space="0" w:color="auto"/>
            <w:left w:val="none" w:sz="0" w:space="0" w:color="auto"/>
            <w:bottom w:val="none" w:sz="0" w:space="0" w:color="auto"/>
            <w:right w:val="none" w:sz="0" w:space="0" w:color="auto"/>
          </w:divBdr>
        </w:div>
        <w:div w:id="721635262">
          <w:marLeft w:val="547"/>
          <w:marRight w:val="0"/>
          <w:marTop w:val="115"/>
          <w:marBottom w:val="86"/>
          <w:divBdr>
            <w:top w:val="none" w:sz="0" w:space="0" w:color="auto"/>
            <w:left w:val="none" w:sz="0" w:space="0" w:color="auto"/>
            <w:bottom w:val="none" w:sz="0" w:space="0" w:color="auto"/>
            <w:right w:val="none" w:sz="0" w:space="0" w:color="auto"/>
          </w:divBdr>
        </w:div>
        <w:div w:id="1915582450">
          <w:marLeft w:val="547"/>
          <w:marRight w:val="0"/>
          <w:marTop w:val="115"/>
          <w:marBottom w:val="86"/>
          <w:divBdr>
            <w:top w:val="none" w:sz="0" w:space="0" w:color="auto"/>
            <w:left w:val="none" w:sz="0" w:space="0" w:color="auto"/>
            <w:bottom w:val="none" w:sz="0" w:space="0" w:color="auto"/>
            <w:right w:val="none" w:sz="0" w:space="0" w:color="auto"/>
          </w:divBdr>
        </w:div>
      </w:divsChild>
    </w:div>
    <w:div w:id="733503540">
      <w:bodyDiv w:val="1"/>
      <w:marLeft w:val="0"/>
      <w:marRight w:val="0"/>
      <w:marTop w:val="0"/>
      <w:marBottom w:val="0"/>
      <w:divBdr>
        <w:top w:val="none" w:sz="0" w:space="0" w:color="auto"/>
        <w:left w:val="none" w:sz="0" w:space="0" w:color="auto"/>
        <w:bottom w:val="none" w:sz="0" w:space="0" w:color="auto"/>
        <w:right w:val="none" w:sz="0" w:space="0" w:color="auto"/>
      </w:divBdr>
    </w:div>
    <w:div w:id="754128336">
      <w:bodyDiv w:val="1"/>
      <w:marLeft w:val="0"/>
      <w:marRight w:val="0"/>
      <w:marTop w:val="0"/>
      <w:marBottom w:val="0"/>
      <w:divBdr>
        <w:top w:val="none" w:sz="0" w:space="0" w:color="auto"/>
        <w:left w:val="none" w:sz="0" w:space="0" w:color="auto"/>
        <w:bottom w:val="none" w:sz="0" w:space="0" w:color="auto"/>
        <w:right w:val="none" w:sz="0" w:space="0" w:color="auto"/>
      </w:divBdr>
      <w:divsChild>
        <w:div w:id="1966229950">
          <w:marLeft w:val="547"/>
          <w:marRight w:val="0"/>
          <w:marTop w:val="115"/>
          <w:marBottom w:val="86"/>
          <w:divBdr>
            <w:top w:val="none" w:sz="0" w:space="0" w:color="auto"/>
            <w:left w:val="none" w:sz="0" w:space="0" w:color="auto"/>
            <w:bottom w:val="none" w:sz="0" w:space="0" w:color="auto"/>
            <w:right w:val="none" w:sz="0" w:space="0" w:color="auto"/>
          </w:divBdr>
        </w:div>
      </w:divsChild>
    </w:div>
    <w:div w:id="767772821">
      <w:bodyDiv w:val="1"/>
      <w:marLeft w:val="0"/>
      <w:marRight w:val="0"/>
      <w:marTop w:val="0"/>
      <w:marBottom w:val="0"/>
      <w:divBdr>
        <w:top w:val="none" w:sz="0" w:space="0" w:color="auto"/>
        <w:left w:val="none" w:sz="0" w:space="0" w:color="auto"/>
        <w:bottom w:val="none" w:sz="0" w:space="0" w:color="auto"/>
        <w:right w:val="none" w:sz="0" w:space="0" w:color="auto"/>
      </w:divBdr>
    </w:div>
    <w:div w:id="782311797">
      <w:bodyDiv w:val="1"/>
      <w:marLeft w:val="0"/>
      <w:marRight w:val="0"/>
      <w:marTop w:val="0"/>
      <w:marBottom w:val="0"/>
      <w:divBdr>
        <w:top w:val="none" w:sz="0" w:space="0" w:color="auto"/>
        <w:left w:val="none" w:sz="0" w:space="0" w:color="auto"/>
        <w:bottom w:val="none" w:sz="0" w:space="0" w:color="auto"/>
        <w:right w:val="none" w:sz="0" w:space="0" w:color="auto"/>
      </w:divBdr>
      <w:divsChild>
        <w:div w:id="363870803">
          <w:marLeft w:val="547"/>
          <w:marRight w:val="0"/>
          <w:marTop w:val="115"/>
          <w:marBottom w:val="86"/>
          <w:divBdr>
            <w:top w:val="none" w:sz="0" w:space="0" w:color="auto"/>
            <w:left w:val="none" w:sz="0" w:space="0" w:color="auto"/>
            <w:bottom w:val="none" w:sz="0" w:space="0" w:color="auto"/>
            <w:right w:val="none" w:sz="0" w:space="0" w:color="auto"/>
          </w:divBdr>
        </w:div>
      </w:divsChild>
    </w:div>
    <w:div w:id="805048255">
      <w:bodyDiv w:val="1"/>
      <w:marLeft w:val="0"/>
      <w:marRight w:val="0"/>
      <w:marTop w:val="0"/>
      <w:marBottom w:val="0"/>
      <w:divBdr>
        <w:top w:val="none" w:sz="0" w:space="0" w:color="auto"/>
        <w:left w:val="none" w:sz="0" w:space="0" w:color="auto"/>
        <w:bottom w:val="none" w:sz="0" w:space="0" w:color="auto"/>
        <w:right w:val="none" w:sz="0" w:space="0" w:color="auto"/>
      </w:divBdr>
    </w:div>
    <w:div w:id="835458046">
      <w:bodyDiv w:val="1"/>
      <w:marLeft w:val="0"/>
      <w:marRight w:val="0"/>
      <w:marTop w:val="0"/>
      <w:marBottom w:val="0"/>
      <w:divBdr>
        <w:top w:val="none" w:sz="0" w:space="0" w:color="auto"/>
        <w:left w:val="none" w:sz="0" w:space="0" w:color="auto"/>
        <w:bottom w:val="none" w:sz="0" w:space="0" w:color="auto"/>
        <w:right w:val="none" w:sz="0" w:space="0" w:color="auto"/>
      </w:divBdr>
      <w:divsChild>
        <w:div w:id="1714235893">
          <w:marLeft w:val="547"/>
          <w:marRight w:val="0"/>
          <w:marTop w:val="115"/>
          <w:marBottom w:val="86"/>
          <w:divBdr>
            <w:top w:val="none" w:sz="0" w:space="0" w:color="auto"/>
            <w:left w:val="none" w:sz="0" w:space="0" w:color="auto"/>
            <w:bottom w:val="none" w:sz="0" w:space="0" w:color="auto"/>
            <w:right w:val="none" w:sz="0" w:space="0" w:color="auto"/>
          </w:divBdr>
        </w:div>
        <w:div w:id="1209147808">
          <w:marLeft w:val="547"/>
          <w:marRight w:val="0"/>
          <w:marTop w:val="115"/>
          <w:marBottom w:val="86"/>
          <w:divBdr>
            <w:top w:val="none" w:sz="0" w:space="0" w:color="auto"/>
            <w:left w:val="none" w:sz="0" w:space="0" w:color="auto"/>
            <w:bottom w:val="none" w:sz="0" w:space="0" w:color="auto"/>
            <w:right w:val="none" w:sz="0" w:space="0" w:color="auto"/>
          </w:divBdr>
        </w:div>
        <w:div w:id="1354258803">
          <w:marLeft w:val="547"/>
          <w:marRight w:val="0"/>
          <w:marTop w:val="115"/>
          <w:marBottom w:val="86"/>
          <w:divBdr>
            <w:top w:val="none" w:sz="0" w:space="0" w:color="auto"/>
            <w:left w:val="none" w:sz="0" w:space="0" w:color="auto"/>
            <w:bottom w:val="none" w:sz="0" w:space="0" w:color="auto"/>
            <w:right w:val="none" w:sz="0" w:space="0" w:color="auto"/>
          </w:divBdr>
        </w:div>
      </w:divsChild>
    </w:div>
    <w:div w:id="850949914">
      <w:bodyDiv w:val="1"/>
      <w:marLeft w:val="0"/>
      <w:marRight w:val="0"/>
      <w:marTop w:val="0"/>
      <w:marBottom w:val="0"/>
      <w:divBdr>
        <w:top w:val="none" w:sz="0" w:space="0" w:color="auto"/>
        <w:left w:val="none" w:sz="0" w:space="0" w:color="auto"/>
        <w:bottom w:val="none" w:sz="0" w:space="0" w:color="auto"/>
        <w:right w:val="none" w:sz="0" w:space="0" w:color="auto"/>
      </w:divBdr>
      <w:divsChild>
        <w:div w:id="1786805108">
          <w:marLeft w:val="547"/>
          <w:marRight w:val="0"/>
          <w:marTop w:val="115"/>
          <w:marBottom w:val="86"/>
          <w:divBdr>
            <w:top w:val="none" w:sz="0" w:space="0" w:color="auto"/>
            <w:left w:val="none" w:sz="0" w:space="0" w:color="auto"/>
            <w:bottom w:val="none" w:sz="0" w:space="0" w:color="auto"/>
            <w:right w:val="none" w:sz="0" w:space="0" w:color="auto"/>
          </w:divBdr>
        </w:div>
      </w:divsChild>
    </w:div>
    <w:div w:id="853617750">
      <w:bodyDiv w:val="1"/>
      <w:marLeft w:val="0"/>
      <w:marRight w:val="0"/>
      <w:marTop w:val="0"/>
      <w:marBottom w:val="0"/>
      <w:divBdr>
        <w:top w:val="none" w:sz="0" w:space="0" w:color="auto"/>
        <w:left w:val="none" w:sz="0" w:space="0" w:color="auto"/>
        <w:bottom w:val="none" w:sz="0" w:space="0" w:color="auto"/>
        <w:right w:val="none" w:sz="0" w:space="0" w:color="auto"/>
      </w:divBdr>
      <w:divsChild>
        <w:div w:id="782580997">
          <w:marLeft w:val="547"/>
          <w:marRight w:val="0"/>
          <w:marTop w:val="96"/>
          <w:marBottom w:val="72"/>
          <w:divBdr>
            <w:top w:val="none" w:sz="0" w:space="0" w:color="auto"/>
            <w:left w:val="none" w:sz="0" w:space="0" w:color="auto"/>
            <w:bottom w:val="none" w:sz="0" w:space="0" w:color="auto"/>
            <w:right w:val="none" w:sz="0" w:space="0" w:color="auto"/>
          </w:divBdr>
        </w:div>
        <w:div w:id="507981806">
          <w:marLeft w:val="547"/>
          <w:marRight w:val="0"/>
          <w:marTop w:val="96"/>
          <w:marBottom w:val="72"/>
          <w:divBdr>
            <w:top w:val="none" w:sz="0" w:space="0" w:color="auto"/>
            <w:left w:val="none" w:sz="0" w:space="0" w:color="auto"/>
            <w:bottom w:val="none" w:sz="0" w:space="0" w:color="auto"/>
            <w:right w:val="none" w:sz="0" w:space="0" w:color="auto"/>
          </w:divBdr>
        </w:div>
        <w:div w:id="1578706338">
          <w:marLeft w:val="547"/>
          <w:marRight w:val="0"/>
          <w:marTop w:val="96"/>
          <w:marBottom w:val="72"/>
          <w:divBdr>
            <w:top w:val="none" w:sz="0" w:space="0" w:color="auto"/>
            <w:left w:val="none" w:sz="0" w:space="0" w:color="auto"/>
            <w:bottom w:val="none" w:sz="0" w:space="0" w:color="auto"/>
            <w:right w:val="none" w:sz="0" w:space="0" w:color="auto"/>
          </w:divBdr>
        </w:div>
        <w:div w:id="873420193">
          <w:marLeft w:val="547"/>
          <w:marRight w:val="0"/>
          <w:marTop w:val="96"/>
          <w:marBottom w:val="72"/>
          <w:divBdr>
            <w:top w:val="none" w:sz="0" w:space="0" w:color="auto"/>
            <w:left w:val="none" w:sz="0" w:space="0" w:color="auto"/>
            <w:bottom w:val="none" w:sz="0" w:space="0" w:color="auto"/>
            <w:right w:val="none" w:sz="0" w:space="0" w:color="auto"/>
          </w:divBdr>
        </w:div>
      </w:divsChild>
    </w:div>
    <w:div w:id="867180363">
      <w:bodyDiv w:val="1"/>
      <w:marLeft w:val="0"/>
      <w:marRight w:val="0"/>
      <w:marTop w:val="0"/>
      <w:marBottom w:val="0"/>
      <w:divBdr>
        <w:top w:val="none" w:sz="0" w:space="0" w:color="auto"/>
        <w:left w:val="none" w:sz="0" w:space="0" w:color="auto"/>
        <w:bottom w:val="none" w:sz="0" w:space="0" w:color="auto"/>
        <w:right w:val="none" w:sz="0" w:space="0" w:color="auto"/>
      </w:divBdr>
      <w:divsChild>
        <w:div w:id="2082679372">
          <w:marLeft w:val="1166"/>
          <w:marRight w:val="0"/>
          <w:marTop w:val="115"/>
          <w:marBottom w:val="58"/>
          <w:divBdr>
            <w:top w:val="none" w:sz="0" w:space="0" w:color="auto"/>
            <w:left w:val="none" w:sz="0" w:space="0" w:color="auto"/>
            <w:bottom w:val="none" w:sz="0" w:space="0" w:color="auto"/>
            <w:right w:val="none" w:sz="0" w:space="0" w:color="auto"/>
          </w:divBdr>
        </w:div>
        <w:div w:id="1138180820">
          <w:marLeft w:val="1166"/>
          <w:marRight w:val="0"/>
          <w:marTop w:val="115"/>
          <w:marBottom w:val="58"/>
          <w:divBdr>
            <w:top w:val="none" w:sz="0" w:space="0" w:color="auto"/>
            <w:left w:val="none" w:sz="0" w:space="0" w:color="auto"/>
            <w:bottom w:val="none" w:sz="0" w:space="0" w:color="auto"/>
            <w:right w:val="none" w:sz="0" w:space="0" w:color="auto"/>
          </w:divBdr>
        </w:div>
        <w:div w:id="833572370">
          <w:marLeft w:val="1166"/>
          <w:marRight w:val="0"/>
          <w:marTop w:val="115"/>
          <w:marBottom w:val="58"/>
          <w:divBdr>
            <w:top w:val="none" w:sz="0" w:space="0" w:color="auto"/>
            <w:left w:val="none" w:sz="0" w:space="0" w:color="auto"/>
            <w:bottom w:val="none" w:sz="0" w:space="0" w:color="auto"/>
            <w:right w:val="none" w:sz="0" w:space="0" w:color="auto"/>
          </w:divBdr>
        </w:div>
      </w:divsChild>
    </w:div>
    <w:div w:id="897013361">
      <w:bodyDiv w:val="1"/>
      <w:marLeft w:val="0"/>
      <w:marRight w:val="0"/>
      <w:marTop w:val="0"/>
      <w:marBottom w:val="0"/>
      <w:divBdr>
        <w:top w:val="none" w:sz="0" w:space="0" w:color="auto"/>
        <w:left w:val="none" w:sz="0" w:space="0" w:color="auto"/>
        <w:bottom w:val="none" w:sz="0" w:space="0" w:color="auto"/>
        <w:right w:val="none" w:sz="0" w:space="0" w:color="auto"/>
      </w:divBdr>
    </w:div>
    <w:div w:id="912469035">
      <w:bodyDiv w:val="1"/>
      <w:marLeft w:val="0"/>
      <w:marRight w:val="0"/>
      <w:marTop w:val="0"/>
      <w:marBottom w:val="0"/>
      <w:divBdr>
        <w:top w:val="none" w:sz="0" w:space="0" w:color="auto"/>
        <w:left w:val="none" w:sz="0" w:space="0" w:color="auto"/>
        <w:bottom w:val="none" w:sz="0" w:space="0" w:color="auto"/>
        <w:right w:val="none" w:sz="0" w:space="0" w:color="auto"/>
      </w:divBdr>
      <w:divsChild>
        <w:div w:id="87625282">
          <w:marLeft w:val="1166"/>
          <w:marRight w:val="0"/>
          <w:marTop w:val="115"/>
          <w:marBottom w:val="58"/>
          <w:divBdr>
            <w:top w:val="none" w:sz="0" w:space="0" w:color="auto"/>
            <w:left w:val="none" w:sz="0" w:space="0" w:color="auto"/>
            <w:bottom w:val="none" w:sz="0" w:space="0" w:color="auto"/>
            <w:right w:val="none" w:sz="0" w:space="0" w:color="auto"/>
          </w:divBdr>
        </w:div>
        <w:div w:id="1545681492">
          <w:marLeft w:val="1166"/>
          <w:marRight w:val="0"/>
          <w:marTop w:val="115"/>
          <w:marBottom w:val="58"/>
          <w:divBdr>
            <w:top w:val="none" w:sz="0" w:space="0" w:color="auto"/>
            <w:left w:val="none" w:sz="0" w:space="0" w:color="auto"/>
            <w:bottom w:val="none" w:sz="0" w:space="0" w:color="auto"/>
            <w:right w:val="none" w:sz="0" w:space="0" w:color="auto"/>
          </w:divBdr>
        </w:div>
      </w:divsChild>
    </w:div>
    <w:div w:id="918952424">
      <w:bodyDiv w:val="1"/>
      <w:marLeft w:val="0"/>
      <w:marRight w:val="0"/>
      <w:marTop w:val="0"/>
      <w:marBottom w:val="0"/>
      <w:divBdr>
        <w:top w:val="none" w:sz="0" w:space="0" w:color="auto"/>
        <w:left w:val="none" w:sz="0" w:space="0" w:color="auto"/>
        <w:bottom w:val="none" w:sz="0" w:space="0" w:color="auto"/>
        <w:right w:val="none" w:sz="0" w:space="0" w:color="auto"/>
      </w:divBdr>
    </w:div>
    <w:div w:id="934939471">
      <w:bodyDiv w:val="1"/>
      <w:marLeft w:val="0"/>
      <w:marRight w:val="0"/>
      <w:marTop w:val="0"/>
      <w:marBottom w:val="0"/>
      <w:divBdr>
        <w:top w:val="none" w:sz="0" w:space="0" w:color="auto"/>
        <w:left w:val="none" w:sz="0" w:space="0" w:color="auto"/>
        <w:bottom w:val="none" w:sz="0" w:space="0" w:color="auto"/>
        <w:right w:val="none" w:sz="0" w:space="0" w:color="auto"/>
      </w:divBdr>
    </w:div>
    <w:div w:id="935864261">
      <w:bodyDiv w:val="1"/>
      <w:marLeft w:val="0"/>
      <w:marRight w:val="0"/>
      <w:marTop w:val="0"/>
      <w:marBottom w:val="0"/>
      <w:divBdr>
        <w:top w:val="none" w:sz="0" w:space="0" w:color="auto"/>
        <w:left w:val="none" w:sz="0" w:space="0" w:color="auto"/>
        <w:bottom w:val="none" w:sz="0" w:space="0" w:color="auto"/>
        <w:right w:val="none" w:sz="0" w:space="0" w:color="auto"/>
      </w:divBdr>
    </w:div>
    <w:div w:id="963466470">
      <w:bodyDiv w:val="1"/>
      <w:marLeft w:val="0"/>
      <w:marRight w:val="0"/>
      <w:marTop w:val="0"/>
      <w:marBottom w:val="0"/>
      <w:divBdr>
        <w:top w:val="none" w:sz="0" w:space="0" w:color="auto"/>
        <w:left w:val="none" w:sz="0" w:space="0" w:color="auto"/>
        <w:bottom w:val="none" w:sz="0" w:space="0" w:color="auto"/>
        <w:right w:val="none" w:sz="0" w:space="0" w:color="auto"/>
      </w:divBdr>
      <w:divsChild>
        <w:div w:id="1310404820">
          <w:marLeft w:val="547"/>
          <w:marRight w:val="0"/>
          <w:marTop w:val="115"/>
          <w:marBottom w:val="86"/>
          <w:divBdr>
            <w:top w:val="none" w:sz="0" w:space="0" w:color="auto"/>
            <w:left w:val="none" w:sz="0" w:space="0" w:color="auto"/>
            <w:bottom w:val="none" w:sz="0" w:space="0" w:color="auto"/>
            <w:right w:val="none" w:sz="0" w:space="0" w:color="auto"/>
          </w:divBdr>
        </w:div>
        <w:div w:id="326178213">
          <w:marLeft w:val="1166"/>
          <w:marRight w:val="0"/>
          <w:marTop w:val="96"/>
          <w:marBottom w:val="48"/>
          <w:divBdr>
            <w:top w:val="none" w:sz="0" w:space="0" w:color="auto"/>
            <w:left w:val="none" w:sz="0" w:space="0" w:color="auto"/>
            <w:bottom w:val="none" w:sz="0" w:space="0" w:color="auto"/>
            <w:right w:val="none" w:sz="0" w:space="0" w:color="auto"/>
          </w:divBdr>
        </w:div>
        <w:div w:id="192429332">
          <w:marLeft w:val="1166"/>
          <w:marRight w:val="0"/>
          <w:marTop w:val="96"/>
          <w:marBottom w:val="48"/>
          <w:divBdr>
            <w:top w:val="none" w:sz="0" w:space="0" w:color="auto"/>
            <w:left w:val="none" w:sz="0" w:space="0" w:color="auto"/>
            <w:bottom w:val="none" w:sz="0" w:space="0" w:color="auto"/>
            <w:right w:val="none" w:sz="0" w:space="0" w:color="auto"/>
          </w:divBdr>
        </w:div>
        <w:div w:id="1349596378">
          <w:marLeft w:val="547"/>
          <w:marRight w:val="0"/>
          <w:marTop w:val="115"/>
          <w:marBottom w:val="86"/>
          <w:divBdr>
            <w:top w:val="none" w:sz="0" w:space="0" w:color="auto"/>
            <w:left w:val="none" w:sz="0" w:space="0" w:color="auto"/>
            <w:bottom w:val="none" w:sz="0" w:space="0" w:color="auto"/>
            <w:right w:val="none" w:sz="0" w:space="0" w:color="auto"/>
          </w:divBdr>
        </w:div>
        <w:div w:id="1305701336">
          <w:marLeft w:val="1166"/>
          <w:marRight w:val="0"/>
          <w:marTop w:val="96"/>
          <w:marBottom w:val="48"/>
          <w:divBdr>
            <w:top w:val="none" w:sz="0" w:space="0" w:color="auto"/>
            <w:left w:val="none" w:sz="0" w:space="0" w:color="auto"/>
            <w:bottom w:val="none" w:sz="0" w:space="0" w:color="auto"/>
            <w:right w:val="none" w:sz="0" w:space="0" w:color="auto"/>
          </w:divBdr>
        </w:div>
        <w:div w:id="1544631144">
          <w:marLeft w:val="1166"/>
          <w:marRight w:val="0"/>
          <w:marTop w:val="96"/>
          <w:marBottom w:val="48"/>
          <w:divBdr>
            <w:top w:val="none" w:sz="0" w:space="0" w:color="auto"/>
            <w:left w:val="none" w:sz="0" w:space="0" w:color="auto"/>
            <w:bottom w:val="none" w:sz="0" w:space="0" w:color="auto"/>
            <w:right w:val="none" w:sz="0" w:space="0" w:color="auto"/>
          </w:divBdr>
        </w:div>
        <w:div w:id="803734532">
          <w:marLeft w:val="547"/>
          <w:marRight w:val="0"/>
          <w:marTop w:val="115"/>
          <w:marBottom w:val="86"/>
          <w:divBdr>
            <w:top w:val="none" w:sz="0" w:space="0" w:color="auto"/>
            <w:left w:val="none" w:sz="0" w:space="0" w:color="auto"/>
            <w:bottom w:val="none" w:sz="0" w:space="0" w:color="auto"/>
            <w:right w:val="none" w:sz="0" w:space="0" w:color="auto"/>
          </w:divBdr>
        </w:div>
        <w:div w:id="2091342043">
          <w:marLeft w:val="547"/>
          <w:marRight w:val="0"/>
          <w:marTop w:val="115"/>
          <w:marBottom w:val="86"/>
          <w:divBdr>
            <w:top w:val="none" w:sz="0" w:space="0" w:color="auto"/>
            <w:left w:val="none" w:sz="0" w:space="0" w:color="auto"/>
            <w:bottom w:val="none" w:sz="0" w:space="0" w:color="auto"/>
            <w:right w:val="none" w:sz="0" w:space="0" w:color="auto"/>
          </w:divBdr>
        </w:div>
        <w:div w:id="1262102914">
          <w:marLeft w:val="1166"/>
          <w:marRight w:val="0"/>
          <w:marTop w:val="96"/>
          <w:marBottom w:val="48"/>
          <w:divBdr>
            <w:top w:val="none" w:sz="0" w:space="0" w:color="auto"/>
            <w:left w:val="none" w:sz="0" w:space="0" w:color="auto"/>
            <w:bottom w:val="none" w:sz="0" w:space="0" w:color="auto"/>
            <w:right w:val="none" w:sz="0" w:space="0" w:color="auto"/>
          </w:divBdr>
        </w:div>
        <w:div w:id="1680161544">
          <w:marLeft w:val="1166"/>
          <w:marRight w:val="0"/>
          <w:marTop w:val="96"/>
          <w:marBottom w:val="48"/>
          <w:divBdr>
            <w:top w:val="none" w:sz="0" w:space="0" w:color="auto"/>
            <w:left w:val="none" w:sz="0" w:space="0" w:color="auto"/>
            <w:bottom w:val="none" w:sz="0" w:space="0" w:color="auto"/>
            <w:right w:val="none" w:sz="0" w:space="0" w:color="auto"/>
          </w:divBdr>
        </w:div>
        <w:div w:id="1919094816">
          <w:marLeft w:val="1166"/>
          <w:marRight w:val="0"/>
          <w:marTop w:val="96"/>
          <w:marBottom w:val="48"/>
          <w:divBdr>
            <w:top w:val="none" w:sz="0" w:space="0" w:color="auto"/>
            <w:left w:val="none" w:sz="0" w:space="0" w:color="auto"/>
            <w:bottom w:val="none" w:sz="0" w:space="0" w:color="auto"/>
            <w:right w:val="none" w:sz="0" w:space="0" w:color="auto"/>
          </w:divBdr>
        </w:div>
      </w:divsChild>
    </w:div>
    <w:div w:id="984357613">
      <w:bodyDiv w:val="1"/>
      <w:marLeft w:val="0"/>
      <w:marRight w:val="0"/>
      <w:marTop w:val="0"/>
      <w:marBottom w:val="0"/>
      <w:divBdr>
        <w:top w:val="none" w:sz="0" w:space="0" w:color="auto"/>
        <w:left w:val="none" w:sz="0" w:space="0" w:color="auto"/>
        <w:bottom w:val="none" w:sz="0" w:space="0" w:color="auto"/>
        <w:right w:val="none" w:sz="0" w:space="0" w:color="auto"/>
      </w:divBdr>
      <w:divsChild>
        <w:div w:id="2013022818">
          <w:marLeft w:val="547"/>
          <w:marRight w:val="0"/>
          <w:marTop w:val="115"/>
          <w:marBottom w:val="86"/>
          <w:divBdr>
            <w:top w:val="none" w:sz="0" w:space="0" w:color="auto"/>
            <w:left w:val="none" w:sz="0" w:space="0" w:color="auto"/>
            <w:bottom w:val="none" w:sz="0" w:space="0" w:color="auto"/>
            <w:right w:val="none" w:sz="0" w:space="0" w:color="auto"/>
          </w:divBdr>
        </w:div>
      </w:divsChild>
    </w:div>
    <w:div w:id="993024937">
      <w:bodyDiv w:val="1"/>
      <w:marLeft w:val="0"/>
      <w:marRight w:val="0"/>
      <w:marTop w:val="0"/>
      <w:marBottom w:val="0"/>
      <w:divBdr>
        <w:top w:val="none" w:sz="0" w:space="0" w:color="auto"/>
        <w:left w:val="none" w:sz="0" w:space="0" w:color="auto"/>
        <w:bottom w:val="none" w:sz="0" w:space="0" w:color="auto"/>
        <w:right w:val="none" w:sz="0" w:space="0" w:color="auto"/>
      </w:divBdr>
    </w:div>
    <w:div w:id="1014572595">
      <w:bodyDiv w:val="1"/>
      <w:marLeft w:val="0"/>
      <w:marRight w:val="0"/>
      <w:marTop w:val="0"/>
      <w:marBottom w:val="0"/>
      <w:divBdr>
        <w:top w:val="none" w:sz="0" w:space="0" w:color="auto"/>
        <w:left w:val="none" w:sz="0" w:space="0" w:color="auto"/>
        <w:bottom w:val="none" w:sz="0" w:space="0" w:color="auto"/>
        <w:right w:val="none" w:sz="0" w:space="0" w:color="auto"/>
      </w:divBdr>
      <w:divsChild>
        <w:div w:id="1537817556">
          <w:marLeft w:val="547"/>
          <w:marRight w:val="0"/>
          <w:marTop w:val="115"/>
          <w:marBottom w:val="86"/>
          <w:divBdr>
            <w:top w:val="none" w:sz="0" w:space="0" w:color="auto"/>
            <w:left w:val="none" w:sz="0" w:space="0" w:color="auto"/>
            <w:bottom w:val="none" w:sz="0" w:space="0" w:color="auto"/>
            <w:right w:val="none" w:sz="0" w:space="0" w:color="auto"/>
          </w:divBdr>
        </w:div>
        <w:div w:id="27263456">
          <w:marLeft w:val="547"/>
          <w:marRight w:val="0"/>
          <w:marTop w:val="115"/>
          <w:marBottom w:val="86"/>
          <w:divBdr>
            <w:top w:val="none" w:sz="0" w:space="0" w:color="auto"/>
            <w:left w:val="none" w:sz="0" w:space="0" w:color="auto"/>
            <w:bottom w:val="none" w:sz="0" w:space="0" w:color="auto"/>
            <w:right w:val="none" w:sz="0" w:space="0" w:color="auto"/>
          </w:divBdr>
        </w:div>
        <w:div w:id="1509637413">
          <w:marLeft w:val="547"/>
          <w:marRight w:val="0"/>
          <w:marTop w:val="115"/>
          <w:marBottom w:val="86"/>
          <w:divBdr>
            <w:top w:val="none" w:sz="0" w:space="0" w:color="auto"/>
            <w:left w:val="none" w:sz="0" w:space="0" w:color="auto"/>
            <w:bottom w:val="none" w:sz="0" w:space="0" w:color="auto"/>
            <w:right w:val="none" w:sz="0" w:space="0" w:color="auto"/>
          </w:divBdr>
        </w:div>
      </w:divsChild>
    </w:div>
    <w:div w:id="1021276606">
      <w:bodyDiv w:val="1"/>
      <w:marLeft w:val="0"/>
      <w:marRight w:val="0"/>
      <w:marTop w:val="0"/>
      <w:marBottom w:val="0"/>
      <w:divBdr>
        <w:top w:val="none" w:sz="0" w:space="0" w:color="auto"/>
        <w:left w:val="none" w:sz="0" w:space="0" w:color="auto"/>
        <w:bottom w:val="none" w:sz="0" w:space="0" w:color="auto"/>
        <w:right w:val="none" w:sz="0" w:space="0" w:color="auto"/>
      </w:divBdr>
      <w:divsChild>
        <w:div w:id="1928689958">
          <w:marLeft w:val="547"/>
          <w:marRight w:val="0"/>
          <w:marTop w:val="115"/>
          <w:marBottom w:val="86"/>
          <w:divBdr>
            <w:top w:val="none" w:sz="0" w:space="0" w:color="auto"/>
            <w:left w:val="none" w:sz="0" w:space="0" w:color="auto"/>
            <w:bottom w:val="none" w:sz="0" w:space="0" w:color="auto"/>
            <w:right w:val="none" w:sz="0" w:space="0" w:color="auto"/>
          </w:divBdr>
        </w:div>
        <w:div w:id="492260943">
          <w:marLeft w:val="547"/>
          <w:marRight w:val="0"/>
          <w:marTop w:val="115"/>
          <w:marBottom w:val="86"/>
          <w:divBdr>
            <w:top w:val="none" w:sz="0" w:space="0" w:color="auto"/>
            <w:left w:val="none" w:sz="0" w:space="0" w:color="auto"/>
            <w:bottom w:val="none" w:sz="0" w:space="0" w:color="auto"/>
            <w:right w:val="none" w:sz="0" w:space="0" w:color="auto"/>
          </w:divBdr>
        </w:div>
        <w:div w:id="1395860360">
          <w:marLeft w:val="547"/>
          <w:marRight w:val="0"/>
          <w:marTop w:val="115"/>
          <w:marBottom w:val="86"/>
          <w:divBdr>
            <w:top w:val="none" w:sz="0" w:space="0" w:color="auto"/>
            <w:left w:val="none" w:sz="0" w:space="0" w:color="auto"/>
            <w:bottom w:val="none" w:sz="0" w:space="0" w:color="auto"/>
            <w:right w:val="none" w:sz="0" w:space="0" w:color="auto"/>
          </w:divBdr>
        </w:div>
        <w:div w:id="1714618887">
          <w:marLeft w:val="547"/>
          <w:marRight w:val="0"/>
          <w:marTop w:val="115"/>
          <w:marBottom w:val="86"/>
          <w:divBdr>
            <w:top w:val="none" w:sz="0" w:space="0" w:color="auto"/>
            <w:left w:val="none" w:sz="0" w:space="0" w:color="auto"/>
            <w:bottom w:val="none" w:sz="0" w:space="0" w:color="auto"/>
            <w:right w:val="none" w:sz="0" w:space="0" w:color="auto"/>
          </w:divBdr>
        </w:div>
      </w:divsChild>
    </w:div>
    <w:div w:id="1045526509">
      <w:bodyDiv w:val="1"/>
      <w:marLeft w:val="0"/>
      <w:marRight w:val="0"/>
      <w:marTop w:val="0"/>
      <w:marBottom w:val="0"/>
      <w:divBdr>
        <w:top w:val="none" w:sz="0" w:space="0" w:color="auto"/>
        <w:left w:val="none" w:sz="0" w:space="0" w:color="auto"/>
        <w:bottom w:val="none" w:sz="0" w:space="0" w:color="auto"/>
        <w:right w:val="none" w:sz="0" w:space="0" w:color="auto"/>
      </w:divBdr>
      <w:divsChild>
        <w:div w:id="1156259538">
          <w:marLeft w:val="547"/>
          <w:marRight w:val="0"/>
          <w:marTop w:val="115"/>
          <w:marBottom w:val="86"/>
          <w:divBdr>
            <w:top w:val="none" w:sz="0" w:space="0" w:color="auto"/>
            <w:left w:val="none" w:sz="0" w:space="0" w:color="auto"/>
            <w:bottom w:val="none" w:sz="0" w:space="0" w:color="auto"/>
            <w:right w:val="none" w:sz="0" w:space="0" w:color="auto"/>
          </w:divBdr>
        </w:div>
        <w:div w:id="595747069">
          <w:marLeft w:val="547"/>
          <w:marRight w:val="0"/>
          <w:marTop w:val="115"/>
          <w:marBottom w:val="86"/>
          <w:divBdr>
            <w:top w:val="none" w:sz="0" w:space="0" w:color="auto"/>
            <w:left w:val="none" w:sz="0" w:space="0" w:color="auto"/>
            <w:bottom w:val="none" w:sz="0" w:space="0" w:color="auto"/>
            <w:right w:val="none" w:sz="0" w:space="0" w:color="auto"/>
          </w:divBdr>
        </w:div>
        <w:div w:id="1885677412">
          <w:marLeft w:val="1166"/>
          <w:marRight w:val="0"/>
          <w:marTop w:val="96"/>
          <w:marBottom w:val="48"/>
          <w:divBdr>
            <w:top w:val="none" w:sz="0" w:space="0" w:color="auto"/>
            <w:left w:val="none" w:sz="0" w:space="0" w:color="auto"/>
            <w:bottom w:val="none" w:sz="0" w:space="0" w:color="auto"/>
            <w:right w:val="none" w:sz="0" w:space="0" w:color="auto"/>
          </w:divBdr>
        </w:div>
        <w:div w:id="1155489201">
          <w:marLeft w:val="1166"/>
          <w:marRight w:val="0"/>
          <w:marTop w:val="96"/>
          <w:marBottom w:val="48"/>
          <w:divBdr>
            <w:top w:val="none" w:sz="0" w:space="0" w:color="auto"/>
            <w:left w:val="none" w:sz="0" w:space="0" w:color="auto"/>
            <w:bottom w:val="none" w:sz="0" w:space="0" w:color="auto"/>
            <w:right w:val="none" w:sz="0" w:space="0" w:color="auto"/>
          </w:divBdr>
        </w:div>
        <w:div w:id="1248806361">
          <w:marLeft w:val="1166"/>
          <w:marRight w:val="0"/>
          <w:marTop w:val="96"/>
          <w:marBottom w:val="48"/>
          <w:divBdr>
            <w:top w:val="none" w:sz="0" w:space="0" w:color="auto"/>
            <w:left w:val="none" w:sz="0" w:space="0" w:color="auto"/>
            <w:bottom w:val="none" w:sz="0" w:space="0" w:color="auto"/>
            <w:right w:val="none" w:sz="0" w:space="0" w:color="auto"/>
          </w:divBdr>
        </w:div>
        <w:div w:id="1073433885">
          <w:marLeft w:val="1166"/>
          <w:marRight w:val="0"/>
          <w:marTop w:val="96"/>
          <w:marBottom w:val="48"/>
          <w:divBdr>
            <w:top w:val="none" w:sz="0" w:space="0" w:color="auto"/>
            <w:left w:val="none" w:sz="0" w:space="0" w:color="auto"/>
            <w:bottom w:val="none" w:sz="0" w:space="0" w:color="auto"/>
            <w:right w:val="none" w:sz="0" w:space="0" w:color="auto"/>
          </w:divBdr>
        </w:div>
        <w:div w:id="1389379662">
          <w:marLeft w:val="1166"/>
          <w:marRight w:val="0"/>
          <w:marTop w:val="96"/>
          <w:marBottom w:val="48"/>
          <w:divBdr>
            <w:top w:val="none" w:sz="0" w:space="0" w:color="auto"/>
            <w:left w:val="none" w:sz="0" w:space="0" w:color="auto"/>
            <w:bottom w:val="none" w:sz="0" w:space="0" w:color="auto"/>
            <w:right w:val="none" w:sz="0" w:space="0" w:color="auto"/>
          </w:divBdr>
        </w:div>
        <w:div w:id="1210530998">
          <w:marLeft w:val="547"/>
          <w:marRight w:val="0"/>
          <w:marTop w:val="115"/>
          <w:marBottom w:val="86"/>
          <w:divBdr>
            <w:top w:val="none" w:sz="0" w:space="0" w:color="auto"/>
            <w:left w:val="none" w:sz="0" w:space="0" w:color="auto"/>
            <w:bottom w:val="none" w:sz="0" w:space="0" w:color="auto"/>
            <w:right w:val="none" w:sz="0" w:space="0" w:color="auto"/>
          </w:divBdr>
        </w:div>
        <w:div w:id="238713386">
          <w:marLeft w:val="1166"/>
          <w:marRight w:val="0"/>
          <w:marTop w:val="96"/>
          <w:marBottom w:val="48"/>
          <w:divBdr>
            <w:top w:val="none" w:sz="0" w:space="0" w:color="auto"/>
            <w:left w:val="none" w:sz="0" w:space="0" w:color="auto"/>
            <w:bottom w:val="none" w:sz="0" w:space="0" w:color="auto"/>
            <w:right w:val="none" w:sz="0" w:space="0" w:color="auto"/>
          </w:divBdr>
        </w:div>
      </w:divsChild>
    </w:div>
    <w:div w:id="1065760838">
      <w:bodyDiv w:val="1"/>
      <w:marLeft w:val="0"/>
      <w:marRight w:val="0"/>
      <w:marTop w:val="0"/>
      <w:marBottom w:val="0"/>
      <w:divBdr>
        <w:top w:val="none" w:sz="0" w:space="0" w:color="auto"/>
        <w:left w:val="none" w:sz="0" w:space="0" w:color="auto"/>
        <w:bottom w:val="none" w:sz="0" w:space="0" w:color="auto"/>
        <w:right w:val="none" w:sz="0" w:space="0" w:color="auto"/>
      </w:divBdr>
      <w:divsChild>
        <w:div w:id="904072768">
          <w:marLeft w:val="634"/>
          <w:marRight w:val="0"/>
          <w:marTop w:val="115"/>
          <w:marBottom w:val="86"/>
          <w:divBdr>
            <w:top w:val="none" w:sz="0" w:space="0" w:color="auto"/>
            <w:left w:val="none" w:sz="0" w:space="0" w:color="auto"/>
            <w:bottom w:val="none" w:sz="0" w:space="0" w:color="auto"/>
            <w:right w:val="none" w:sz="0" w:space="0" w:color="auto"/>
          </w:divBdr>
        </w:div>
        <w:div w:id="1057823476">
          <w:marLeft w:val="634"/>
          <w:marRight w:val="0"/>
          <w:marTop w:val="115"/>
          <w:marBottom w:val="86"/>
          <w:divBdr>
            <w:top w:val="none" w:sz="0" w:space="0" w:color="auto"/>
            <w:left w:val="none" w:sz="0" w:space="0" w:color="auto"/>
            <w:bottom w:val="none" w:sz="0" w:space="0" w:color="auto"/>
            <w:right w:val="none" w:sz="0" w:space="0" w:color="auto"/>
          </w:divBdr>
        </w:div>
        <w:div w:id="1727098853">
          <w:marLeft w:val="634"/>
          <w:marRight w:val="0"/>
          <w:marTop w:val="115"/>
          <w:marBottom w:val="86"/>
          <w:divBdr>
            <w:top w:val="none" w:sz="0" w:space="0" w:color="auto"/>
            <w:left w:val="none" w:sz="0" w:space="0" w:color="auto"/>
            <w:bottom w:val="none" w:sz="0" w:space="0" w:color="auto"/>
            <w:right w:val="none" w:sz="0" w:space="0" w:color="auto"/>
          </w:divBdr>
        </w:div>
      </w:divsChild>
    </w:div>
    <w:div w:id="1067456308">
      <w:bodyDiv w:val="1"/>
      <w:marLeft w:val="0"/>
      <w:marRight w:val="0"/>
      <w:marTop w:val="0"/>
      <w:marBottom w:val="0"/>
      <w:divBdr>
        <w:top w:val="none" w:sz="0" w:space="0" w:color="auto"/>
        <w:left w:val="none" w:sz="0" w:space="0" w:color="auto"/>
        <w:bottom w:val="none" w:sz="0" w:space="0" w:color="auto"/>
        <w:right w:val="none" w:sz="0" w:space="0" w:color="auto"/>
      </w:divBdr>
    </w:div>
    <w:div w:id="1073240135">
      <w:bodyDiv w:val="1"/>
      <w:marLeft w:val="0"/>
      <w:marRight w:val="0"/>
      <w:marTop w:val="0"/>
      <w:marBottom w:val="0"/>
      <w:divBdr>
        <w:top w:val="none" w:sz="0" w:space="0" w:color="auto"/>
        <w:left w:val="none" w:sz="0" w:space="0" w:color="auto"/>
        <w:bottom w:val="none" w:sz="0" w:space="0" w:color="auto"/>
        <w:right w:val="none" w:sz="0" w:space="0" w:color="auto"/>
      </w:divBdr>
    </w:div>
    <w:div w:id="1108812938">
      <w:bodyDiv w:val="1"/>
      <w:marLeft w:val="0"/>
      <w:marRight w:val="0"/>
      <w:marTop w:val="0"/>
      <w:marBottom w:val="0"/>
      <w:divBdr>
        <w:top w:val="none" w:sz="0" w:space="0" w:color="auto"/>
        <w:left w:val="none" w:sz="0" w:space="0" w:color="auto"/>
        <w:bottom w:val="none" w:sz="0" w:space="0" w:color="auto"/>
        <w:right w:val="none" w:sz="0" w:space="0" w:color="auto"/>
      </w:divBdr>
      <w:divsChild>
        <w:div w:id="1576667605">
          <w:marLeft w:val="547"/>
          <w:marRight w:val="0"/>
          <w:marTop w:val="115"/>
          <w:marBottom w:val="86"/>
          <w:divBdr>
            <w:top w:val="none" w:sz="0" w:space="0" w:color="auto"/>
            <w:left w:val="none" w:sz="0" w:space="0" w:color="auto"/>
            <w:bottom w:val="none" w:sz="0" w:space="0" w:color="auto"/>
            <w:right w:val="none" w:sz="0" w:space="0" w:color="auto"/>
          </w:divBdr>
        </w:div>
        <w:div w:id="1887139988">
          <w:marLeft w:val="1166"/>
          <w:marRight w:val="0"/>
          <w:marTop w:val="115"/>
          <w:marBottom w:val="58"/>
          <w:divBdr>
            <w:top w:val="none" w:sz="0" w:space="0" w:color="auto"/>
            <w:left w:val="none" w:sz="0" w:space="0" w:color="auto"/>
            <w:bottom w:val="none" w:sz="0" w:space="0" w:color="auto"/>
            <w:right w:val="none" w:sz="0" w:space="0" w:color="auto"/>
          </w:divBdr>
        </w:div>
        <w:div w:id="630522323">
          <w:marLeft w:val="1166"/>
          <w:marRight w:val="0"/>
          <w:marTop w:val="115"/>
          <w:marBottom w:val="58"/>
          <w:divBdr>
            <w:top w:val="none" w:sz="0" w:space="0" w:color="auto"/>
            <w:left w:val="none" w:sz="0" w:space="0" w:color="auto"/>
            <w:bottom w:val="none" w:sz="0" w:space="0" w:color="auto"/>
            <w:right w:val="none" w:sz="0" w:space="0" w:color="auto"/>
          </w:divBdr>
        </w:div>
        <w:div w:id="1858813177">
          <w:marLeft w:val="1166"/>
          <w:marRight w:val="0"/>
          <w:marTop w:val="115"/>
          <w:marBottom w:val="58"/>
          <w:divBdr>
            <w:top w:val="none" w:sz="0" w:space="0" w:color="auto"/>
            <w:left w:val="none" w:sz="0" w:space="0" w:color="auto"/>
            <w:bottom w:val="none" w:sz="0" w:space="0" w:color="auto"/>
            <w:right w:val="none" w:sz="0" w:space="0" w:color="auto"/>
          </w:divBdr>
        </w:div>
        <w:div w:id="998579974">
          <w:marLeft w:val="1166"/>
          <w:marRight w:val="0"/>
          <w:marTop w:val="115"/>
          <w:marBottom w:val="58"/>
          <w:divBdr>
            <w:top w:val="none" w:sz="0" w:space="0" w:color="auto"/>
            <w:left w:val="none" w:sz="0" w:space="0" w:color="auto"/>
            <w:bottom w:val="none" w:sz="0" w:space="0" w:color="auto"/>
            <w:right w:val="none" w:sz="0" w:space="0" w:color="auto"/>
          </w:divBdr>
        </w:div>
      </w:divsChild>
    </w:div>
    <w:div w:id="1116871469">
      <w:bodyDiv w:val="1"/>
      <w:marLeft w:val="0"/>
      <w:marRight w:val="0"/>
      <w:marTop w:val="0"/>
      <w:marBottom w:val="0"/>
      <w:divBdr>
        <w:top w:val="none" w:sz="0" w:space="0" w:color="auto"/>
        <w:left w:val="none" w:sz="0" w:space="0" w:color="auto"/>
        <w:bottom w:val="none" w:sz="0" w:space="0" w:color="auto"/>
        <w:right w:val="none" w:sz="0" w:space="0" w:color="auto"/>
      </w:divBdr>
      <w:divsChild>
        <w:div w:id="290674707">
          <w:marLeft w:val="720"/>
          <w:marRight w:val="0"/>
          <w:marTop w:val="115"/>
          <w:marBottom w:val="86"/>
          <w:divBdr>
            <w:top w:val="none" w:sz="0" w:space="0" w:color="auto"/>
            <w:left w:val="none" w:sz="0" w:space="0" w:color="auto"/>
            <w:bottom w:val="none" w:sz="0" w:space="0" w:color="auto"/>
            <w:right w:val="none" w:sz="0" w:space="0" w:color="auto"/>
          </w:divBdr>
        </w:div>
        <w:div w:id="1254896229">
          <w:marLeft w:val="720"/>
          <w:marRight w:val="0"/>
          <w:marTop w:val="115"/>
          <w:marBottom w:val="86"/>
          <w:divBdr>
            <w:top w:val="none" w:sz="0" w:space="0" w:color="auto"/>
            <w:left w:val="none" w:sz="0" w:space="0" w:color="auto"/>
            <w:bottom w:val="none" w:sz="0" w:space="0" w:color="auto"/>
            <w:right w:val="none" w:sz="0" w:space="0" w:color="auto"/>
          </w:divBdr>
        </w:div>
        <w:div w:id="1249344476">
          <w:marLeft w:val="720"/>
          <w:marRight w:val="0"/>
          <w:marTop w:val="115"/>
          <w:marBottom w:val="86"/>
          <w:divBdr>
            <w:top w:val="none" w:sz="0" w:space="0" w:color="auto"/>
            <w:left w:val="none" w:sz="0" w:space="0" w:color="auto"/>
            <w:bottom w:val="none" w:sz="0" w:space="0" w:color="auto"/>
            <w:right w:val="none" w:sz="0" w:space="0" w:color="auto"/>
          </w:divBdr>
        </w:div>
      </w:divsChild>
    </w:div>
    <w:div w:id="1208839170">
      <w:bodyDiv w:val="1"/>
      <w:marLeft w:val="0"/>
      <w:marRight w:val="0"/>
      <w:marTop w:val="0"/>
      <w:marBottom w:val="0"/>
      <w:divBdr>
        <w:top w:val="none" w:sz="0" w:space="0" w:color="auto"/>
        <w:left w:val="none" w:sz="0" w:space="0" w:color="auto"/>
        <w:bottom w:val="none" w:sz="0" w:space="0" w:color="auto"/>
        <w:right w:val="none" w:sz="0" w:space="0" w:color="auto"/>
      </w:divBdr>
      <w:divsChild>
        <w:div w:id="2102067241">
          <w:marLeft w:val="547"/>
          <w:marRight w:val="0"/>
          <w:marTop w:val="115"/>
          <w:marBottom w:val="86"/>
          <w:divBdr>
            <w:top w:val="none" w:sz="0" w:space="0" w:color="auto"/>
            <w:left w:val="none" w:sz="0" w:space="0" w:color="auto"/>
            <w:bottom w:val="none" w:sz="0" w:space="0" w:color="auto"/>
            <w:right w:val="none" w:sz="0" w:space="0" w:color="auto"/>
          </w:divBdr>
        </w:div>
        <w:div w:id="1777821028">
          <w:marLeft w:val="547"/>
          <w:marRight w:val="0"/>
          <w:marTop w:val="115"/>
          <w:marBottom w:val="86"/>
          <w:divBdr>
            <w:top w:val="none" w:sz="0" w:space="0" w:color="auto"/>
            <w:left w:val="none" w:sz="0" w:space="0" w:color="auto"/>
            <w:bottom w:val="none" w:sz="0" w:space="0" w:color="auto"/>
            <w:right w:val="none" w:sz="0" w:space="0" w:color="auto"/>
          </w:divBdr>
        </w:div>
      </w:divsChild>
    </w:div>
    <w:div w:id="1236472197">
      <w:bodyDiv w:val="1"/>
      <w:marLeft w:val="0"/>
      <w:marRight w:val="0"/>
      <w:marTop w:val="0"/>
      <w:marBottom w:val="0"/>
      <w:divBdr>
        <w:top w:val="none" w:sz="0" w:space="0" w:color="auto"/>
        <w:left w:val="none" w:sz="0" w:space="0" w:color="auto"/>
        <w:bottom w:val="none" w:sz="0" w:space="0" w:color="auto"/>
        <w:right w:val="none" w:sz="0" w:space="0" w:color="auto"/>
      </w:divBdr>
    </w:div>
    <w:div w:id="1293369206">
      <w:bodyDiv w:val="1"/>
      <w:marLeft w:val="0"/>
      <w:marRight w:val="0"/>
      <w:marTop w:val="0"/>
      <w:marBottom w:val="0"/>
      <w:divBdr>
        <w:top w:val="none" w:sz="0" w:space="0" w:color="auto"/>
        <w:left w:val="none" w:sz="0" w:space="0" w:color="auto"/>
        <w:bottom w:val="none" w:sz="0" w:space="0" w:color="auto"/>
        <w:right w:val="none" w:sz="0" w:space="0" w:color="auto"/>
      </w:divBdr>
      <w:divsChild>
        <w:div w:id="1944336267">
          <w:marLeft w:val="547"/>
          <w:marRight w:val="0"/>
          <w:marTop w:val="115"/>
          <w:marBottom w:val="86"/>
          <w:divBdr>
            <w:top w:val="none" w:sz="0" w:space="0" w:color="auto"/>
            <w:left w:val="none" w:sz="0" w:space="0" w:color="auto"/>
            <w:bottom w:val="none" w:sz="0" w:space="0" w:color="auto"/>
            <w:right w:val="none" w:sz="0" w:space="0" w:color="auto"/>
          </w:divBdr>
        </w:div>
        <w:div w:id="2102481504">
          <w:marLeft w:val="1166"/>
          <w:marRight w:val="0"/>
          <w:marTop w:val="96"/>
          <w:marBottom w:val="48"/>
          <w:divBdr>
            <w:top w:val="none" w:sz="0" w:space="0" w:color="auto"/>
            <w:left w:val="none" w:sz="0" w:space="0" w:color="auto"/>
            <w:bottom w:val="none" w:sz="0" w:space="0" w:color="auto"/>
            <w:right w:val="none" w:sz="0" w:space="0" w:color="auto"/>
          </w:divBdr>
        </w:div>
        <w:div w:id="582759138">
          <w:marLeft w:val="1166"/>
          <w:marRight w:val="0"/>
          <w:marTop w:val="96"/>
          <w:marBottom w:val="48"/>
          <w:divBdr>
            <w:top w:val="none" w:sz="0" w:space="0" w:color="auto"/>
            <w:left w:val="none" w:sz="0" w:space="0" w:color="auto"/>
            <w:bottom w:val="none" w:sz="0" w:space="0" w:color="auto"/>
            <w:right w:val="none" w:sz="0" w:space="0" w:color="auto"/>
          </w:divBdr>
        </w:div>
        <w:div w:id="716709666">
          <w:marLeft w:val="547"/>
          <w:marRight w:val="0"/>
          <w:marTop w:val="115"/>
          <w:marBottom w:val="86"/>
          <w:divBdr>
            <w:top w:val="none" w:sz="0" w:space="0" w:color="auto"/>
            <w:left w:val="none" w:sz="0" w:space="0" w:color="auto"/>
            <w:bottom w:val="none" w:sz="0" w:space="0" w:color="auto"/>
            <w:right w:val="none" w:sz="0" w:space="0" w:color="auto"/>
          </w:divBdr>
        </w:div>
        <w:div w:id="1942684767">
          <w:marLeft w:val="1166"/>
          <w:marRight w:val="0"/>
          <w:marTop w:val="96"/>
          <w:marBottom w:val="48"/>
          <w:divBdr>
            <w:top w:val="none" w:sz="0" w:space="0" w:color="auto"/>
            <w:left w:val="none" w:sz="0" w:space="0" w:color="auto"/>
            <w:bottom w:val="none" w:sz="0" w:space="0" w:color="auto"/>
            <w:right w:val="none" w:sz="0" w:space="0" w:color="auto"/>
          </w:divBdr>
        </w:div>
        <w:div w:id="1233353178">
          <w:marLeft w:val="547"/>
          <w:marRight w:val="0"/>
          <w:marTop w:val="115"/>
          <w:marBottom w:val="86"/>
          <w:divBdr>
            <w:top w:val="none" w:sz="0" w:space="0" w:color="auto"/>
            <w:left w:val="none" w:sz="0" w:space="0" w:color="auto"/>
            <w:bottom w:val="none" w:sz="0" w:space="0" w:color="auto"/>
            <w:right w:val="none" w:sz="0" w:space="0" w:color="auto"/>
          </w:divBdr>
        </w:div>
      </w:divsChild>
    </w:div>
    <w:div w:id="1302492385">
      <w:bodyDiv w:val="1"/>
      <w:marLeft w:val="0"/>
      <w:marRight w:val="0"/>
      <w:marTop w:val="0"/>
      <w:marBottom w:val="0"/>
      <w:divBdr>
        <w:top w:val="none" w:sz="0" w:space="0" w:color="auto"/>
        <w:left w:val="none" w:sz="0" w:space="0" w:color="auto"/>
        <w:bottom w:val="none" w:sz="0" w:space="0" w:color="auto"/>
        <w:right w:val="none" w:sz="0" w:space="0" w:color="auto"/>
      </w:divBdr>
    </w:div>
    <w:div w:id="1323001403">
      <w:bodyDiv w:val="1"/>
      <w:marLeft w:val="0"/>
      <w:marRight w:val="0"/>
      <w:marTop w:val="0"/>
      <w:marBottom w:val="0"/>
      <w:divBdr>
        <w:top w:val="none" w:sz="0" w:space="0" w:color="auto"/>
        <w:left w:val="none" w:sz="0" w:space="0" w:color="auto"/>
        <w:bottom w:val="none" w:sz="0" w:space="0" w:color="auto"/>
        <w:right w:val="none" w:sz="0" w:space="0" w:color="auto"/>
      </w:divBdr>
    </w:div>
    <w:div w:id="1334453673">
      <w:bodyDiv w:val="1"/>
      <w:marLeft w:val="0"/>
      <w:marRight w:val="0"/>
      <w:marTop w:val="0"/>
      <w:marBottom w:val="0"/>
      <w:divBdr>
        <w:top w:val="none" w:sz="0" w:space="0" w:color="auto"/>
        <w:left w:val="none" w:sz="0" w:space="0" w:color="auto"/>
        <w:bottom w:val="none" w:sz="0" w:space="0" w:color="auto"/>
        <w:right w:val="none" w:sz="0" w:space="0" w:color="auto"/>
      </w:divBdr>
      <w:divsChild>
        <w:div w:id="1287197246">
          <w:marLeft w:val="634"/>
          <w:marRight w:val="0"/>
          <w:marTop w:val="115"/>
          <w:marBottom w:val="86"/>
          <w:divBdr>
            <w:top w:val="none" w:sz="0" w:space="0" w:color="auto"/>
            <w:left w:val="none" w:sz="0" w:space="0" w:color="auto"/>
            <w:bottom w:val="none" w:sz="0" w:space="0" w:color="auto"/>
            <w:right w:val="none" w:sz="0" w:space="0" w:color="auto"/>
          </w:divBdr>
        </w:div>
        <w:div w:id="1393889165">
          <w:marLeft w:val="634"/>
          <w:marRight w:val="0"/>
          <w:marTop w:val="115"/>
          <w:marBottom w:val="86"/>
          <w:divBdr>
            <w:top w:val="none" w:sz="0" w:space="0" w:color="auto"/>
            <w:left w:val="none" w:sz="0" w:space="0" w:color="auto"/>
            <w:bottom w:val="none" w:sz="0" w:space="0" w:color="auto"/>
            <w:right w:val="none" w:sz="0" w:space="0" w:color="auto"/>
          </w:divBdr>
        </w:div>
        <w:div w:id="873545010">
          <w:marLeft w:val="720"/>
          <w:marRight w:val="0"/>
          <w:marTop w:val="115"/>
          <w:marBottom w:val="86"/>
          <w:divBdr>
            <w:top w:val="none" w:sz="0" w:space="0" w:color="auto"/>
            <w:left w:val="none" w:sz="0" w:space="0" w:color="auto"/>
            <w:bottom w:val="none" w:sz="0" w:space="0" w:color="auto"/>
            <w:right w:val="none" w:sz="0" w:space="0" w:color="auto"/>
          </w:divBdr>
        </w:div>
      </w:divsChild>
    </w:div>
    <w:div w:id="1336684481">
      <w:bodyDiv w:val="1"/>
      <w:marLeft w:val="0"/>
      <w:marRight w:val="0"/>
      <w:marTop w:val="0"/>
      <w:marBottom w:val="0"/>
      <w:divBdr>
        <w:top w:val="none" w:sz="0" w:space="0" w:color="auto"/>
        <w:left w:val="none" w:sz="0" w:space="0" w:color="auto"/>
        <w:bottom w:val="none" w:sz="0" w:space="0" w:color="auto"/>
        <w:right w:val="none" w:sz="0" w:space="0" w:color="auto"/>
      </w:divBdr>
    </w:div>
    <w:div w:id="1339042788">
      <w:bodyDiv w:val="1"/>
      <w:marLeft w:val="0"/>
      <w:marRight w:val="0"/>
      <w:marTop w:val="0"/>
      <w:marBottom w:val="0"/>
      <w:divBdr>
        <w:top w:val="none" w:sz="0" w:space="0" w:color="auto"/>
        <w:left w:val="none" w:sz="0" w:space="0" w:color="auto"/>
        <w:bottom w:val="none" w:sz="0" w:space="0" w:color="auto"/>
        <w:right w:val="none" w:sz="0" w:space="0" w:color="auto"/>
      </w:divBdr>
    </w:div>
    <w:div w:id="1342313497">
      <w:bodyDiv w:val="1"/>
      <w:marLeft w:val="0"/>
      <w:marRight w:val="0"/>
      <w:marTop w:val="0"/>
      <w:marBottom w:val="0"/>
      <w:divBdr>
        <w:top w:val="none" w:sz="0" w:space="0" w:color="auto"/>
        <w:left w:val="none" w:sz="0" w:space="0" w:color="auto"/>
        <w:bottom w:val="none" w:sz="0" w:space="0" w:color="auto"/>
        <w:right w:val="none" w:sz="0" w:space="0" w:color="auto"/>
      </w:divBdr>
      <w:divsChild>
        <w:div w:id="1475753222">
          <w:marLeft w:val="634"/>
          <w:marRight w:val="0"/>
          <w:marTop w:val="115"/>
          <w:marBottom w:val="86"/>
          <w:divBdr>
            <w:top w:val="none" w:sz="0" w:space="0" w:color="auto"/>
            <w:left w:val="none" w:sz="0" w:space="0" w:color="auto"/>
            <w:bottom w:val="none" w:sz="0" w:space="0" w:color="auto"/>
            <w:right w:val="none" w:sz="0" w:space="0" w:color="auto"/>
          </w:divBdr>
        </w:div>
        <w:div w:id="128480575">
          <w:marLeft w:val="634"/>
          <w:marRight w:val="0"/>
          <w:marTop w:val="115"/>
          <w:marBottom w:val="86"/>
          <w:divBdr>
            <w:top w:val="none" w:sz="0" w:space="0" w:color="auto"/>
            <w:left w:val="none" w:sz="0" w:space="0" w:color="auto"/>
            <w:bottom w:val="none" w:sz="0" w:space="0" w:color="auto"/>
            <w:right w:val="none" w:sz="0" w:space="0" w:color="auto"/>
          </w:divBdr>
        </w:div>
        <w:div w:id="619917632">
          <w:marLeft w:val="634"/>
          <w:marRight w:val="0"/>
          <w:marTop w:val="115"/>
          <w:marBottom w:val="86"/>
          <w:divBdr>
            <w:top w:val="none" w:sz="0" w:space="0" w:color="auto"/>
            <w:left w:val="none" w:sz="0" w:space="0" w:color="auto"/>
            <w:bottom w:val="none" w:sz="0" w:space="0" w:color="auto"/>
            <w:right w:val="none" w:sz="0" w:space="0" w:color="auto"/>
          </w:divBdr>
        </w:div>
        <w:div w:id="1749693749">
          <w:marLeft w:val="634"/>
          <w:marRight w:val="0"/>
          <w:marTop w:val="115"/>
          <w:marBottom w:val="86"/>
          <w:divBdr>
            <w:top w:val="none" w:sz="0" w:space="0" w:color="auto"/>
            <w:left w:val="none" w:sz="0" w:space="0" w:color="auto"/>
            <w:bottom w:val="none" w:sz="0" w:space="0" w:color="auto"/>
            <w:right w:val="none" w:sz="0" w:space="0" w:color="auto"/>
          </w:divBdr>
        </w:div>
      </w:divsChild>
    </w:div>
    <w:div w:id="1344895832">
      <w:bodyDiv w:val="1"/>
      <w:marLeft w:val="0"/>
      <w:marRight w:val="0"/>
      <w:marTop w:val="0"/>
      <w:marBottom w:val="0"/>
      <w:divBdr>
        <w:top w:val="none" w:sz="0" w:space="0" w:color="auto"/>
        <w:left w:val="none" w:sz="0" w:space="0" w:color="auto"/>
        <w:bottom w:val="none" w:sz="0" w:space="0" w:color="auto"/>
        <w:right w:val="none" w:sz="0" w:space="0" w:color="auto"/>
      </w:divBdr>
      <w:divsChild>
        <w:div w:id="542595089">
          <w:marLeft w:val="547"/>
          <w:marRight w:val="0"/>
          <w:marTop w:val="115"/>
          <w:marBottom w:val="86"/>
          <w:divBdr>
            <w:top w:val="none" w:sz="0" w:space="0" w:color="auto"/>
            <w:left w:val="none" w:sz="0" w:space="0" w:color="auto"/>
            <w:bottom w:val="none" w:sz="0" w:space="0" w:color="auto"/>
            <w:right w:val="none" w:sz="0" w:space="0" w:color="auto"/>
          </w:divBdr>
        </w:div>
        <w:div w:id="1462845390">
          <w:marLeft w:val="547"/>
          <w:marRight w:val="0"/>
          <w:marTop w:val="115"/>
          <w:marBottom w:val="86"/>
          <w:divBdr>
            <w:top w:val="none" w:sz="0" w:space="0" w:color="auto"/>
            <w:left w:val="none" w:sz="0" w:space="0" w:color="auto"/>
            <w:bottom w:val="none" w:sz="0" w:space="0" w:color="auto"/>
            <w:right w:val="none" w:sz="0" w:space="0" w:color="auto"/>
          </w:divBdr>
        </w:div>
        <w:div w:id="961421663">
          <w:marLeft w:val="547"/>
          <w:marRight w:val="0"/>
          <w:marTop w:val="115"/>
          <w:marBottom w:val="86"/>
          <w:divBdr>
            <w:top w:val="none" w:sz="0" w:space="0" w:color="auto"/>
            <w:left w:val="none" w:sz="0" w:space="0" w:color="auto"/>
            <w:bottom w:val="none" w:sz="0" w:space="0" w:color="auto"/>
            <w:right w:val="none" w:sz="0" w:space="0" w:color="auto"/>
          </w:divBdr>
        </w:div>
      </w:divsChild>
    </w:div>
    <w:div w:id="1347440990">
      <w:bodyDiv w:val="1"/>
      <w:marLeft w:val="0"/>
      <w:marRight w:val="0"/>
      <w:marTop w:val="0"/>
      <w:marBottom w:val="0"/>
      <w:divBdr>
        <w:top w:val="none" w:sz="0" w:space="0" w:color="auto"/>
        <w:left w:val="none" w:sz="0" w:space="0" w:color="auto"/>
        <w:bottom w:val="none" w:sz="0" w:space="0" w:color="auto"/>
        <w:right w:val="none" w:sz="0" w:space="0" w:color="auto"/>
      </w:divBdr>
    </w:div>
    <w:div w:id="1356537911">
      <w:bodyDiv w:val="1"/>
      <w:marLeft w:val="0"/>
      <w:marRight w:val="0"/>
      <w:marTop w:val="0"/>
      <w:marBottom w:val="0"/>
      <w:divBdr>
        <w:top w:val="none" w:sz="0" w:space="0" w:color="auto"/>
        <w:left w:val="none" w:sz="0" w:space="0" w:color="auto"/>
        <w:bottom w:val="none" w:sz="0" w:space="0" w:color="auto"/>
        <w:right w:val="none" w:sz="0" w:space="0" w:color="auto"/>
      </w:divBdr>
    </w:div>
    <w:div w:id="1380592067">
      <w:bodyDiv w:val="1"/>
      <w:marLeft w:val="0"/>
      <w:marRight w:val="0"/>
      <w:marTop w:val="0"/>
      <w:marBottom w:val="0"/>
      <w:divBdr>
        <w:top w:val="none" w:sz="0" w:space="0" w:color="auto"/>
        <w:left w:val="none" w:sz="0" w:space="0" w:color="auto"/>
        <w:bottom w:val="none" w:sz="0" w:space="0" w:color="auto"/>
        <w:right w:val="none" w:sz="0" w:space="0" w:color="auto"/>
      </w:divBdr>
    </w:div>
    <w:div w:id="1390492584">
      <w:bodyDiv w:val="1"/>
      <w:marLeft w:val="0"/>
      <w:marRight w:val="0"/>
      <w:marTop w:val="0"/>
      <w:marBottom w:val="0"/>
      <w:divBdr>
        <w:top w:val="none" w:sz="0" w:space="0" w:color="auto"/>
        <w:left w:val="none" w:sz="0" w:space="0" w:color="auto"/>
        <w:bottom w:val="none" w:sz="0" w:space="0" w:color="auto"/>
        <w:right w:val="none" w:sz="0" w:space="0" w:color="auto"/>
      </w:divBdr>
      <w:divsChild>
        <w:div w:id="2111121247">
          <w:marLeft w:val="1166"/>
          <w:marRight w:val="0"/>
          <w:marTop w:val="115"/>
          <w:marBottom w:val="58"/>
          <w:divBdr>
            <w:top w:val="none" w:sz="0" w:space="0" w:color="auto"/>
            <w:left w:val="none" w:sz="0" w:space="0" w:color="auto"/>
            <w:bottom w:val="none" w:sz="0" w:space="0" w:color="auto"/>
            <w:right w:val="none" w:sz="0" w:space="0" w:color="auto"/>
          </w:divBdr>
        </w:div>
        <w:div w:id="1956137888">
          <w:marLeft w:val="1166"/>
          <w:marRight w:val="0"/>
          <w:marTop w:val="115"/>
          <w:marBottom w:val="58"/>
          <w:divBdr>
            <w:top w:val="none" w:sz="0" w:space="0" w:color="auto"/>
            <w:left w:val="none" w:sz="0" w:space="0" w:color="auto"/>
            <w:bottom w:val="none" w:sz="0" w:space="0" w:color="auto"/>
            <w:right w:val="none" w:sz="0" w:space="0" w:color="auto"/>
          </w:divBdr>
        </w:div>
        <w:div w:id="970093727">
          <w:marLeft w:val="1166"/>
          <w:marRight w:val="0"/>
          <w:marTop w:val="115"/>
          <w:marBottom w:val="58"/>
          <w:divBdr>
            <w:top w:val="none" w:sz="0" w:space="0" w:color="auto"/>
            <w:left w:val="none" w:sz="0" w:space="0" w:color="auto"/>
            <w:bottom w:val="none" w:sz="0" w:space="0" w:color="auto"/>
            <w:right w:val="none" w:sz="0" w:space="0" w:color="auto"/>
          </w:divBdr>
        </w:div>
        <w:div w:id="4867424">
          <w:marLeft w:val="1166"/>
          <w:marRight w:val="0"/>
          <w:marTop w:val="115"/>
          <w:marBottom w:val="58"/>
          <w:divBdr>
            <w:top w:val="none" w:sz="0" w:space="0" w:color="auto"/>
            <w:left w:val="none" w:sz="0" w:space="0" w:color="auto"/>
            <w:bottom w:val="none" w:sz="0" w:space="0" w:color="auto"/>
            <w:right w:val="none" w:sz="0" w:space="0" w:color="auto"/>
          </w:divBdr>
        </w:div>
        <w:div w:id="911966106">
          <w:marLeft w:val="1166"/>
          <w:marRight w:val="0"/>
          <w:marTop w:val="115"/>
          <w:marBottom w:val="58"/>
          <w:divBdr>
            <w:top w:val="none" w:sz="0" w:space="0" w:color="auto"/>
            <w:left w:val="none" w:sz="0" w:space="0" w:color="auto"/>
            <w:bottom w:val="none" w:sz="0" w:space="0" w:color="auto"/>
            <w:right w:val="none" w:sz="0" w:space="0" w:color="auto"/>
          </w:divBdr>
        </w:div>
      </w:divsChild>
    </w:div>
    <w:div w:id="1410424243">
      <w:bodyDiv w:val="1"/>
      <w:marLeft w:val="0"/>
      <w:marRight w:val="0"/>
      <w:marTop w:val="0"/>
      <w:marBottom w:val="0"/>
      <w:divBdr>
        <w:top w:val="none" w:sz="0" w:space="0" w:color="auto"/>
        <w:left w:val="none" w:sz="0" w:space="0" w:color="auto"/>
        <w:bottom w:val="none" w:sz="0" w:space="0" w:color="auto"/>
        <w:right w:val="none" w:sz="0" w:space="0" w:color="auto"/>
      </w:divBdr>
      <w:divsChild>
        <w:div w:id="1261991000">
          <w:marLeft w:val="547"/>
          <w:marRight w:val="0"/>
          <w:marTop w:val="115"/>
          <w:marBottom w:val="86"/>
          <w:divBdr>
            <w:top w:val="none" w:sz="0" w:space="0" w:color="auto"/>
            <w:left w:val="none" w:sz="0" w:space="0" w:color="auto"/>
            <w:bottom w:val="none" w:sz="0" w:space="0" w:color="auto"/>
            <w:right w:val="none" w:sz="0" w:space="0" w:color="auto"/>
          </w:divBdr>
        </w:div>
        <w:div w:id="1801411204">
          <w:marLeft w:val="1166"/>
          <w:marRight w:val="0"/>
          <w:marTop w:val="115"/>
          <w:marBottom w:val="58"/>
          <w:divBdr>
            <w:top w:val="none" w:sz="0" w:space="0" w:color="auto"/>
            <w:left w:val="none" w:sz="0" w:space="0" w:color="auto"/>
            <w:bottom w:val="none" w:sz="0" w:space="0" w:color="auto"/>
            <w:right w:val="none" w:sz="0" w:space="0" w:color="auto"/>
          </w:divBdr>
        </w:div>
        <w:div w:id="585506063">
          <w:marLeft w:val="1166"/>
          <w:marRight w:val="0"/>
          <w:marTop w:val="115"/>
          <w:marBottom w:val="58"/>
          <w:divBdr>
            <w:top w:val="none" w:sz="0" w:space="0" w:color="auto"/>
            <w:left w:val="none" w:sz="0" w:space="0" w:color="auto"/>
            <w:bottom w:val="none" w:sz="0" w:space="0" w:color="auto"/>
            <w:right w:val="none" w:sz="0" w:space="0" w:color="auto"/>
          </w:divBdr>
        </w:div>
        <w:div w:id="1484274057">
          <w:marLeft w:val="1166"/>
          <w:marRight w:val="0"/>
          <w:marTop w:val="115"/>
          <w:marBottom w:val="58"/>
          <w:divBdr>
            <w:top w:val="none" w:sz="0" w:space="0" w:color="auto"/>
            <w:left w:val="none" w:sz="0" w:space="0" w:color="auto"/>
            <w:bottom w:val="none" w:sz="0" w:space="0" w:color="auto"/>
            <w:right w:val="none" w:sz="0" w:space="0" w:color="auto"/>
          </w:divBdr>
        </w:div>
        <w:div w:id="266232341">
          <w:marLeft w:val="1166"/>
          <w:marRight w:val="0"/>
          <w:marTop w:val="115"/>
          <w:marBottom w:val="58"/>
          <w:divBdr>
            <w:top w:val="none" w:sz="0" w:space="0" w:color="auto"/>
            <w:left w:val="none" w:sz="0" w:space="0" w:color="auto"/>
            <w:bottom w:val="none" w:sz="0" w:space="0" w:color="auto"/>
            <w:right w:val="none" w:sz="0" w:space="0" w:color="auto"/>
          </w:divBdr>
        </w:div>
      </w:divsChild>
    </w:div>
    <w:div w:id="1420714658">
      <w:bodyDiv w:val="1"/>
      <w:marLeft w:val="0"/>
      <w:marRight w:val="0"/>
      <w:marTop w:val="0"/>
      <w:marBottom w:val="0"/>
      <w:divBdr>
        <w:top w:val="none" w:sz="0" w:space="0" w:color="auto"/>
        <w:left w:val="none" w:sz="0" w:space="0" w:color="auto"/>
        <w:bottom w:val="none" w:sz="0" w:space="0" w:color="auto"/>
        <w:right w:val="none" w:sz="0" w:space="0" w:color="auto"/>
      </w:divBdr>
    </w:div>
    <w:div w:id="1443721013">
      <w:bodyDiv w:val="1"/>
      <w:marLeft w:val="0"/>
      <w:marRight w:val="0"/>
      <w:marTop w:val="0"/>
      <w:marBottom w:val="0"/>
      <w:divBdr>
        <w:top w:val="none" w:sz="0" w:space="0" w:color="auto"/>
        <w:left w:val="none" w:sz="0" w:space="0" w:color="auto"/>
        <w:bottom w:val="none" w:sz="0" w:space="0" w:color="auto"/>
        <w:right w:val="none" w:sz="0" w:space="0" w:color="auto"/>
      </w:divBdr>
    </w:div>
    <w:div w:id="1475873194">
      <w:bodyDiv w:val="1"/>
      <w:marLeft w:val="0"/>
      <w:marRight w:val="0"/>
      <w:marTop w:val="0"/>
      <w:marBottom w:val="0"/>
      <w:divBdr>
        <w:top w:val="none" w:sz="0" w:space="0" w:color="auto"/>
        <w:left w:val="none" w:sz="0" w:space="0" w:color="auto"/>
        <w:bottom w:val="none" w:sz="0" w:space="0" w:color="auto"/>
        <w:right w:val="none" w:sz="0" w:space="0" w:color="auto"/>
      </w:divBdr>
    </w:div>
    <w:div w:id="1480725902">
      <w:bodyDiv w:val="1"/>
      <w:marLeft w:val="0"/>
      <w:marRight w:val="0"/>
      <w:marTop w:val="0"/>
      <w:marBottom w:val="0"/>
      <w:divBdr>
        <w:top w:val="none" w:sz="0" w:space="0" w:color="auto"/>
        <w:left w:val="none" w:sz="0" w:space="0" w:color="auto"/>
        <w:bottom w:val="none" w:sz="0" w:space="0" w:color="auto"/>
        <w:right w:val="none" w:sz="0" w:space="0" w:color="auto"/>
      </w:divBdr>
      <w:divsChild>
        <w:div w:id="1176848364">
          <w:marLeft w:val="547"/>
          <w:marRight w:val="0"/>
          <w:marTop w:val="86"/>
          <w:marBottom w:val="65"/>
          <w:divBdr>
            <w:top w:val="none" w:sz="0" w:space="0" w:color="auto"/>
            <w:left w:val="none" w:sz="0" w:space="0" w:color="auto"/>
            <w:bottom w:val="none" w:sz="0" w:space="0" w:color="auto"/>
            <w:right w:val="none" w:sz="0" w:space="0" w:color="auto"/>
          </w:divBdr>
        </w:div>
        <w:div w:id="1230505569">
          <w:marLeft w:val="547"/>
          <w:marRight w:val="0"/>
          <w:marTop w:val="86"/>
          <w:marBottom w:val="65"/>
          <w:divBdr>
            <w:top w:val="none" w:sz="0" w:space="0" w:color="auto"/>
            <w:left w:val="none" w:sz="0" w:space="0" w:color="auto"/>
            <w:bottom w:val="none" w:sz="0" w:space="0" w:color="auto"/>
            <w:right w:val="none" w:sz="0" w:space="0" w:color="auto"/>
          </w:divBdr>
        </w:div>
        <w:div w:id="1651787843">
          <w:marLeft w:val="547"/>
          <w:marRight w:val="0"/>
          <w:marTop w:val="86"/>
          <w:marBottom w:val="65"/>
          <w:divBdr>
            <w:top w:val="none" w:sz="0" w:space="0" w:color="auto"/>
            <w:left w:val="none" w:sz="0" w:space="0" w:color="auto"/>
            <w:bottom w:val="none" w:sz="0" w:space="0" w:color="auto"/>
            <w:right w:val="none" w:sz="0" w:space="0" w:color="auto"/>
          </w:divBdr>
        </w:div>
      </w:divsChild>
    </w:div>
    <w:div w:id="1498767813">
      <w:bodyDiv w:val="1"/>
      <w:marLeft w:val="0"/>
      <w:marRight w:val="0"/>
      <w:marTop w:val="0"/>
      <w:marBottom w:val="0"/>
      <w:divBdr>
        <w:top w:val="none" w:sz="0" w:space="0" w:color="auto"/>
        <w:left w:val="none" w:sz="0" w:space="0" w:color="auto"/>
        <w:bottom w:val="none" w:sz="0" w:space="0" w:color="auto"/>
        <w:right w:val="none" w:sz="0" w:space="0" w:color="auto"/>
      </w:divBdr>
    </w:div>
    <w:div w:id="1507282231">
      <w:bodyDiv w:val="1"/>
      <w:marLeft w:val="0"/>
      <w:marRight w:val="0"/>
      <w:marTop w:val="0"/>
      <w:marBottom w:val="0"/>
      <w:divBdr>
        <w:top w:val="none" w:sz="0" w:space="0" w:color="auto"/>
        <w:left w:val="none" w:sz="0" w:space="0" w:color="auto"/>
        <w:bottom w:val="none" w:sz="0" w:space="0" w:color="auto"/>
        <w:right w:val="none" w:sz="0" w:space="0" w:color="auto"/>
      </w:divBdr>
      <w:divsChild>
        <w:div w:id="526870279">
          <w:marLeft w:val="547"/>
          <w:marRight w:val="0"/>
          <w:marTop w:val="115"/>
          <w:marBottom w:val="86"/>
          <w:divBdr>
            <w:top w:val="none" w:sz="0" w:space="0" w:color="auto"/>
            <w:left w:val="none" w:sz="0" w:space="0" w:color="auto"/>
            <w:bottom w:val="none" w:sz="0" w:space="0" w:color="auto"/>
            <w:right w:val="none" w:sz="0" w:space="0" w:color="auto"/>
          </w:divBdr>
        </w:div>
        <w:div w:id="1475217810">
          <w:marLeft w:val="547"/>
          <w:marRight w:val="0"/>
          <w:marTop w:val="115"/>
          <w:marBottom w:val="86"/>
          <w:divBdr>
            <w:top w:val="none" w:sz="0" w:space="0" w:color="auto"/>
            <w:left w:val="none" w:sz="0" w:space="0" w:color="auto"/>
            <w:bottom w:val="none" w:sz="0" w:space="0" w:color="auto"/>
            <w:right w:val="none" w:sz="0" w:space="0" w:color="auto"/>
          </w:divBdr>
        </w:div>
        <w:div w:id="1272204943">
          <w:marLeft w:val="547"/>
          <w:marRight w:val="0"/>
          <w:marTop w:val="115"/>
          <w:marBottom w:val="86"/>
          <w:divBdr>
            <w:top w:val="none" w:sz="0" w:space="0" w:color="auto"/>
            <w:left w:val="none" w:sz="0" w:space="0" w:color="auto"/>
            <w:bottom w:val="none" w:sz="0" w:space="0" w:color="auto"/>
            <w:right w:val="none" w:sz="0" w:space="0" w:color="auto"/>
          </w:divBdr>
        </w:div>
        <w:div w:id="582181060">
          <w:marLeft w:val="547"/>
          <w:marRight w:val="0"/>
          <w:marTop w:val="115"/>
          <w:marBottom w:val="86"/>
          <w:divBdr>
            <w:top w:val="none" w:sz="0" w:space="0" w:color="auto"/>
            <w:left w:val="none" w:sz="0" w:space="0" w:color="auto"/>
            <w:bottom w:val="none" w:sz="0" w:space="0" w:color="auto"/>
            <w:right w:val="none" w:sz="0" w:space="0" w:color="auto"/>
          </w:divBdr>
        </w:div>
      </w:divsChild>
    </w:div>
    <w:div w:id="1517160678">
      <w:bodyDiv w:val="1"/>
      <w:marLeft w:val="0"/>
      <w:marRight w:val="0"/>
      <w:marTop w:val="0"/>
      <w:marBottom w:val="0"/>
      <w:divBdr>
        <w:top w:val="none" w:sz="0" w:space="0" w:color="auto"/>
        <w:left w:val="none" w:sz="0" w:space="0" w:color="auto"/>
        <w:bottom w:val="none" w:sz="0" w:space="0" w:color="auto"/>
        <w:right w:val="none" w:sz="0" w:space="0" w:color="auto"/>
      </w:divBdr>
      <w:divsChild>
        <w:div w:id="1973359959">
          <w:marLeft w:val="547"/>
          <w:marRight w:val="0"/>
          <w:marTop w:val="115"/>
          <w:marBottom w:val="86"/>
          <w:divBdr>
            <w:top w:val="none" w:sz="0" w:space="0" w:color="auto"/>
            <w:left w:val="none" w:sz="0" w:space="0" w:color="auto"/>
            <w:bottom w:val="none" w:sz="0" w:space="0" w:color="auto"/>
            <w:right w:val="none" w:sz="0" w:space="0" w:color="auto"/>
          </w:divBdr>
        </w:div>
        <w:div w:id="1331174338">
          <w:marLeft w:val="547"/>
          <w:marRight w:val="0"/>
          <w:marTop w:val="115"/>
          <w:marBottom w:val="86"/>
          <w:divBdr>
            <w:top w:val="none" w:sz="0" w:space="0" w:color="auto"/>
            <w:left w:val="none" w:sz="0" w:space="0" w:color="auto"/>
            <w:bottom w:val="none" w:sz="0" w:space="0" w:color="auto"/>
            <w:right w:val="none" w:sz="0" w:space="0" w:color="auto"/>
          </w:divBdr>
        </w:div>
        <w:div w:id="370303705">
          <w:marLeft w:val="547"/>
          <w:marRight w:val="0"/>
          <w:marTop w:val="115"/>
          <w:marBottom w:val="86"/>
          <w:divBdr>
            <w:top w:val="none" w:sz="0" w:space="0" w:color="auto"/>
            <w:left w:val="none" w:sz="0" w:space="0" w:color="auto"/>
            <w:bottom w:val="none" w:sz="0" w:space="0" w:color="auto"/>
            <w:right w:val="none" w:sz="0" w:space="0" w:color="auto"/>
          </w:divBdr>
        </w:div>
        <w:div w:id="1236935181">
          <w:marLeft w:val="547"/>
          <w:marRight w:val="0"/>
          <w:marTop w:val="115"/>
          <w:marBottom w:val="86"/>
          <w:divBdr>
            <w:top w:val="none" w:sz="0" w:space="0" w:color="auto"/>
            <w:left w:val="none" w:sz="0" w:space="0" w:color="auto"/>
            <w:bottom w:val="none" w:sz="0" w:space="0" w:color="auto"/>
            <w:right w:val="none" w:sz="0" w:space="0" w:color="auto"/>
          </w:divBdr>
        </w:div>
      </w:divsChild>
    </w:div>
    <w:div w:id="1541360905">
      <w:bodyDiv w:val="1"/>
      <w:marLeft w:val="0"/>
      <w:marRight w:val="0"/>
      <w:marTop w:val="0"/>
      <w:marBottom w:val="0"/>
      <w:divBdr>
        <w:top w:val="none" w:sz="0" w:space="0" w:color="auto"/>
        <w:left w:val="none" w:sz="0" w:space="0" w:color="auto"/>
        <w:bottom w:val="none" w:sz="0" w:space="0" w:color="auto"/>
        <w:right w:val="none" w:sz="0" w:space="0" w:color="auto"/>
      </w:divBdr>
      <w:divsChild>
        <w:div w:id="1613635377">
          <w:marLeft w:val="547"/>
          <w:marRight w:val="0"/>
          <w:marTop w:val="115"/>
          <w:marBottom w:val="86"/>
          <w:divBdr>
            <w:top w:val="none" w:sz="0" w:space="0" w:color="auto"/>
            <w:left w:val="none" w:sz="0" w:space="0" w:color="auto"/>
            <w:bottom w:val="none" w:sz="0" w:space="0" w:color="auto"/>
            <w:right w:val="none" w:sz="0" w:space="0" w:color="auto"/>
          </w:divBdr>
        </w:div>
        <w:div w:id="2034450693">
          <w:marLeft w:val="1166"/>
          <w:marRight w:val="0"/>
          <w:marTop w:val="96"/>
          <w:marBottom w:val="48"/>
          <w:divBdr>
            <w:top w:val="none" w:sz="0" w:space="0" w:color="auto"/>
            <w:left w:val="none" w:sz="0" w:space="0" w:color="auto"/>
            <w:bottom w:val="none" w:sz="0" w:space="0" w:color="auto"/>
            <w:right w:val="none" w:sz="0" w:space="0" w:color="auto"/>
          </w:divBdr>
        </w:div>
        <w:div w:id="1839418954">
          <w:marLeft w:val="1166"/>
          <w:marRight w:val="0"/>
          <w:marTop w:val="96"/>
          <w:marBottom w:val="48"/>
          <w:divBdr>
            <w:top w:val="none" w:sz="0" w:space="0" w:color="auto"/>
            <w:left w:val="none" w:sz="0" w:space="0" w:color="auto"/>
            <w:bottom w:val="none" w:sz="0" w:space="0" w:color="auto"/>
            <w:right w:val="none" w:sz="0" w:space="0" w:color="auto"/>
          </w:divBdr>
        </w:div>
        <w:div w:id="116215876">
          <w:marLeft w:val="547"/>
          <w:marRight w:val="0"/>
          <w:marTop w:val="115"/>
          <w:marBottom w:val="86"/>
          <w:divBdr>
            <w:top w:val="none" w:sz="0" w:space="0" w:color="auto"/>
            <w:left w:val="none" w:sz="0" w:space="0" w:color="auto"/>
            <w:bottom w:val="none" w:sz="0" w:space="0" w:color="auto"/>
            <w:right w:val="none" w:sz="0" w:space="0" w:color="auto"/>
          </w:divBdr>
        </w:div>
        <w:div w:id="141314354">
          <w:marLeft w:val="1166"/>
          <w:marRight w:val="0"/>
          <w:marTop w:val="96"/>
          <w:marBottom w:val="48"/>
          <w:divBdr>
            <w:top w:val="none" w:sz="0" w:space="0" w:color="auto"/>
            <w:left w:val="none" w:sz="0" w:space="0" w:color="auto"/>
            <w:bottom w:val="none" w:sz="0" w:space="0" w:color="auto"/>
            <w:right w:val="none" w:sz="0" w:space="0" w:color="auto"/>
          </w:divBdr>
        </w:div>
        <w:div w:id="42146189">
          <w:marLeft w:val="1166"/>
          <w:marRight w:val="0"/>
          <w:marTop w:val="96"/>
          <w:marBottom w:val="48"/>
          <w:divBdr>
            <w:top w:val="none" w:sz="0" w:space="0" w:color="auto"/>
            <w:left w:val="none" w:sz="0" w:space="0" w:color="auto"/>
            <w:bottom w:val="none" w:sz="0" w:space="0" w:color="auto"/>
            <w:right w:val="none" w:sz="0" w:space="0" w:color="auto"/>
          </w:divBdr>
        </w:div>
        <w:div w:id="564531875">
          <w:marLeft w:val="547"/>
          <w:marRight w:val="0"/>
          <w:marTop w:val="115"/>
          <w:marBottom w:val="86"/>
          <w:divBdr>
            <w:top w:val="none" w:sz="0" w:space="0" w:color="auto"/>
            <w:left w:val="none" w:sz="0" w:space="0" w:color="auto"/>
            <w:bottom w:val="none" w:sz="0" w:space="0" w:color="auto"/>
            <w:right w:val="none" w:sz="0" w:space="0" w:color="auto"/>
          </w:divBdr>
        </w:div>
        <w:div w:id="1467970049">
          <w:marLeft w:val="547"/>
          <w:marRight w:val="0"/>
          <w:marTop w:val="115"/>
          <w:marBottom w:val="86"/>
          <w:divBdr>
            <w:top w:val="none" w:sz="0" w:space="0" w:color="auto"/>
            <w:left w:val="none" w:sz="0" w:space="0" w:color="auto"/>
            <w:bottom w:val="none" w:sz="0" w:space="0" w:color="auto"/>
            <w:right w:val="none" w:sz="0" w:space="0" w:color="auto"/>
          </w:divBdr>
        </w:div>
        <w:div w:id="1803620095">
          <w:marLeft w:val="1166"/>
          <w:marRight w:val="0"/>
          <w:marTop w:val="96"/>
          <w:marBottom w:val="48"/>
          <w:divBdr>
            <w:top w:val="none" w:sz="0" w:space="0" w:color="auto"/>
            <w:left w:val="none" w:sz="0" w:space="0" w:color="auto"/>
            <w:bottom w:val="none" w:sz="0" w:space="0" w:color="auto"/>
            <w:right w:val="none" w:sz="0" w:space="0" w:color="auto"/>
          </w:divBdr>
        </w:div>
        <w:div w:id="385566564">
          <w:marLeft w:val="1166"/>
          <w:marRight w:val="0"/>
          <w:marTop w:val="96"/>
          <w:marBottom w:val="48"/>
          <w:divBdr>
            <w:top w:val="none" w:sz="0" w:space="0" w:color="auto"/>
            <w:left w:val="none" w:sz="0" w:space="0" w:color="auto"/>
            <w:bottom w:val="none" w:sz="0" w:space="0" w:color="auto"/>
            <w:right w:val="none" w:sz="0" w:space="0" w:color="auto"/>
          </w:divBdr>
        </w:div>
      </w:divsChild>
    </w:div>
    <w:div w:id="1572042954">
      <w:bodyDiv w:val="1"/>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1166"/>
          <w:marRight w:val="0"/>
          <w:marTop w:val="115"/>
          <w:marBottom w:val="58"/>
          <w:divBdr>
            <w:top w:val="none" w:sz="0" w:space="0" w:color="auto"/>
            <w:left w:val="none" w:sz="0" w:space="0" w:color="auto"/>
            <w:bottom w:val="none" w:sz="0" w:space="0" w:color="auto"/>
            <w:right w:val="none" w:sz="0" w:space="0" w:color="auto"/>
          </w:divBdr>
        </w:div>
      </w:divsChild>
    </w:div>
    <w:div w:id="1576744288">
      <w:bodyDiv w:val="1"/>
      <w:marLeft w:val="0"/>
      <w:marRight w:val="0"/>
      <w:marTop w:val="0"/>
      <w:marBottom w:val="0"/>
      <w:divBdr>
        <w:top w:val="none" w:sz="0" w:space="0" w:color="auto"/>
        <w:left w:val="none" w:sz="0" w:space="0" w:color="auto"/>
        <w:bottom w:val="none" w:sz="0" w:space="0" w:color="auto"/>
        <w:right w:val="none" w:sz="0" w:space="0" w:color="auto"/>
      </w:divBdr>
    </w:div>
    <w:div w:id="1611693501">
      <w:bodyDiv w:val="1"/>
      <w:marLeft w:val="0"/>
      <w:marRight w:val="0"/>
      <w:marTop w:val="0"/>
      <w:marBottom w:val="0"/>
      <w:divBdr>
        <w:top w:val="none" w:sz="0" w:space="0" w:color="auto"/>
        <w:left w:val="none" w:sz="0" w:space="0" w:color="auto"/>
        <w:bottom w:val="none" w:sz="0" w:space="0" w:color="auto"/>
        <w:right w:val="none" w:sz="0" w:space="0" w:color="auto"/>
      </w:divBdr>
      <w:divsChild>
        <w:div w:id="2090038506">
          <w:marLeft w:val="634"/>
          <w:marRight w:val="0"/>
          <w:marTop w:val="115"/>
          <w:marBottom w:val="86"/>
          <w:divBdr>
            <w:top w:val="none" w:sz="0" w:space="0" w:color="auto"/>
            <w:left w:val="none" w:sz="0" w:space="0" w:color="auto"/>
            <w:bottom w:val="none" w:sz="0" w:space="0" w:color="auto"/>
            <w:right w:val="none" w:sz="0" w:space="0" w:color="auto"/>
          </w:divBdr>
        </w:div>
        <w:div w:id="2146043853">
          <w:marLeft w:val="634"/>
          <w:marRight w:val="0"/>
          <w:marTop w:val="115"/>
          <w:marBottom w:val="86"/>
          <w:divBdr>
            <w:top w:val="none" w:sz="0" w:space="0" w:color="auto"/>
            <w:left w:val="none" w:sz="0" w:space="0" w:color="auto"/>
            <w:bottom w:val="none" w:sz="0" w:space="0" w:color="auto"/>
            <w:right w:val="none" w:sz="0" w:space="0" w:color="auto"/>
          </w:divBdr>
        </w:div>
        <w:div w:id="1437561469">
          <w:marLeft w:val="720"/>
          <w:marRight w:val="0"/>
          <w:marTop w:val="115"/>
          <w:marBottom w:val="86"/>
          <w:divBdr>
            <w:top w:val="none" w:sz="0" w:space="0" w:color="auto"/>
            <w:left w:val="none" w:sz="0" w:space="0" w:color="auto"/>
            <w:bottom w:val="none" w:sz="0" w:space="0" w:color="auto"/>
            <w:right w:val="none" w:sz="0" w:space="0" w:color="auto"/>
          </w:divBdr>
        </w:div>
      </w:divsChild>
    </w:div>
    <w:div w:id="1640763224">
      <w:bodyDiv w:val="1"/>
      <w:marLeft w:val="0"/>
      <w:marRight w:val="0"/>
      <w:marTop w:val="0"/>
      <w:marBottom w:val="0"/>
      <w:divBdr>
        <w:top w:val="none" w:sz="0" w:space="0" w:color="auto"/>
        <w:left w:val="none" w:sz="0" w:space="0" w:color="auto"/>
        <w:bottom w:val="none" w:sz="0" w:space="0" w:color="auto"/>
        <w:right w:val="none" w:sz="0" w:space="0" w:color="auto"/>
      </w:divBdr>
      <w:divsChild>
        <w:div w:id="708526620">
          <w:marLeft w:val="547"/>
          <w:marRight w:val="0"/>
          <w:marTop w:val="115"/>
          <w:marBottom w:val="86"/>
          <w:divBdr>
            <w:top w:val="none" w:sz="0" w:space="0" w:color="auto"/>
            <w:left w:val="none" w:sz="0" w:space="0" w:color="auto"/>
            <w:bottom w:val="none" w:sz="0" w:space="0" w:color="auto"/>
            <w:right w:val="none" w:sz="0" w:space="0" w:color="auto"/>
          </w:divBdr>
        </w:div>
        <w:div w:id="701128303">
          <w:marLeft w:val="547"/>
          <w:marRight w:val="0"/>
          <w:marTop w:val="115"/>
          <w:marBottom w:val="86"/>
          <w:divBdr>
            <w:top w:val="none" w:sz="0" w:space="0" w:color="auto"/>
            <w:left w:val="none" w:sz="0" w:space="0" w:color="auto"/>
            <w:bottom w:val="none" w:sz="0" w:space="0" w:color="auto"/>
            <w:right w:val="none" w:sz="0" w:space="0" w:color="auto"/>
          </w:divBdr>
        </w:div>
        <w:div w:id="266541951">
          <w:marLeft w:val="547"/>
          <w:marRight w:val="0"/>
          <w:marTop w:val="115"/>
          <w:marBottom w:val="86"/>
          <w:divBdr>
            <w:top w:val="none" w:sz="0" w:space="0" w:color="auto"/>
            <w:left w:val="none" w:sz="0" w:space="0" w:color="auto"/>
            <w:bottom w:val="none" w:sz="0" w:space="0" w:color="auto"/>
            <w:right w:val="none" w:sz="0" w:space="0" w:color="auto"/>
          </w:divBdr>
        </w:div>
        <w:div w:id="2087723710">
          <w:marLeft w:val="547"/>
          <w:marRight w:val="0"/>
          <w:marTop w:val="115"/>
          <w:marBottom w:val="86"/>
          <w:divBdr>
            <w:top w:val="none" w:sz="0" w:space="0" w:color="auto"/>
            <w:left w:val="none" w:sz="0" w:space="0" w:color="auto"/>
            <w:bottom w:val="none" w:sz="0" w:space="0" w:color="auto"/>
            <w:right w:val="none" w:sz="0" w:space="0" w:color="auto"/>
          </w:divBdr>
        </w:div>
      </w:divsChild>
    </w:div>
    <w:div w:id="1743410173">
      <w:bodyDiv w:val="1"/>
      <w:marLeft w:val="0"/>
      <w:marRight w:val="0"/>
      <w:marTop w:val="0"/>
      <w:marBottom w:val="0"/>
      <w:divBdr>
        <w:top w:val="none" w:sz="0" w:space="0" w:color="auto"/>
        <w:left w:val="none" w:sz="0" w:space="0" w:color="auto"/>
        <w:bottom w:val="none" w:sz="0" w:space="0" w:color="auto"/>
        <w:right w:val="none" w:sz="0" w:space="0" w:color="auto"/>
      </w:divBdr>
    </w:div>
    <w:div w:id="1748453230">
      <w:bodyDiv w:val="1"/>
      <w:marLeft w:val="0"/>
      <w:marRight w:val="0"/>
      <w:marTop w:val="0"/>
      <w:marBottom w:val="0"/>
      <w:divBdr>
        <w:top w:val="none" w:sz="0" w:space="0" w:color="auto"/>
        <w:left w:val="none" w:sz="0" w:space="0" w:color="auto"/>
        <w:bottom w:val="none" w:sz="0" w:space="0" w:color="auto"/>
        <w:right w:val="none" w:sz="0" w:space="0" w:color="auto"/>
      </w:divBdr>
    </w:div>
    <w:div w:id="1812364737">
      <w:bodyDiv w:val="1"/>
      <w:marLeft w:val="0"/>
      <w:marRight w:val="0"/>
      <w:marTop w:val="0"/>
      <w:marBottom w:val="0"/>
      <w:divBdr>
        <w:top w:val="none" w:sz="0" w:space="0" w:color="auto"/>
        <w:left w:val="none" w:sz="0" w:space="0" w:color="auto"/>
        <w:bottom w:val="none" w:sz="0" w:space="0" w:color="auto"/>
        <w:right w:val="none" w:sz="0" w:space="0" w:color="auto"/>
      </w:divBdr>
    </w:div>
    <w:div w:id="1826819992">
      <w:bodyDiv w:val="1"/>
      <w:marLeft w:val="0"/>
      <w:marRight w:val="0"/>
      <w:marTop w:val="0"/>
      <w:marBottom w:val="0"/>
      <w:divBdr>
        <w:top w:val="none" w:sz="0" w:space="0" w:color="auto"/>
        <w:left w:val="none" w:sz="0" w:space="0" w:color="auto"/>
        <w:bottom w:val="none" w:sz="0" w:space="0" w:color="auto"/>
        <w:right w:val="none" w:sz="0" w:space="0" w:color="auto"/>
      </w:divBdr>
      <w:divsChild>
        <w:div w:id="309021425">
          <w:marLeft w:val="547"/>
          <w:marRight w:val="0"/>
          <w:marTop w:val="96"/>
          <w:marBottom w:val="72"/>
          <w:divBdr>
            <w:top w:val="none" w:sz="0" w:space="0" w:color="auto"/>
            <w:left w:val="none" w:sz="0" w:space="0" w:color="auto"/>
            <w:bottom w:val="none" w:sz="0" w:space="0" w:color="auto"/>
            <w:right w:val="none" w:sz="0" w:space="0" w:color="auto"/>
          </w:divBdr>
        </w:div>
        <w:div w:id="905990456">
          <w:marLeft w:val="547"/>
          <w:marRight w:val="0"/>
          <w:marTop w:val="96"/>
          <w:marBottom w:val="72"/>
          <w:divBdr>
            <w:top w:val="none" w:sz="0" w:space="0" w:color="auto"/>
            <w:left w:val="none" w:sz="0" w:space="0" w:color="auto"/>
            <w:bottom w:val="none" w:sz="0" w:space="0" w:color="auto"/>
            <w:right w:val="none" w:sz="0" w:space="0" w:color="auto"/>
          </w:divBdr>
        </w:div>
      </w:divsChild>
    </w:div>
    <w:div w:id="1833327209">
      <w:bodyDiv w:val="1"/>
      <w:marLeft w:val="0"/>
      <w:marRight w:val="0"/>
      <w:marTop w:val="0"/>
      <w:marBottom w:val="0"/>
      <w:divBdr>
        <w:top w:val="none" w:sz="0" w:space="0" w:color="auto"/>
        <w:left w:val="none" w:sz="0" w:space="0" w:color="auto"/>
        <w:bottom w:val="none" w:sz="0" w:space="0" w:color="auto"/>
        <w:right w:val="none" w:sz="0" w:space="0" w:color="auto"/>
      </w:divBdr>
      <w:divsChild>
        <w:div w:id="1075204851">
          <w:marLeft w:val="547"/>
          <w:marRight w:val="0"/>
          <w:marTop w:val="115"/>
          <w:marBottom w:val="86"/>
          <w:divBdr>
            <w:top w:val="none" w:sz="0" w:space="0" w:color="auto"/>
            <w:left w:val="none" w:sz="0" w:space="0" w:color="auto"/>
            <w:bottom w:val="none" w:sz="0" w:space="0" w:color="auto"/>
            <w:right w:val="none" w:sz="0" w:space="0" w:color="auto"/>
          </w:divBdr>
        </w:div>
        <w:div w:id="1386635841">
          <w:marLeft w:val="547"/>
          <w:marRight w:val="0"/>
          <w:marTop w:val="115"/>
          <w:marBottom w:val="86"/>
          <w:divBdr>
            <w:top w:val="none" w:sz="0" w:space="0" w:color="auto"/>
            <w:left w:val="none" w:sz="0" w:space="0" w:color="auto"/>
            <w:bottom w:val="none" w:sz="0" w:space="0" w:color="auto"/>
            <w:right w:val="none" w:sz="0" w:space="0" w:color="auto"/>
          </w:divBdr>
        </w:div>
      </w:divsChild>
    </w:div>
    <w:div w:id="1866862366">
      <w:bodyDiv w:val="1"/>
      <w:marLeft w:val="0"/>
      <w:marRight w:val="0"/>
      <w:marTop w:val="0"/>
      <w:marBottom w:val="0"/>
      <w:divBdr>
        <w:top w:val="none" w:sz="0" w:space="0" w:color="auto"/>
        <w:left w:val="none" w:sz="0" w:space="0" w:color="auto"/>
        <w:bottom w:val="none" w:sz="0" w:space="0" w:color="auto"/>
        <w:right w:val="none" w:sz="0" w:space="0" w:color="auto"/>
      </w:divBdr>
      <w:divsChild>
        <w:div w:id="1555387467">
          <w:marLeft w:val="547"/>
          <w:marRight w:val="0"/>
          <w:marTop w:val="115"/>
          <w:marBottom w:val="86"/>
          <w:divBdr>
            <w:top w:val="none" w:sz="0" w:space="0" w:color="auto"/>
            <w:left w:val="none" w:sz="0" w:space="0" w:color="auto"/>
            <w:bottom w:val="none" w:sz="0" w:space="0" w:color="auto"/>
            <w:right w:val="none" w:sz="0" w:space="0" w:color="auto"/>
          </w:divBdr>
        </w:div>
        <w:div w:id="1807507352">
          <w:marLeft w:val="547"/>
          <w:marRight w:val="0"/>
          <w:marTop w:val="115"/>
          <w:marBottom w:val="86"/>
          <w:divBdr>
            <w:top w:val="none" w:sz="0" w:space="0" w:color="auto"/>
            <w:left w:val="none" w:sz="0" w:space="0" w:color="auto"/>
            <w:bottom w:val="none" w:sz="0" w:space="0" w:color="auto"/>
            <w:right w:val="none" w:sz="0" w:space="0" w:color="auto"/>
          </w:divBdr>
        </w:div>
        <w:div w:id="1617760192">
          <w:marLeft w:val="547"/>
          <w:marRight w:val="0"/>
          <w:marTop w:val="115"/>
          <w:marBottom w:val="86"/>
          <w:divBdr>
            <w:top w:val="none" w:sz="0" w:space="0" w:color="auto"/>
            <w:left w:val="none" w:sz="0" w:space="0" w:color="auto"/>
            <w:bottom w:val="none" w:sz="0" w:space="0" w:color="auto"/>
            <w:right w:val="none" w:sz="0" w:space="0" w:color="auto"/>
          </w:divBdr>
        </w:div>
        <w:div w:id="1702244461">
          <w:marLeft w:val="547"/>
          <w:marRight w:val="0"/>
          <w:marTop w:val="115"/>
          <w:marBottom w:val="86"/>
          <w:divBdr>
            <w:top w:val="none" w:sz="0" w:space="0" w:color="auto"/>
            <w:left w:val="none" w:sz="0" w:space="0" w:color="auto"/>
            <w:bottom w:val="none" w:sz="0" w:space="0" w:color="auto"/>
            <w:right w:val="none" w:sz="0" w:space="0" w:color="auto"/>
          </w:divBdr>
        </w:div>
        <w:div w:id="894849700">
          <w:marLeft w:val="547"/>
          <w:marRight w:val="0"/>
          <w:marTop w:val="115"/>
          <w:marBottom w:val="86"/>
          <w:divBdr>
            <w:top w:val="none" w:sz="0" w:space="0" w:color="auto"/>
            <w:left w:val="none" w:sz="0" w:space="0" w:color="auto"/>
            <w:bottom w:val="none" w:sz="0" w:space="0" w:color="auto"/>
            <w:right w:val="none" w:sz="0" w:space="0" w:color="auto"/>
          </w:divBdr>
        </w:div>
      </w:divsChild>
    </w:div>
    <w:div w:id="1894543439">
      <w:bodyDiv w:val="1"/>
      <w:marLeft w:val="0"/>
      <w:marRight w:val="0"/>
      <w:marTop w:val="0"/>
      <w:marBottom w:val="0"/>
      <w:divBdr>
        <w:top w:val="none" w:sz="0" w:space="0" w:color="auto"/>
        <w:left w:val="none" w:sz="0" w:space="0" w:color="auto"/>
        <w:bottom w:val="none" w:sz="0" w:space="0" w:color="auto"/>
        <w:right w:val="none" w:sz="0" w:space="0" w:color="auto"/>
      </w:divBdr>
    </w:div>
    <w:div w:id="1919317317">
      <w:bodyDiv w:val="1"/>
      <w:marLeft w:val="0"/>
      <w:marRight w:val="0"/>
      <w:marTop w:val="0"/>
      <w:marBottom w:val="0"/>
      <w:divBdr>
        <w:top w:val="none" w:sz="0" w:space="0" w:color="auto"/>
        <w:left w:val="none" w:sz="0" w:space="0" w:color="auto"/>
        <w:bottom w:val="none" w:sz="0" w:space="0" w:color="auto"/>
        <w:right w:val="none" w:sz="0" w:space="0" w:color="auto"/>
      </w:divBdr>
      <w:divsChild>
        <w:div w:id="1659535288">
          <w:marLeft w:val="547"/>
          <w:marRight w:val="0"/>
          <w:marTop w:val="115"/>
          <w:marBottom w:val="86"/>
          <w:divBdr>
            <w:top w:val="none" w:sz="0" w:space="0" w:color="auto"/>
            <w:left w:val="none" w:sz="0" w:space="0" w:color="auto"/>
            <w:bottom w:val="none" w:sz="0" w:space="0" w:color="auto"/>
            <w:right w:val="none" w:sz="0" w:space="0" w:color="auto"/>
          </w:divBdr>
        </w:div>
        <w:div w:id="2013798943">
          <w:marLeft w:val="547"/>
          <w:marRight w:val="0"/>
          <w:marTop w:val="115"/>
          <w:marBottom w:val="86"/>
          <w:divBdr>
            <w:top w:val="none" w:sz="0" w:space="0" w:color="auto"/>
            <w:left w:val="none" w:sz="0" w:space="0" w:color="auto"/>
            <w:bottom w:val="none" w:sz="0" w:space="0" w:color="auto"/>
            <w:right w:val="none" w:sz="0" w:space="0" w:color="auto"/>
          </w:divBdr>
        </w:div>
        <w:div w:id="787697255">
          <w:marLeft w:val="547"/>
          <w:marRight w:val="0"/>
          <w:marTop w:val="115"/>
          <w:marBottom w:val="86"/>
          <w:divBdr>
            <w:top w:val="none" w:sz="0" w:space="0" w:color="auto"/>
            <w:left w:val="none" w:sz="0" w:space="0" w:color="auto"/>
            <w:bottom w:val="none" w:sz="0" w:space="0" w:color="auto"/>
            <w:right w:val="none" w:sz="0" w:space="0" w:color="auto"/>
          </w:divBdr>
        </w:div>
      </w:divsChild>
    </w:div>
    <w:div w:id="1922443797">
      <w:bodyDiv w:val="1"/>
      <w:marLeft w:val="0"/>
      <w:marRight w:val="0"/>
      <w:marTop w:val="0"/>
      <w:marBottom w:val="0"/>
      <w:divBdr>
        <w:top w:val="none" w:sz="0" w:space="0" w:color="auto"/>
        <w:left w:val="none" w:sz="0" w:space="0" w:color="auto"/>
        <w:bottom w:val="none" w:sz="0" w:space="0" w:color="auto"/>
        <w:right w:val="none" w:sz="0" w:space="0" w:color="auto"/>
      </w:divBdr>
      <w:divsChild>
        <w:div w:id="1738429736">
          <w:marLeft w:val="547"/>
          <w:marRight w:val="0"/>
          <w:marTop w:val="115"/>
          <w:marBottom w:val="86"/>
          <w:divBdr>
            <w:top w:val="none" w:sz="0" w:space="0" w:color="auto"/>
            <w:left w:val="none" w:sz="0" w:space="0" w:color="auto"/>
            <w:bottom w:val="none" w:sz="0" w:space="0" w:color="auto"/>
            <w:right w:val="none" w:sz="0" w:space="0" w:color="auto"/>
          </w:divBdr>
        </w:div>
      </w:divsChild>
    </w:div>
    <w:div w:id="1934437907">
      <w:bodyDiv w:val="1"/>
      <w:marLeft w:val="0"/>
      <w:marRight w:val="0"/>
      <w:marTop w:val="0"/>
      <w:marBottom w:val="0"/>
      <w:divBdr>
        <w:top w:val="none" w:sz="0" w:space="0" w:color="auto"/>
        <w:left w:val="none" w:sz="0" w:space="0" w:color="auto"/>
        <w:bottom w:val="none" w:sz="0" w:space="0" w:color="auto"/>
        <w:right w:val="none" w:sz="0" w:space="0" w:color="auto"/>
      </w:divBdr>
    </w:div>
    <w:div w:id="1948269116">
      <w:bodyDiv w:val="1"/>
      <w:marLeft w:val="0"/>
      <w:marRight w:val="0"/>
      <w:marTop w:val="0"/>
      <w:marBottom w:val="0"/>
      <w:divBdr>
        <w:top w:val="none" w:sz="0" w:space="0" w:color="auto"/>
        <w:left w:val="none" w:sz="0" w:space="0" w:color="auto"/>
        <w:bottom w:val="none" w:sz="0" w:space="0" w:color="auto"/>
        <w:right w:val="none" w:sz="0" w:space="0" w:color="auto"/>
      </w:divBdr>
    </w:div>
    <w:div w:id="1972973275">
      <w:bodyDiv w:val="1"/>
      <w:marLeft w:val="0"/>
      <w:marRight w:val="0"/>
      <w:marTop w:val="0"/>
      <w:marBottom w:val="0"/>
      <w:divBdr>
        <w:top w:val="none" w:sz="0" w:space="0" w:color="auto"/>
        <w:left w:val="none" w:sz="0" w:space="0" w:color="auto"/>
        <w:bottom w:val="none" w:sz="0" w:space="0" w:color="auto"/>
        <w:right w:val="none" w:sz="0" w:space="0" w:color="auto"/>
      </w:divBdr>
      <w:divsChild>
        <w:div w:id="1232934730">
          <w:marLeft w:val="634"/>
          <w:marRight w:val="0"/>
          <w:marTop w:val="115"/>
          <w:marBottom w:val="86"/>
          <w:divBdr>
            <w:top w:val="none" w:sz="0" w:space="0" w:color="auto"/>
            <w:left w:val="none" w:sz="0" w:space="0" w:color="auto"/>
            <w:bottom w:val="none" w:sz="0" w:space="0" w:color="auto"/>
            <w:right w:val="none" w:sz="0" w:space="0" w:color="auto"/>
          </w:divBdr>
        </w:div>
        <w:div w:id="2122989661">
          <w:marLeft w:val="634"/>
          <w:marRight w:val="0"/>
          <w:marTop w:val="115"/>
          <w:marBottom w:val="86"/>
          <w:divBdr>
            <w:top w:val="none" w:sz="0" w:space="0" w:color="auto"/>
            <w:left w:val="none" w:sz="0" w:space="0" w:color="auto"/>
            <w:bottom w:val="none" w:sz="0" w:space="0" w:color="auto"/>
            <w:right w:val="none" w:sz="0" w:space="0" w:color="auto"/>
          </w:divBdr>
        </w:div>
        <w:div w:id="1684546546">
          <w:marLeft w:val="634"/>
          <w:marRight w:val="0"/>
          <w:marTop w:val="115"/>
          <w:marBottom w:val="86"/>
          <w:divBdr>
            <w:top w:val="none" w:sz="0" w:space="0" w:color="auto"/>
            <w:left w:val="none" w:sz="0" w:space="0" w:color="auto"/>
            <w:bottom w:val="none" w:sz="0" w:space="0" w:color="auto"/>
            <w:right w:val="none" w:sz="0" w:space="0" w:color="auto"/>
          </w:divBdr>
        </w:div>
        <w:div w:id="1332759320">
          <w:marLeft w:val="634"/>
          <w:marRight w:val="0"/>
          <w:marTop w:val="115"/>
          <w:marBottom w:val="86"/>
          <w:divBdr>
            <w:top w:val="none" w:sz="0" w:space="0" w:color="auto"/>
            <w:left w:val="none" w:sz="0" w:space="0" w:color="auto"/>
            <w:bottom w:val="none" w:sz="0" w:space="0" w:color="auto"/>
            <w:right w:val="none" w:sz="0" w:space="0" w:color="auto"/>
          </w:divBdr>
        </w:div>
      </w:divsChild>
    </w:div>
    <w:div w:id="1975594416">
      <w:bodyDiv w:val="1"/>
      <w:marLeft w:val="0"/>
      <w:marRight w:val="0"/>
      <w:marTop w:val="0"/>
      <w:marBottom w:val="0"/>
      <w:divBdr>
        <w:top w:val="none" w:sz="0" w:space="0" w:color="auto"/>
        <w:left w:val="none" w:sz="0" w:space="0" w:color="auto"/>
        <w:bottom w:val="none" w:sz="0" w:space="0" w:color="auto"/>
        <w:right w:val="none" w:sz="0" w:space="0" w:color="auto"/>
      </w:divBdr>
      <w:divsChild>
        <w:div w:id="394158843">
          <w:marLeft w:val="1166"/>
          <w:marRight w:val="0"/>
          <w:marTop w:val="115"/>
          <w:marBottom w:val="58"/>
          <w:divBdr>
            <w:top w:val="none" w:sz="0" w:space="0" w:color="auto"/>
            <w:left w:val="none" w:sz="0" w:space="0" w:color="auto"/>
            <w:bottom w:val="none" w:sz="0" w:space="0" w:color="auto"/>
            <w:right w:val="none" w:sz="0" w:space="0" w:color="auto"/>
          </w:divBdr>
        </w:div>
        <w:div w:id="369844784">
          <w:marLeft w:val="1166"/>
          <w:marRight w:val="0"/>
          <w:marTop w:val="115"/>
          <w:marBottom w:val="58"/>
          <w:divBdr>
            <w:top w:val="none" w:sz="0" w:space="0" w:color="auto"/>
            <w:left w:val="none" w:sz="0" w:space="0" w:color="auto"/>
            <w:bottom w:val="none" w:sz="0" w:space="0" w:color="auto"/>
            <w:right w:val="none" w:sz="0" w:space="0" w:color="auto"/>
          </w:divBdr>
        </w:div>
        <w:div w:id="939140508">
          <w:marLeft w:val="1166"/>
          <w:marRight w:val="0"/>
          <w:marTop w:val="115"/>
          <w:marBottom w:val="58"/>
          <w:divBdr>
            <w:top w:val="none" w:sz="0" w:space="0" w:color="auto"/>
            <w:left w:val="none" w:sz="0" w:space="0" w:color="auto"/>
            <w:bottom w:val="none" w:sz="0" w:space="0" w:color="auto"/>
            <w:right w:val="none" w:sz="0" w:space="0" w:color="auto"/>
          </w:divBdr>
        </w:div>
      </w:divsChild>
    </w:div>
    <w:div w:id="1998026257">
      <w:bodyDiv w:val="1"/>
      <w:marLeft w:val="0"/>
      <w:marRight w:val="0"/>
      <w:marTop w:val="0"/>
      <w:marBottom w:val="0"/>
      <w:divBdr>
        <w:top w:val="none" w:sz="0" w:space="0" w:color="auto"/>
        <w:left w:val="none" w:sz="0" w:space="0" w:color="auto"/>
        <w:bottom w:val="none" w:sz="0" w:space="0" w:color="auto"/>
        <w:right w:val="none" w:sz="0" w:space="0" w:color="auto"/>
      </w:divBdr>
    </w:div>
    <w:div w:id="2002191675">
      <w:bodyDiv w:val="1"/>
      <w:marLeft w:val="0"/>
      <w:marRight w:val="0"/>
      <w:marTop w:val="0"/>
      <w:marBottom w:val="0"/>
      <w:divBdr>
        <w:top w:val="none" w:sz="0" w:space="0" w:color="auto"/>
        <w:left w:val="none" w:sz="0" w:space="0" w:color="auto"/>
        <w:bottom w:val="none" w:sz="0" w:space="0" w:color="auto"/>
        <w:right w:val="none" w:sz="0" w:space="0" w:color="auto"/>
      </w:divBdr>
      <w:divsChild>
        <w:div w:id="1167983207">
          <w:marLeft w:val="547"/>
          <w:marRight w:val="0"/>
          <w:marTop w:val="86"/>
          <w:marBottom w:val="65"/>
          <w:divBdr>
            <w:top w:val="none" w:sz="0" w:space="0" w:color="auto"/>
            <w:left w:val="none" w:sz="0" w:space="0" w:color="auto"/>
            <w:bottom w:val="none" w:sz="0" w:space="0" w:color="auto"/>
            <w:right w:val="none" w:sz="0" w:space="0" w:color="auto"/>
          </w:divBdr>
        </w:div>
        <w:div w:id="1543982846">
          <w:marLeft w:val="547"/>
          <w:marRight w:val="0"/>
          <w:marTop w:val="86"/>
          <w:marBottom w:val="65"/>
          <w:divBdr>
            <w:top w:val="none" w:sz="0" w:space="0" w:color="auto"/>
            <w:left w:val="none" w:sz="0" w:space="0" w:color="auto"/>
            <w:bottom w:val="none" w:sz="0" w:space="0" w:color="auto"/>
            <w:right w:val="none" w:sz="0" w:space="0" w:color="auto"/>
          </w:divBdr>
        </w:div>
        <w:div w:id="1278101509">
          <w:marLeft w:val="547"/>
          <w:marRight w:val="0"/>
          <w:marTop w:val="86"/>
          <w:marBottom w:val="65"/>
          <w:divBdr>
            <w:top w:val="none" w:sz="0" w:space="0" w:color="auto"/>
            <w:left w:val="none" w:sz="0" w:space="0" w:color="auto"/>
            <w:bottom w:val="none" w:sz="0" w:space="0" w:color="auto"/>
            <w:right w:val="none" w:sz="0" w:space="0" w:color="auto"/>
          </w:divBdr>
        </w:div>
      </w:divsChild>
    </w:div>
    <w:div w:id="2030375446">
      <w:bodyDiv w:val="1"/>
      <w:marLeft w:val="0"/>
      <w:marRight w:val="0"/>
      <w:marTop w:val="0"/>
      <w:marBottom w:val="0"/>
      <w:divBdr>
        <w:top w:val="none" w:sz="0" w:space="0" w:color="auto"/>
        <w:left w:val="none" w:sz="0" w:space="0" w:color="auto"/>
        <w:bottom w:val="none" w:sz="0" w:space="0" w:color="auto"/>
        <w:right w:val="none" w:sz="0" w:space="0" w:color="auto"/>
      </w:divBdr>
    </w:div>
    <w:div w:id="2049985568">
      <w:bodyDiv w:val="1"/>
      <w:marLeft w:val="0"/>
      <w:marRight w:val="0"/>
      <w:marTop w:val="0"/>
      <w:marBottom w:val="0"/>
      <w:divBdr>
        <w:top w:val="none" w:sz="0" w:space="0" w:color="auto"/>
        <w:left w:val="none" w:sz="0" w:space="0" w:color="auto"/>
        <w:bottom w:val="none" w:sz="0" w:space="0" w:color="auto"/>
        <w:right w:val="none" w:sz="0" w:space="0" w:color="auto"/>
      </w:divBdr>
      <w:divsChild>
        <w:div w:id="805508675">
          <w:marLeft w:val="634"/>
          <w:marRight w:val="0"/>
          <w:marTop w:val="115"/>
          <w:marBottom w:val="86"/>
          <w:divBdr>
            <w:top w:val="none" w:sz="0" w:space="0" w:color="auto"/>
            <w:left w:val="none" w:sz="0" w:space="0" w:color="auto"/>
            <w:bottom w:val="none" w:sz="0" w:space="0" w:color="auto"/>
            <w:right w:val="none" w:sz="0" w:space="0" w:color="auto"/>
          </w:divBdr>
        </w:div>
        <w:div w:id="670523211">
          <w:marLeft w:val="634"/>
          <w:marRight w:val="0"/>
          <w:marTop w:val="115"/>
          <w:marBottom w:val="86"/>
          <w:divBdr>
            <w:top w:val="none" w:sz="0" w:space="0" w:color="auto"/>
            <w:left w:val="none" w:sz="0" w:space="0" w:color="auto"/>
            <w:bottom w:val="none" w:sz="0" w:space="0" w:color="auto"/>
            <w:right w:val="none" w:sz="0" w:space="0" w:color="auto"/>
          </w:divBdr>
        </w:div>
        <w:div w:id="1908756736">
          <w:marLeft w:val="634"/>
          <w:marRight w:val="0"/>
          <w:marTop w:val="115"/>
          <w:marBottom w:val="86"/>
          <w:divBdr>
            <w:top w:val="none" w:sz="0" w:space="0" w:color="auto"/>
            <w:left w:val="none" w:sz="0" w:space="0" w:color="auto"/>
            <w:bottom w:val="none" w:sz="0" w:space="0" w:color="auto"/>
            <w:right w:val="none" w:sz="0" w:space="0" w:color="auto"/>
          </w:divBdr>
        </w:div>
        <w:div w:id="1755128417">
          <w:marLeft w:val="634"/>
          <w:marRight w:val="0"/>
          <w:marTop w:val="115"/>
          <w:marBottom w:val="86"/>
          <w:divBdr>
            <w:top w:val="none" w:sz="0" w:space="0" w:color="auto"/>
            <w:left w:val="none" w:sz="0" w:space="0" w:color="auto"/>
            <w:bottom w:val="none" w:sz="0" w:space="0" w:color="auto"/>
            <w:right w:val="none" w:sz="0" w:space="0" w:color="auto"/>
          </w:divBdr>
        </w:div>
        <w:div w:id="1946841171">
          <w:marLeft w:val="1440"/>
          <w:marRight w:val="0"/>
          <w:marTop w:val="115"/>
          <w:marBottom w:val="58"/>
          <w:divBdr>
            <w:top w:val="none" w:sz="0" w:space="0" w:color="auto"/>
            <w:left w:val="none" w:sz="0" w:space="0" w:color="auto"/>
            <w:bottom w:val="none" w:sz="0" w:space="0" w:color="auto"/>
            <w:right w:val="none" w:sz="0" w:space="0" w:color="auto"/>
          </w:divBdr>
        </w:div>
        <w:div w:id="1845708958">
          <w:marLeft w:val="1440"/>
          <w:marRight w:val="0"/>
          <w:marTop w:val="115"/>
          <w:marBottom w:val="58"/>
          <w:divBdr>
            <w:top w:val="none" w:sz="0" w:space="0" w:color="auto"/>
            <w:left w:val="none" w:sz="0" w:space="0" w:color="auto"/>
            <w:bottom w:val="none" w:sz="0" w:space="0" w:color="auto"/>
            <w:right w:val="none" w:sz="0" w:space="0" w:color="auto"/>
          </w:divBdr>
        </w:div>
        <w:div w:id="956105261">
          <w:marLeft w:val="1440"/>
          <w:marRight w:val="0"/>
          <w:marTop w:val="115"/>
          <w:marBottom w:val="58"/>
          <w:divBdr>
            <w:top w:val="none" w:sz="0" w:space="0" w:color="auto"/>
            <w:left w:val="none" w:sz="0" w:space="0" w:color="auto"/>
            <w:bottom w:val="none" w:sz="0" w:space="0" w:color="auto"/>
            <w:right w:val="none" w:sz="0" w:space="0" w:color="auto"/>
          </w:divBdr>
        </w:div>
      </w:divsChild>
    </w:div>
    <w:div w:id="2056813641">
      <w:bodyDiv w:val="1"/>
      <w:marLeft w:val="0"/>
      <w:marRight w:val="0"/>
      <w:marTop w:val="0"/>
      <w:marBottom w:val="0"/>
      <w:divBdr>
        <w:top w:val="none" w:sz="0" w:space="0" w:color="auto"/>
        <w:left w:val="none" w:sz="0" w:space="0" w:color="auto"/>
        <w:bottom w:val="none" w:sz="0" w:space="0" w:color="auto"/>
        <w:right w:val="none" w:sz="0" w:space="0" w:color="auto"/>
      </w:divBdr>
      <w:divsChild>
        <w:div w:id="976033491">
          <w:marLeft w:val="1166"/>
          <w:marRight w:val="0"/>
          <w:marTop w:val="115"/>
          <w:marBottom w:val="58"/>
          <w:divBdr>
            <w:top w:val="none" w:sz="0" w:space="0" w:color="auto"/>
            <w:left w:val="none" w:sz="0" w:space="0" w:color="auto"/>
            <w:bottom w:val="none" w:sz="0" w:space="0" w:color="auto"/>
            <w:right w:val="none" w:sz="0" w:space="0" w:color="auto"/>
          </w:divBdr>
        </w:div>
        <w:div w:id="746464555">
          <w:marLeft w:val="1166"/>
          <w:marRight w:val="0"/>
          <w:marTop w:val="115"/>
          <w:marBottom w:val="58"/>
          <w:divBdr>
            <w:top w:val="none" w:sz="0" w:space="0" w:color="auto"/>
            <w:left w:val="none" w:sz="0" w:space="0" w:color="auto"/>
            <w:bottom w:val="none" w:sz="0" w:space="0" w:color="auto"/>
            <w:right w:val="none" w:sz="0" w:space="0" w:color="auto"/>
          </w:divBdr>
        </w:div>
      </w:divsChild>
    </w:div>
    <w:div w:id="2063674509">
      <w:bodyDiv w:val="1"/>
      <w:marLeft w:val="0"/>
      <w:marRight w:val="0"/>
      <w:marTop w:val="0"/>
      <w:marBottom w:val="0"/>
      <w:divBdr>
        <w:top w:val="none" w:sz="0" w:space="0" w:color="auto"/>
        <w:left w:val="none" w:sz="0" w:space="0" w:color="auto"/>
        <w:bottom w:val="none" w:sz="0" w:space="0" w:color="auto"/>
        <w:right w:val="none" w:sz="0" w:space="0" w:color="auto"/>
      </w:divBdr>
      <w:divsChild>
        <w:div w:id="1842425607">
          <w:marLeft w:val="547"/>
          <w:marRight w:val="0"/>
          <w:marTop w:val="115"/>
          <w:marBottom w:val="86"/>
          <w:divBdr>
            <w:top w:val="none" w:sz="0" w:space="0" w:color="auto"/>
            <w:left w:val="none" w:sz="0" w:space="0" w:color="auto"/>
            <w:bottom w:val="none" w:sz="0" w:space="0" w:color="auto"/>
            <w:right w:val="none" w:sz="0" w:space="0" w:color="auto"/>
          </w:divBdr>
        </w:div>
        <w:div w:id="85882491">
          <w:marLeft w:val="1166"/>
          <w:marRight w:val="0"/>
          <w:marTop w:val="96"/>
          <w:marBottom w:val="48"/>
          <w:divBdr>
            <w:top w:val="none" w:sz="0" w:space="0" w:color="auto"/>
            <w:left w:val="none" w:sz="0" w:space="0" w:color="auto"/>
            <w:bottom w:val="none" w:sz="0" w:space="0" w:color="auto"/>
            <w:right w:val="none" w:sz="0" w:space="0" w:color="auto"/>
          </w:divBdr>
        </w:div>
        <w:div w:id="726222020">
          <w:marLeft w:val="1166"/>
          <w:marRight w:val="0"/>
          <w:marTop w:val="96"/>
          <w:marBottom w:val="48"/>
          <w:divBdr>
            <w:top w:val="none" w:sz="0" w:space="0" w:color="auto"/>
            <w:left w:val="none" w:sz="0" w:space="0" w:color="auto"/>
            <w:bottom w:val="none" w:sz="0" w:space="0" w:color="auto"/>
            <w:right w:val="none" w:sz="0" w:space="0" w:color="auto"/>
          </w:divBdr>
        </w:div>
        <w:div w:id="678459551">
          <w:marLeft w:val="1166"/>
          <w:marRight w:val="0"/>
          <w:marTop w:val="96"/>
          <w:marBottom w:val="48"/>
          <w:divBdr>
            <w:top w:val="none" w:sz="0" w:space="0" w:color="auto"/>
            <w:left w:val="none" w:sz="0" w:space="0" w:color="auto"/>
            <w:bottom w:val="none" w:sz="0" w:space="0" w:color="auto"/>
            <w:right w:val="none" w:sz="0" w:space="0" w:color="auto"/>
          </w:divBdr>
        </w:div>
        <w:div w:id="1055009747">
          <w:marLeft w:val="547"/>
          <w:marRight w:val="0"/>
          <w:marTop w:val="115"/>
          <w:marBottom w:val="86"/>
          <w:divBdr>
            <w:top w:val="none" w:sz="0" w:space="0" w:color="auto"/>
            <w:left w:val="none" w:sz="0" w:space="0" w:color="auto"/>
            <w:bottom w:val="none" w:sz="0" w:space="0" w:color="auto"/>
            <w:right w:val="none" w:sz="0" w:space="0" w:color="auto"/>
          </w:divBdr>
        </w:div>
        <w:div w:id="427821764">
          <w:marLeft w:val="1166"/>
          <w:marRight w:val="0"/>
          <w:marTop w:val="96"/>
          <w:marBottom w:val="48"/>
          <w:divBdr>
            <w:top w:val="none" w:sz="0" w:space="0" w:color="auto"/>
            <w:left w:val="none" w:sz="0" w:space="0" w:color="auto"/>
            <w:bottom w:val="none" w:sz="0" w:space="0" w:color="auto"/>
            <w:right w:val="none" w:sz="0" w:space="0" w:color="auto"/>
          </w:divBdr>
        </w:div>
      </w:divsChild>
    </w:div>
    <w:div w:id="2104757838">
      <w:bodyDiv w:val="1"/>
      <w:marLeft w:val="0"/>
      <w:marRight w:val="0"/>
      <w:marTop w:val="0"/>
      <w:marBottom w:val="0"/>
      <w:divBdr>
        <w:top w:val="none" w:sz="0" w:space="0" w:color="auto"/>
        <w:left w:val="none" w:sz="0" w:space="0" w:color="auto"/>
        <w:bottom w:val="none" w:sz="0" w:space="0" w:color="auto"/>
        <w:right w:val="none" w:sz="0" w:space="0" w:color="auto"/>
      </w:divBdr>
    </w:div>
    <w:div w:id="2126195112">
      <w:bodyDiv w:val="1"/>
      <w:marLeft w:val="0"/>
      <w:marRight w:val="0"/>
      <w:marTop w:val="0"/>
      <w:marBottom w:val="0"/>
      <w:divBdr>
        <w:top w:val="none" w:sz="0" w:space="0" w:color="auto"/>
        <w:left w:val="none" w:sz="0" w:space="0" w:color="auto"/>
        <w:bottom w:val="none" w:sz="0" w:space="0" w:color="auto"/>
        <w:right w:val="none" w:sz="0" w:space="0" w:color="auto"/>
      </w:divBdr>
    </w:div>
    <w:div w:id="2145460281">
      <w:bodyDiv w:val="1"/>
      <w:marLeft w:val="0"/>
      <w:marRight w:val="0"/>
      <w:marTop w:val="0"/>
      <w:marBottom w:val="0"/>
      <w:divBdr>
        <w:top w:val="none" w:sz="0" w:space="0" w:color="auto"/>
        <w:left w:val="none" w:sz="0" w:space="0" w:color="auto"/>
        <w:bottom w:val="none" w:sz="0" w:space="0" w:color="auto"/>
        <w:right w:val="none" w:sz="0" w:space="0" w:color="auto"/>
      </w:divBdr>
      <w:divsChild>
        <w:div w:id="2102136476">
          <w:marLeft w:val="547"/>
          <w:marRight w:val="0"/>
          <w:marTop w:val="115"/>
          <w:marBottom w:val="86"/>
          <w:divBdr>
            <w:top w:val="none" w:sz="0" w:space="0" w:color="auto"/>
            <w:left w:val="none" w:sz="0" w:space="0" w:color="auto"/>
            <w:bottom w:val="none" w:sz="0" w:space="0" w:color="auto"/>
            <w:right w:val="none" w:sz="0" w:space="0" w:color="auto"/>
          </w:divBdr>
        </w:div>
        <w:div w:id="454375114">
          <w:marLeft w:val="547"/>
          <w:marRight w:val="0"/>
          <w:marTop w:val="115"/>
          <w:marBottom w:val="86"/>
          <w:divBdr>
            <w:top w:val="none" w:sz="0" w:space="0" w:color="auto"/>
            <w:left w:val="none" w:sz="0" w:space="0" w:color="auto"/>
            <w:bottom w:val="none" w:sz="0" w:space="0" w:color="auto"/>
            <w:right w:val="none" w:sz="0" w:space="0" w:color="auto"/>
          </w:divBdr>
        </w:div>
        <w:div w:id="1126779532">
          <w:marLeft w:val="547"/>
          <w:marRight w:val="0"/>
          <w:marTop w:val="115"/>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Michael (VOLPE)</dc:creator>
  <cp:lastModifiedBy>DeCorla-Souza, Patrick (FHWA)</cp:lastModifiedBy>
  <cp:revision>3</cp:revision>
  <cp:lastPrinted>2016-03-03T14:03:00Z</cp:lastPrinted>
  <dcterms:created xsi:type="dcterms:W3CDTF">2016-03-24T15:24:00Z</dcterms:created>
  <dcterms:modified xsi:type="dcterms:W3CDTF">2016-03-24T15:27:00Z</dcterms:modified>
</cp:coreProperties>
</file>