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909CA" w14:textId="77777777" w:rsidR="0022039B" w:rsidRDefault="00A33A2B" w:rsidP="0022039B">
      <w:pPr>
        <w:jc w:val="center"/>
        <w:rPr>
          <w:b/>
          <w:u w:val="single"/>
        </w:rPr>
      </w:pPr>
      <w:r w:rsidRPr="009D7D6B">
        <w:rPr>
          <w:b/>
          <w:u w:val="single"/>
        </w:rPr>
        <w:t xml:space="preserve">P3 </w:t>
      </w:r>
      <w:r w:rsidR="00FC19EB">
        <w:rPr>
          <w:b/>
          <w:u w:val="single"/>
        </w:rPr>
        <w:t>Delivery Benefit-Cost Analysis Exercise</w:t>
      </w:r>
    </w:p>
    <w:p w14:paraId="0CE96B45" w14:textId="77777777" w:rsidR="0022039B" w:rsidRPr="0022039B" w:rsidRDefault="0022039B" w:rsidP="0022039B">
      <w:pPr>
        <w:rPr>
          <w:b/>
          <w:u w:val="single"/>
        </w:rPr>
      </w:pPr>
      <w:r>
        <w:rPr>
          <w:b/>
          <w:u w:val="single"/>
        </w:rPr>
        <w:t>Objectives of this exercise</w:t>
      </w:r>
    </w:p>
    <w:p w14:paraId="71C4E438" w14:textId="77777777" w:rsidR="00A40330" w:rsidRPr="00FC19EB" w:rsidRDefault="00205C7D" w:rsidP="00FC19EB">
      <w:pPr>
        <w:numPr>
          <w:ilvl w:val="0"/>
          <w:numId w:val="4"/>
        </w:numPr>
      </w:pPr>
      <w:r w:rsidRPr="00FC19EB">
        <w:t xml:space="preserve">Learn how to enhance </w:t>
      </w:r>
      <w:r w:rsidR="00FC19EB">
        <w:t xml:space="preserve">P3 </w:t>
      </w:r>
      <w:r w:rsidRPr="00FC19EB">
        <w:t xml:space="preserve">Value-for-Money (VfM) analysis </w:t>
      </w:r>
      <w:r w:rsidR="00FC19EB">
        <w:t xml:space="preserve">using benefit-cost analysis methods </w:t>
      </w:r>
      <w:r w:rsidRPr="00FC19EB">
        <w:t>to include the societal perspective.</w:t>
      </w:r>
    </w:p>
    <w:p w14:paraId="2974345A" w14:textId="56C3AF38" w:rsidR="00315FEC" w:rsidRDefault="00FC19EB" w:rsidP="00FC19EB">
      <w:pPr>
        <w:numPr>
          <w:ilvl w:val="0"/>
          <w:numId w:val="4"/>
        </w:numPr>
      </w:pPr>
      <w:r w:rsidRPr="00FC19EB">
        <w:t xml:space="preserve">Learn how </w:t>
      </w:r>
      <w:r w:rsidR="00DB7C6E">
        <w:t>test the impacts of alternative</w:t>
      </w:r>
      <w:r>
        <w:t xml:space="preserve"> travel </w:t>
      </w:r>
      <w:r w:rsidR="00DB7C6E">
        <w:t>growth</w:t>
      </w:r>
      <w:r>
        <w:t xml:space="preserve"> projections.</w:t>
      </w:r>
    </w:p>
    <w:p w14:paraId="2C25DC0D" w14:textId="437796FE" w:rsidR="00DB7C6E" w:rsidRPr="0022039B" w:rsidRDefault="00DB7C6E" w:rsidP="00FC19EB">
      <w:pPr>
        <w:numPr>
          <w:ilvl w:val="0"/>
          <w:numId w:val="4"/>
        </w:numPr>
      </w:pPr>
      <w:r>
        <w:t>Learn how to test the impacts of P3 quality of service assumptions.</w:t>
      </w:r>
    </w:p>
    <w:p w14:paraId="6A092BD9" w14:textId="77777777" w:rsidR="0022039B" w:rsidRPr="0022039B" w:rsidRDefault="0022039B" w:rsidP="0022039B">
      <w:pPr>
        <w:rPr>
          <w:b/>
          <w:u w:val="single"/>
        </w:rPr>
      </w:pPr>
      <w:r w:rsidRPr="0022039B">
        <w:rPr>
          <w:b/>
          <w:u w:val="single"/>
        </w:rPr>
        <w:t>Project Background</w:t>
      </w:r>
    </w:p>
    <w:p w14:paraId="7CE404C9" w14:textId="77777777" w:rsidR="0022039B" w:rsidRPr="0022039B" w:rsidRDefault="0022039B">
      <w:r w:rsidRPr="0022039B">
        <w:t>A study was done previously by a state DOT to estimate Value for Money of P3 delivery for a highway project. The various inputs required for the analysis are included in the P3-VALUE 2.0 spreadsheet model.</w:t>
      </w:r>
      <w:r>
        <w:t xml:space="preserve">  </w:t>
      </w:r>
      <w:r w:rsidRPr="0022039B">
        <w:t>The project information is as follows:</w:t>
      </w:r>
    </w:p>
    <w:p w14:paraId="529894DF" w14:textId="77777777" w:rsidR="00315FEC" w:rsidRPr="0022039B" w:rsidRDefault="00556929" w:rsidP="0022039B">
      <w:pPr>
        <w:numPr>
          <w:ilvl w:val="0"/>
          <w:numId w:val="3"/>
        </w:numPr>
        <w:spacing w:after="100" w:afterAutospacing="1"/>
      </w:pPr>
      <w:r w:rsidRPr="0022039B">
        <w:t>20 miles highway expansion</w:t>
      </w:r>
    </w:p>
    <w:p w14:paraId="4294009C" w14:textId="77777777" w:rsidR="00315FEC" w:rsidRPr="0022039B" w:rsidRDefault="007F7ABF" w:rsidP="0022039B">
      <w:pPr>
        <w:numPr>
          <w:ilvl w:val="0"/>
          <w:numId w:val="3"/>
        </w:numPr>
        <w:spacing w:after="100" w:afterAutospacing="1"/>
      </w:pPr>
      <w:r>
        <w:t>Expansion fr</w:t>
      </w:r>
      <w:r w:rsidR="00556929" w:rsidRPr="0022039B">
        <w:t>om 3 lanes to 5 lanes in each direction</w:t>
      </w:r>
      <w:r w:rsidR="00F22810">
        <w:t>:</w:t>
      </w:r>
    </w:p>
    <w:p w14:paraId="42E83318" w14:textId="77777777" w:rsidR="00315FEC" w:rsidRPr="0022039B" w:rsidRDefault="00556929" w:rsidP="0022039B">
      <w:pPr>
        <w:numPr>
          <w:ilvl w:val="1"/>
          <w:numId w:val="3"/>
        </w:numPr>
        <w:spacing w:after="100" w:afterAutospacing="1"/>
      </w:pPr>
      <w:r w:rsidRPr="0022039B">
        <w:t>3 General Purpose Lanes (GPL)</w:t>
      </w:r>
    </w:p>
    <w:p w14:paraId="60FCF210" w14:textId="77777777" w:rsidR="00315FEC" w:rsidRPr="0022039B" w:rsidRDefault="00556929" w:rsidP="0022039B">
      <w:pPr>
        <w:numPr>
          <w:ilvl w:val="1"/>
          <w:numId w:val="3"/>
        </w:numPr>
        <w:spacing w:after="100" w:afterAutospacing="1"/>
      </w:pPr>
      <w:r w:rsidRPr="0022039B">
        <w:t>2 Managed Lanes (ML)</w:t>
      </w:r>
    </w:p>
    <w:p w14:paraId="62DF418D" w14:textId="77777777" w:rsidR="00315FEC" w:rsidRPr="0022039B" w:rsidRDefault="00556929" w:rsidP="0022039B">
      <w:pPr>
        <w:numPr>
          <w:ilvl w:val="0"/>
          <w:numId w:val="3"/>
        </w:numPr>
        <w:spacing w:after="100" w:afterAutospacing="1"/>
      </w:pPr>
      <w:r w:rsidRPr="0022039B">
        <w:t xml:space="preserve">Costs </w:t>
      </w:r>
      <w:r w:rsidR="007F7ABF">
        <w:t xml:space="preserve">under PSC </w:t>
      </w:r>
      <w:r w:rsidRPr="0022039B">
        <w:t>(excluding risks and financing):</w:t>
      </w:r>
    </w:p>
    <w:p w14:paraId="29E2B416" w14:textId="77777777" w:rsidR="00315FEC" w:rsidRPr="0022039B" w:rsidRDefault="00556929" w:rsidP="0022039B">
      <w:pPr>
        <w:numPr>
          <w:ilvl w:val="1"/>
          <w:numId w:val="3"/>
        </w:numPr>
        <w:spacing w:after="100" w:afterAutospacing="1"/>
      </w:pPr>
      <w:r w:rsidRPr="0022039B">
        <w:t>P</w:t>
      </w:r>
      <w:r w:rsidR="0022039B">
        <w:t xml:space="preserve">re-construction &amp; construction:  </w:t>
      </w:r>
      <w:r w:rsidR="007F7ABF">
        <w:t xml:space="preserve">$25M and </w:t>
      </w:r>
      <w:r w:rsidRPr="0022039B">
        <w:t>$</w:t>
      </w:r>
      <w:r w:rsidR="007F7ABF">
        <w:t>4</w:t>
      </w:r>
      <w:r w:rsidRPr="0022039B">
        <w:t>00M</w:t>
      </w:r>
      <w:r w:rsidR="007F7ABF">
        <w:t xml:space="preserve"> respectively</w:t>
      </w:r>
    </w:p>
    <w:p w14:paraId="79237F1D" w14:textId="77777777" w:rsidR="00315FEC" w:rsidRPr="0022039B" w:rsidRDefault="00556929" w:rsidP="0022039B">
      <w:pPr>
        <w:numPr>
          <w:ilvl w:val="1"/>
          <w:numId w:val="3"/>
        </w:numPr>
        <w:spacing w:after="100" w:afterAutospacing="1"/>
      </w:pPr>
      <w:r w:rsidRPr="0022039B">
        <w:t xml:space="preserve">Routine O&amp;M: </w:t>
      </w:r>
      <w:r w:rsidRPr="0022039B">
        <w:tab/>
        <w:t>$4M per year</w:t>
      </w:r>
    </w:p>
    <w:p w14:paraId="61D0748B" w14:textId="77777777" w:rsidR="00315FEC" w:rsidRPr="0022039B" w:rsidRDefault="0022039B" w:rsidP="0022039B">
      <w:pPr>
        <w:numPr>
          <w:ilvl w:val="1"/>
          <w:numId w:val="3"/>
        </w:numPr>
        <w:spacing w:after="100" w:afterAutospacing="1"/>
      </w:pPr>
      <w:r>
        <w:t xml:space="preserve">Major maintenance:   </w:t>
      </w:r>
      <w:r w:rsidR="00556929" w:rsidRPr="0022039B">
        <w:t>$10M (every 8 years)</w:t>
      </w:r>
    </w:p>
    <w:p w14:paraId="1513DFD3" w14:textId="77777777" w:rsidR="00315FEC" w:rsidRPr="0022039B" w:rsidRDefault="00556929" w:rsidP="0022039B">
      <w:pPr>
        <w:numPr>
          <w:ilvl w:val="0"/>
          <w:numId w:val="3"/>
        </w:numPr>
        <w:spacing w:after="100" w:afterAutospacing="1"/>
      </w:pPr>
      <w:r w:rsidRPr="0022039B">
        <w:t xml:space="preserve">Preconstruction </w:t>
      </w:r>
      <w:r w:rsidR="007F7ABF">
        <w:t>under PSC</w:t>
      </w:r>
      <w:r w:rsidR="00BC567E">
        <w:t xml:space="preserve"> s</w:t>
      </w:r>
      <w:r w:rsidR="007F7ABF">
        <w:t>tart</w:t>
      </w:r>
      <w:r w:rsidR="00BC567E">
        <w:t>s</w:t>
      </w:r>
      <w:r w:rsidR="007F7ABF">
        <w:t xml:space="preserve"> in </w:t>
      </w:r>
      <w:r w:rsidRPr="0022039B">
        <w:t>2015</w:t>
      </w:r>
      <w:r w:rsidR="007F7ABF">
        <w:t>; 2</w:t>
      </w:r>
      <w:r w:rsidRPr="0022039B">
        <w:t xml:space="preserve"> years</w:t>
      </w:r>
      <w:r w:rsidR="007F7ABF">
        <w:t xml:space="preserve"> duration</w:t>
      </w:r>
    </w:p>
    <w:p w14:paraId="367E67A3" w14:textId="77777777" w:rsidR="00315FEC" w:rsidRPr="0022039B" w:rsidRDefault="00556929" w:rsidP="0022039B">
      <w:pPr>
        <w:numPr>
          <w:ilvl w:val="0"/>
          <w:numId w:val="3"/>
        </w:numPr>
        <w:spacing w:after="100" w:afterAutospacing="1"/>
      </w:pPr>
      <w:r w:rsidRPr="0022039B">
        <w:t xml:space="preserve">Construction </w:t>
      </w:r>
      <w:r w:rsidR="007F7ABF">
        <w:t>duration under PSC</w:t>
      </w:r>
      <w:r w:rsidRPr="0022039B">
        <w:t>:</w:t>
      </w:r>
      <w:r w:rsidR="007F7ABF">
        <w:t xml:space="preserve">  </w:t>
      </w:r>
      <w:r w:rsidRPr="0022039B">
        <w:t>4 years</w:t>
      </w:r>
    </w:p>
    <w:p w14:paraId="2A5AA4B8" w14:textId="77777777" w:rsidR="00315FEC" w:rsidRPr="0022039B" w:rsidRDefault="00556929" w:rsidP="0022039B">
      <w:pPr>
        <w:numPr>
          <w:ilvl w:val="0"/>
          <w:numId w:val="3"/>
        </w:numPr>
      </w:pPr>
      <w:r w:rsidRPr="0022039B">
        <w:t xml:space="preserve">Operations </w:t>
      </w:r>
      <w:r w:rsidR="007F7ABF">
        <w:t xml:space="preserve">period under PSC:  </w:t>
      </w:r>
      <w:r w:rsidRPr="0022039B">
        <w:t>40 years</w:t>
      </w:r>
    </w:p>
    <w:p w14:paraId="726DEBC6" w14:textId="77777777" w:rsidR="0022039B" w:rsidRPr="0022039B" w:rsidRDefault="0022039B">
      <w:pPr>
        <w:rPr>
          <w:b/>
          <w:u w:val="single"/>
        </w:rPr>
      </w:pPr>
      <w:r w:rsidRPr="0022039B">
        <w:rPr>
          <w:b/>
          <w:u w:val="single"/>
        </w:rPr>
        <w:t>Analysis Steps</w:t>
      </w:r>
    </w:p>
    <w:p w14:paraId="7DFB0F53" w14:textId="77777777" w:rsidR="00FC19EB" w:rsidRPr="00FC19EB" w:rsidRDefault="0022039B" w:rsidP="00AD0924">
      <w:pPr>
        <w:ind w:left="360"/>
      </w:pPr>
      <w:r w:rsidRPr="0022039B">
        <w:rPr>
          <w:b/>
        </w:rPr>
        <w:t xml:space="preserve">Part A:  </w:t>
      </w:r>
      <w:r w:rsidR="00FC19EB" w:rsidRPr="00FC19EB">
        <w:t xml:space="preserve">Use the </w:t>
      </w:r>
      <w:r w:rsidR="00BC567E">
        <w:t xml:space="preserve">P3-VALUE </w:t>
      </w:r>
      <w:r w:rsidR="00FC19EB" w:rsidRPr="00FC19EB">
        <w:t>Benefit-Cost Analysis training module to</w:t>
      </w:r>
      <w:r w:rsidR="001142F1">
        <w:t xml:space="preserve"> review</w:t>
      </w:r>
      <w:r w:rsidR="00FC19EB" w:rsidRPr="00FC19EB">
        <w:t>:</w:t>
      </w:r>
    </w:p>
    <w:p w14:paraId="2387E1DC" w14:textId="77777777" w:rsidR="00A40330" w:rsidRPr="00FC19EB" w:rsidRDefault="001142F1" w:rsidP="00AD0924">
      <w:pPr>
        <w:numPr>
          <w:ilvl w:val="0"/>
          <w:numId w:val="28"/>
        </w:numPr>
        <w:tabs>
          <w:tab w:val="clear" w:pos="720"/>
          <w:tab w:val="num" w:pos="1080"/>
        </w:tabs>
        <w:spacing w:after="100" w:afterAutospacing="1"/>
        <w:ind w:left="1080"/>
      </w:pPr>
      <w:r>
        <w:t>How to d</w:t>
      </w:r>
      <w:r w:rsidR="00205C7D" w:rsidRPr="00FC19EB">
        <w:t xml:space="preserve">evelop the </w:t>
      </w:r>
      <w:r w:rsidR="00205C7D" w:rsidRPr="001142F1">
        <w:rPr>
          <w:i/>
        </w:rPr>
        <w:t xml:space="preserve">Delayed </w:t>
      </w:r>
      <w:r w:rsidR="00205C7D" w:rsidRPr="00FC19EB">
        <w:t xml:space="preserve">Public Sector Comparator </w:t>
      </w:r>
    </w:p>
    <w:p w14:paraId="2EF06E65" w14:textId="77777777" w:rsidR="00A40330" w:rsidRPr="00FC19EB" w:rsidRDefault="001142F1" w:rsidP="00AD0924">
      <w:pPr>
        <w:numPr>
          <w:ilvl w:val="0"/>
          <w:numId w:val="28"/>
        </w:numPr>
        <w:spacing w:after="100" w:afterAutospacing="1"/>
        <w:ind w:left="1080"/>
      </w:pPr>
      <w:r>
        <w:t>How to d</w:t>
      </w:r>
      <w:r w:rsidR="00205C7D" w:rsidRPr="00FC19EB">
        <w:t xml:space="preserve">evelop the Public Sector Comparator </w:t>
      </w:r>
    </w:p>
    <w:p w14:paraId="58C7D861" w14:textId="77777777" w:rsidR="00A40330" w:rsidRPr="00FC19EB" w:rsidRDefault="001142F1" w:rsidP="00AD0924">
      <w:pPr>
        <w:numPr>
          <w:ilvl w:val="0"/>
          <w:numId w:val="28"/>
        </w:numPr>
        <w:spacing w:after="100" w:afterAutospacing="1"/>
        <w:ind w:left="1080"/>
      </w:pPr>
      <w:r>
        <w:t>How to d</w:t>
      </w:r>
      <w:r w:rsidR="00205C7D" w:rsidRPr="00FC19EB">
        <w:t>evelop the P3 Option</w:t>
      </w:r>
    </w:p>
    <w:p w14:paraId="05C4EA37" w14:textId="77777777" w:rsidR="00A40330" w:rsidRPr="00FC19EB" w:rsidRDefault="001142F1" w:rsidP="00BC567E">
      <w:pPr>
        <w:numPr>
          <w:ilvl w:val="0"/>
          <w:numId w:val="28"/>
        </w:numPr>
        <w:spacing w:after="100" w:afterAutospacing="1" w:line="240" w:lineRule="auto"/>
        <w:ind w:left="1080"/>
        <w:contextualSpacing/>
      </w:pPr>
      <w:r>
        <w:t>How to c</w:t>
      </w:r>
      <w:r w:rsidR="00205C7D" w:rsidRPr="00FC19EB">
        <w:t>ompare the alternatives from the perspective of society as a whole and identify:</w:t>
      </w:r>
    </w:p>
    <w:p w14:paraId="6E5A05D0" w14:textId="77777777" w:rsidR="00A40330" w:rsidRPr="00FC19EB" w:rsidRDefault="00205C7D" w:rsidP="00AD0924">
      <w:pPr>
        <w:numPr>
          <w:ilvl w:val="1"/>
          <w:numId w:val="47"/>
        </w:numPr>
        <w:spacing w:after="100" w:afterAutospacing="1"/>
      </w:pPr>
      <w:r w:rsidRPr="00FC19EB">
        <w:t>Project benefits under delayed conventional delivery</w:t>
      </w:r>
    </w:p>
    <w:p w14:paraId="0E9DE17F" w14:textId="77777777" w:rsidR="00A40330" w:rsidRPr="00FC19EB" w:rsidRDefault="00205C7D" w:rsidP="00AD0924">
      <w:pPr>
        <w:numPr>
          <w:ilvl w:val="1"/>
          <w:numId w:val="47"/>
        </w:numPr>
        <w:spacing w:after="100" w:afterAutospacing="1"/>
      </w:pPr>
      <w:r w:rsidRPr="00FC19EB">
        <w:t>Any incremental project benefits from an accelerated conventional project delivery</w:t>
      </w:r>
    </w:p>
    <w:p w14:paraId="59E06C06" w14:textId="77777777" w:rsidR="00A40330" w:rsidRPr="00FC19EB" w:rsidRDefault="00205C7D" w:rsidP="00AD0924">
      <w:pPr>
        <w:numPr>
          <w:ilvl w:val="1"/>
          <w:numId w:val="47"/>
        </w:numPr>
        <w:spacing w:after="100" w:afterAutospacing="1"/>
      </w:pPr>
      <w:r w:rsidRPr="00FC19EB">
        <w:t xml:space="preserve">Any further benefits </w:t>
      </w:r>
      <w:r w:rsidR="00BC567E">
        <w:t>from</w:t>
      </w:r>
      <w:r w:rsidRPr="00FC19EB">
        <w:t xml:space="preserve"> P3 delivery</w:t>
      </w:r>
    </w:p>
    <w:p w14:paraId="119D0670" w14:textId="0DA67C3C" w:rsidR="0022039B" w:rsidRDefault="0022039B" w:rsidP="00AD0924">
      <w:pPr>
        <w:ind w:left="360"/>
      </w:pPr>
      <w:r>
        <w:rPr>
          <w:b/>
        </w:rPr>
        <w:t xml:space="preserve">Part B: </w:t>
      </w:r>
      <w:r>
        <w:t>Test the impact</w:t>
      </w:r>
      <w:r w:rsidR="00DB7C6E">
        <w:t>s</w:t>
      </w:r>
      <w:r>
        <w:t xml:space="preserve"> of </w:t>
      </w:r>
      <w:r w:rsidR="00DB7C6E">
        <w:t>uncertain</w:t>
      </w:r>
      <w:r>
        <w:t xml:space="preserve"> </w:t>
      </w:r>
      <w:r w:rsidR="00FC19EB">
        <w:t xml:space="preserve">travel growth </w:t>
      </w:r>
      <w:r w:rsidR="00BC567E">
        <w:t xml:space="preserve">assumptions </w:t>
      </w:r>
      <w:r w:rsidR="00FC19EB">
        <w:t>on the analysis results</w:t>
      </w:r>
      <w:r w:rsidR="00DB7C6E">
        <w:t>.</w:t>
      </w:r>
    </w:p>
    <w:p w14:paraId="500CAB83" w14:textId="578D318F" w:rsidR="006C3314" w:rsidRDefault="006C3314" w:rsidP="006C3314">
      <w:pPr>
        <w:ind w:left="360"/>
      </w:pPr>
      <w:r>
        <w:rPr>
          <w:b/>
        </w:rPr>
        <w:t xml:space="preserve">Part C: </w:t>
      </w:r>
      <w:r>
        <w:t xml:space="preserve">Test the impact of </w:t>
      </w:r>
      <w:r w:rsidR="00DB7C6E">
        <w:t xml:space="preserve">P3 </w:t>
      </w:r>
      <w:r>
        <w:t>quality of service assumptions on the analysis results</w:t>
      </w:r>
      <w:r w:rsidR="00DB7C6E">
        <w:t>.</w:t>
      </w:r>
    </w:p>
    <w:p w14:paraId="111C9C9B" w14:textId="77777777" w:rsidR="005D5281" w:rsidRPr="005D5281" w:rsidRDefault="005D5281">
      <w:pPr>
        <w:rPr>
          <w:b/>
          <w:u w:val="single"/>
        </w:rPr>
      </w:pPr>
      <w:r w:rsidRPr="005D5281">
        <w:rPr>
          <w:b/>
          <w:u w:val="single"/>
        </w:rPr>
        <w:t>Part A</w:t>
      </w:r>
      <w:r>
        <w:rPr>
          <w:b/>
          <w:u w:val="single"/>
        </w:rPr>
        <w:t xml:space="preserve">: </w:t>
      </w:r>
      <w:r w:rsidR="001142F1">
        <w:rPr>
          <w:b/>
          <w:u w:val="single"/>
        </w:rPr>
        <w:t xml:space="preserve">P3 </w:t>
      </w:r>
      <w:r w:rsidR="00BC567E">
        <w:rPr>
          <w:b/>
          <w:u w:val="single"/>
        </w:rPr>
        <w:t xml:space="preserve">Delivery </w:t>
      </w:r>
      <w:r w:rsidR="001142F1">
        <w:rPr>
          <w:b/>
          <w:u w:val="single"/>
        </w:rPr>
        <w:t>Benefit-Cost Analysis</w:t>
      </w:r>
    </w:p>
    <w:p w14:paraId="11B09BE3" w14:textId="77777777" w:rsidR="00D01257" w:rsidRDefault="00D01257" w:rsidP="00D01257">
      <w:pPr>
        <w:numPr>
          <w:ilvl w:val="0"/>
          <w:numId w:val="10"/>
        </w:numPr>
        <w:spacing w:after="8" w:line="270" w:lineRule="auto"/>
        <w:ind w:hanging="360"/>
      </w:pPr>
      <w:r>
        <w:t>Open P3-VALUE 2.0 Excel file.</w:t>
      </w:r>
    </w:p>
    <w:p w14:paraId="3F590212" w14:textId="77777777" w:rsidR="00D01257" w:rsidRDefault="00D01257" w:rsidP="00D01257">
      <w:pPr>
        <w:numPr>
          <w:ilvl w:val="0"/>
          <w:numId w:val="10"/>
        </w:numPr>
        <w:spacing w:after="8" w:line="270" w:lineRule="auto"/>
        <w:ind w:hanging="360"/>
      </w:pPr>
      <w:r>
        <w:t xml:space="preserve">When opening the file, Excel may prompt you to approve the use of macros. To do so, click “Enable editing” and/or “Enable content” on the yellow bar across the top of the screen. </w:t>
      </w:r>
    </w:p>
    <w:p w14:paraId="54B145A1" w14:textId="77777777" w:rsidR="00D01257" w:rsidRDefault="00D01257" w:rsidP="00D01257">
      <w:pPr>
        <w:numPr>
          <w:ilvl w:val="0"/>
          <w:numId w:val="10"/>
        </w:numPr>
        <w:spacing w:after="8" w:line="270" w:lineRule="auto"/>
        <w:ind w:hanging="360"/>
      </w:pPr>
      <w:r>
        <w:lastRenderedPageBreak/>
        <w:t xml:space="preserve">After the model opens, the following user form will appear. </w:t>
      </w:r>
    </w:p>
    <w:p w14:paraId="2FC90A34" w14:textId="77777777" w:rsidR="00D01257" w:rsidRDefault="00D01257" w:rsidP="00D01257">
      <w:pPr>
        <w:pStyle w:val="Picture"/>
      </w:pPr>
      <w:r>
        <w:rPr>
          <w:noProof/>
        </w:rPr>
        <w:drawing>
          <wp:inline distT="0" distB="0" distL="0" distR="0" wp14:anchorId="12B1BF7F" wp14:editId="40D8B181">
            <wp:extent cx="3019812" cy="21621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igator selection.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3110" cy="2171696"/>
                    </a:xfrm>
                    <a:prstGeom prst="rect">
                      <a:avLst/>
                    </a:prstGeom>
                  </pic:spPr>
                </pic:pic>
              </a:graphicData>
            </a:graphic>
          </wp:inline>
        </w:drawing>
      </w:r>
    </w:p>
    <w:p w14:paraId="4E994920" w14:textId="77777777" w:rsidR="00D01257" w:rsidRDefault="00D01257" w:rsidP="00D01257">
      <w:pPr>
        <w:numPr>
          <w:ilvl w:val="0"/>
          <w:numId w:val="10"/>
        </w:numPr>
        <w:spacing w:after="8" w:line="270" w:lineRule="auto"/>
        <w:ind w:hanging="360"/>
      </w:pPr>
      <w:r>
        <w:t>Select the “</w:t>
      </w:r>
      <w:r w:rsidR="00E5604C">
        <w:t xml:space="preserve">Training </w:t>
      </w:r>
      <w:r>
        <w:t xml:space="preserve">Navigator” to access the </w:t>
      </w:r>
      <w:r w:rsidR="00E5604C">
        <w:t xml:space="preserve">training </w:t>
      </w:r>
      <w:r w:rsidR="00BC567E">
        <w:t>modules</w:t>
      </w:r>
      <w:r>
        <w:t>. T</w:t>
      </w:r>
      <w:r w:rsidRPr="00164F7C">
        <w:t xml:space="preserve">he “Training Navigator” contains four </w:t>
      </w:r>
      <w:r>
        <w:t xml:space="preserve">training </w:t>
      </w:r>
      <w:r w:rsidRPr="00164F7C">
        <w:t xml:space="preserve">modules that provide </w:t>
      </w:r>
      <w:r>
        <w:t xml:space="preserve">limited </w:t>
      </w:r>
      <w:r w:rsidRPr="00164F7C">
        <w:t xml:space="preserve">access to only the </w:t>
      </w:r>
      <w:r>
        <w:t xml:space="preserve">most </w:t>
      </w:r>
      <w:r w:rsidRPr="00164F7C">
        <w:t xml:space="preserve">relevant inputs and outputs </w:t>
      </w:r>
      <w:r>
        <w:t>for</w:t>
      </w:r>
      <w:r w:rsidRPr="00164F7C">
        <w:t xml:space="preserve"> a </w:t>
      </w:r>
      <w:r>
        <w:t xml:space="preserve">particular </w:t>
      </w:r>
      <w:r w:rsidRPr="00164F7C">
        <w:t>training session</w:t>
      </w:r>
      <w:r>
        <w:t>.</w:t>
      </w:r>
    </w:p>
    <w:p w14:paraId="69974177" w14:textId="3B879BE5" w:rsidR="00D01257" w:rsidRDefault="00BC567E" w:rsidP="00D01257">
      <w:pPr>
        <w:numPr>
          <w:ilvl w:val="0"/>
          <w:numId w:val="10"/>
        </w:numPr>
        <w:spacing w:after="8" w:line="270" w:lineRule="auto"/>
        <w:ind w:hanging="360"/>
      </w:pPr>
      <w:r>
        <w:t>S</w:t>
      </w:r>
      <w:r w:rsidR="00D01257">
        <w:t xml:space="preserve">elect “Module </w:t>
      </w:r>
      <w:r w:rsidR="002D4F7C">
        <w:t>2: Project Delivery Benefit-Cost Analysis</w:t>
      </w:r>
      <w:r w:rsidR="00D01257">
        <w:t>”</w:t>
      </w:r>
      <w:r w:rsidR="00556929">
        <w:t xml:space="preserve"> and proceed with the steps below</w:t>
      </w:r>
      <w:r w:rsidR="00A72417">
        <w:t xml:space="preserve"> (</w:t>
      </w:r>
      <w:r w:rsidR="00F22810" w:rsidRPr="00F22810">
        <w:t>Note that the Training Navigator window may be closed and reopened at any point</w:t>
      </w:r>
      <w:r w:rsidR="00CD7F4A">
        <w:t>. Also, the tool has already been optimized and therefore is not required for the remainder of the task</w:t>
      </w:r>
      <w:r w:rsidR="00A72417">
        <w:t>).</w:t>
      </w:r>
    </w:p>
    <w:p w14:paraId="541E82F8" w14:textId="77777777" w:rsidR="00DB7C6E" w:rsidRPr="00243AFD" w:rsidRDefault="00DB7C6E" w:rsidP="00DB7C6E">
      <w:pPr>
        <w:spacing w:after="8" w:line="270" w:lineRule="auto"/>
        <w:ind w:left="360"/>
      </w:pPr>
    </w:p>
    <w:p w14:paraId="66468EEE" w14:textId="77777777" w:rsidR="00644E4F" w:rsidRDefault="005D5281" w:rsidP="00BC567E">
      <w:pPr>
        <w:spacing w:after="0" w:line="240" w:lineRule="auto"/>
        <w:rPr>
          <w:iCs/>
        </w:rPr>
      </w:pPr>
      <w:r w:rsidRPr="002066E5">
        <w:rPr>
          <w:b/>
          <w:i/>
          <w:iCs/>
          <w:u w:val="single"/>
        </w:rPr>
        <w:t xml:space="preserve">Step 1: </w:t>
      </w:r>
      <w:r w:rsidR="00BC567E">
        <w:rPr>
          <w:b/>
          <w:i/>
          <w:iCs/>
          <w:u w:val="single"/>
        </w:rPr>
        <w:t xml:space="preserve">Review the Delayed </w:t>
      </w:r>
      <w:r w:rsidR="002066E5">
        <w:rPr>
          <w:b/>
          <w:i/>
          <w:iCs/>
          <w:u w:val="single"/>
        </w:rPr>
        <w:t>Conventional Delivery (</w:t>
      </w:r>
      <w:r w:rsidRPr="002066E5">
        <w:rPr>
          <w:b/>
          <w:i/>
          <w:iCs/>
          <w:u w:val="single"/>
        </w:rPr>
        <w:t>PSC</w:t>
      </w:r>
      <w:r w:rsidR="002066E5">
        <w:rPr>
          <w:b/>
          <w:i/>
          <w:iCs/>
          <w:u w:val="single"/>
        </w:rPr>
        <w:t>)</w:t>
      </w:r>
      <w:r w:rsidRPr="002066E5">
        <w:rPr>
          <w:b/>
          <w:i/>
          <w:iCs/>
          <w:u w:val="single"/>
        </w:rPr>
        <w:t xml:space="preserve"> </w:t>
      </w:r>
      <w:r w:rsidR="002066E5">
        <w:rPr>
          <w:b/>
          <w:i/>
          <w:iCs/>
          <w:u w:val="single"/>
        </w:rPr>
        <w:t>Option</w:t>
      </w:r>
      <w:r>
        <w:rPr>
          <w:iCs/>
        </w:rPr>
        <w:t xml:space="preserve">: </w:t>
      </w:r>
      <w:r w:rsidRPr="005D5281">
        <w:rPr>
          <w:iCs/>
        </w:rPr>
        <w:t xml:space="preserve"> </w:t>
      </w:r>
    </w:p>
    <w:p w14:paraId="0A85345B" w14:textId="77777777" w:rsidR="00644E4F" w:rsidRDefault="00644E4F" w:rsidP="00BC567E">
      <w:pPr>
        <w:spacing w:after="0" w:line="240" w:lineRule="auto"/>
        <w:rPr>
          <w:iCs/>
        </w:rPr>
      </w:pPr>
    </w:p>
    <w:p w14:paraId="5EC9E491" w14:textId="31CD7B9B" w:rsidR="00644E4F" w:rsidRDefault="00644E4F" w:rsidP="00644E4F">
      <w:pPr>
        <w:spacing w:after="0" w:line="240" w:lineRule="auto"/>
        <w:rPr>
          <w:iCs/>
        </w:rPr>
      </w:pPr>
      <w:r>
        <w:rPr>
          <w:iCs/>
        </w:rPr>
        <w:t>The Delayed PSC is comprised of:</w:t>
      </w:r>
      <w:r w:rsidR="001142F1" w:rsidRPr="001142F1">
        <w:rPr>
          <w:iCs/>
        </w:rPr>
        <w:t xml:space="preserve"> </w:t>
      </w:r>
      <w:r>
        <w:rPr>
          <w:iCs/>
        </w:rPr>
        <w:t xml:space="preserve"> (1) </w:t>
      </w:r>
      <w:r w:rsidR="00205C7D" w:rsidRPr="00BC567E">
        <w:rPr>
          <w:bCs/>
          <w:iCs/>
        </w:rPr>
        <w:t>Costs</w:t>
      </w:r>
      <w:r>
        <w:rPr>
          <w:bCs/>
          <w:iCs/>
        </w:rPr>
        <w:t xml:space="preserve">; (2) </w:t>
      </w:r>
      <w:r w:rsidR="00205C7D" w:rsidRPr="00BC567E">
        <w:rPr>
          <w:bCs/>
          <w:iCs/>
        </w:rPr>
        <w:t>Risks</w:t>
      </w:r>
      <w:r w:rsidR="00BC567E">
        <w:rPr>
          <w:bCs/>
          <w:iCs/>
        </w:rPr>
        <w:t xml:space="preserve"> (to be covered in topical webinar 4 on Risk Assessment)</w:t>
      </w:r>
      <w:r>
        <w:rPr>
          <w:bCs/>
          <w:iCs/>
        </w:rPr>
        <w:t xml:space="preserve">; and (3) </w:t>
      </w:r>
      <w:r w:rsidR="00205C7D" w:rsidRPr="00BC567E">
        <w:rPr>
          <w:bCs/>
          <w:iCs/>
        </w:rPr>
        <w:t>Benefits</w:t>
      </w:r>
      <w:r>
        <w:rPr>
          <w:bCs/>
          <w:iCs/>
        </w:rPr>
        <w:t>.</w:t>
      </w:r>
    </w:p>
    <w:p w14:paraId="25B758CD" w14:textId="77777777" w:rsidR="00644E4F" w:rsidRDefault="00644E4F" w:rsidP="00644E4F">
      <w:pPr>
        <w:spacing w:after="0"/>
        <w:rPr>
          <w:iCs/>
        </w:rPr>
      </w:pPr>
    </w:p>
    <w:p w14:paraId="4BCC4D49" w14:textId="5753E207" w:rsidR="001142F1" w:rsidRDefault="001142F1" w:rsidP="00644E4F">
      <w:pPr>
        <w:spacing w:after="0"/>
        <w:rPr>
          <w:iCs/>
        </w:rPr>
      </w:pPr>
      <w:r w:rsidRPr="001142F1">
        <w:rPr>
          <w:iCs/>
        </w:rPr>
        <w:t xml:space="preserve">Review </w:t>
      </w:r>
      <w:r w:rsidR="00662624">
        <w:rPr>
          <w:iCs/>
        </w:rPr>
        <w:t xml:space="preserve">the timing, costs, and benefits inputs </w:t>
      </w:r>
      <w:r w:rsidR="006E1BE4">
        <w:rPr>
          <w:iCs/>
        </w:rPr>
        <w:t>for</w:t>
      </w:r>
      <w:r w:rsidR="00662624">
        <w:rPr>
          <w:iCs/>
        </w:rPr>
        <w:t xml:space="preserve"> the Delayed PSC </w:t>
      </w:r>
      <w:r>
        <w:rPr>
          <w:bCs/>
          <w:iCs/>
        </w:rPr>
        <w:t xml:space="preserve">as </w:t>
      </w:r>
      <w:r w:rsidR="00662624">
        <w:rPr>
          <w:bCs/>
          <w:iCs/>
        </w:rPr>
        <w:t xml:space="preserve">outlined below. </w:t>
      </w:r>
      <w:r w:rsidR="006E1BE4" w:rsidRPr="009B3633">
        <w:rPr>
          <w:iCs/>
        </w:rPr>
        <w:t xml:space="preserve">Note that the only difference between Delayed PSC and PSC is the </w:t>
      </w:r>
      <w:r w:rsidR="006E1BE4">
        <w:rPr>
          <w:bCs/>
          <w:iCs/>
        </w:rPr>
        <w:t xml:space="preserve">pre-construction start year and </w:t>
      </w:r>
      <w:r w:rsidR="00DB7C6E">
        <w:rPr>
          <w:bCs/>
          <w:iCs/>
        </w:rPr>
        <w:t>construction start year, with duration being the same</w:t>
      </w:r>
      <w:r w:rsidR="006E1BE4">
        <w:rPr>
          <w:bCs/>
          <w:iCs/>
        </w:rPr>
        <w:t>.</w:t>
      </w:r>
    </w:p>
    <w:p w14:paraId="77BDC18F" w14:textId="77777777" w:rsidR="00A40330" w:rsidRPr="001142F1" w:rsidRDefault="00205C7D" w:rsidP="001142F1">
      <w:pPr>
        <w:numPr>
          <w:ilvl w:val="0"/>
          <w:numId w:val="30"/>
        </w:numPr>
        <w:spacing w:after="100" w:afterAutospacing="1"/>
        <w:rPr>
          <w:iCs/>
        </w:rPr>
      </w:pPr>
      <w:r w:rsidRPr="001142F1">
        <w:rPr>
          <w:iCs/>
        </w:rPr>
        <w:t>Timing (</w:t>
      </w:r>
      <w:proofErr w:type="spellStart"/>
      <w:r w:rsidRPr="001142F1">
        <w:rPr>
          <w:b/>
          <w:i/>
          <w:iCs/>
        </w:rPr>
        <w:t>InpTiming&amp;Cost</w:t>
      </w:r>
      <w:proofErr w:type="spellEnd"/>
      <w:r w:rsidRPr="001142F1">
        <w:rPr>
          <w:iCs/>
        </w:rPr>
        <w:t>)</w:t>
      </w:r>
    </w:p>
    <w:p w14:paraId="45B77533" w14:textId="77777777" w:rsidR="00A40330" w:rsidRPr="001142F1" w:rsidRDefault="00205C7D" w:rsidP="001142F1">
      <w:pPr>
        <w:numPr>
          <w:ilvl w:val="1"/>
          <w:numId w:val="30"/>
        </w:numPr>
        <w:spacing w:after="100" w:afterAutospacing="1"/>
        <w:rPr>
          <w:iCs/>
        </w:rPr>
      </w:pPr>
      <w:r w:rsidRPr="001142F1">
        <w:rPr>
          <w:iCs/>
        </w:rPr>
        <w:t>Pre-construction start year</w:t>
      </w:r>
    </w:p>
    <w:p w14:paraId="2A17EEE2" w14:textId="77777777" w:rsidR="00A40330" w:rsidRPr="001142F1" w:rsidRDefault="00205C7D" w:rsidP="001142F1">
      <w:pPr>
        <w:numPr>
          <w:ilvl w:val="1"/>
          <w:numId w:val="30"/>
        </w:numPr>
        <w:spacing w:after="100" w:afterAutospacing="1"/>
        <w:rPr>
          <w:iCs/>
        </w:rPr>
      </w:pPr>
      <w:r w:rsidRPr="001142F1">
        <w:rPr>
          <w:iCs/>
        </w:rPr>
        <w:t>Pre-construction &amp; construction duration</w:t>
      </w:r>
    </w:p>
    <w:p w14:paraId="73342745" w14:textId="77777777" w:rsidR="00A40330" w:rsidRPr="001142F1" w:rsidRDefault="00205C7D" w:rsidP="001142F1">
      <w:pPr>
        <w:numPr>
          <w:ilvl w:val="0"/>
          <w:numId w:val="30"/>
        </w:numPr>
        <w:spacing w:after="100" w:afterAutospacing="1"/>
        <w:rPr>
          <w:iCs/>
        </w:rPr>
      </w:pPr>
      <w:r w:rsidRPr="001142F1">
        <w:rPr>
          <w:iCs/>
        </w:rPr>
        <w:t>Costs (</w:t>
      </w:r>
      <w:proofErr w:type="spellStart"/>
      <w:r w:rsidRPr="001142F1">
        <w:rPr>
          <w:b/>
          <w:i/>
          <w:iCs/>
        </w:rPr>
        <w:t>InpTiming&amp;Cost</w:t>
      </w:r>
      <w:proofErr w:type="spellEnd"/>
      <w:r w:rsidRPr="001142F1">
        <w:rPr>
          <w:iCs/>
        </w:rPr>
        <w:t>)</w:t>
      </w:r>
    </w:p>
    <w:p w14:paraId="32D373BC" w14:textId="77777777" w:rsidR="00A40330" w:rsidRPr="001142F1" w:rsidRDefault="00205C7D" w:rsidP="001142F1">
      <w:pPr>
        <w:numPr>
          <w:ilvl w:val="1"/>
          <w:numId w:val="30"/>
        </w:numPr>
        <w:spacing w:after="100" w:afterAutospacing="1"/>
        <w:rPr>
          <w:iCs/>
        </w:rPr>
      </w:pPr>
      <w:r w:rsidRPr="001142F1">
        <w:rPr>
          <w:iCs/>
        </w:rPr>
        <w:t>Costs for pre-construction &amp; construction</w:t>
      </w:r>
    </w:p>
    <w:p w14:paraId="750BBBE6" w14:textId="77777777" w:rsidR="00A40330" w:rsidRPr="001142F1" w:rsidRDefault="00205C7D" w:rsidP="001142F1">
      <w:pPr>
        <w:numPr>
          <w:ilvl w:val="1"/>
          <w:numId w:val="30"/>
        </w:numPr>
        <w:spacing w:after="100" w:afterAutospacing="1"/>
        <w:rPr>
          <w:iCs/>
        </w:rPr>
      </w:pPr>
      <w:r w:rsidRPr="001142F1">
        <w:rPr>
          <w:iCs/>
        </w:rPr>
        <w:t>Costs for operations</w:t>
      </w:r>
    </w:p>
    <w:p w14:paraId="5E346721" w14:textId="77777777" w:rsidR="00A40330" w:rsidRPr="001142F1" w:rsidRDefault="00205C7D" w:rsidP="001142F1">
      <w:pPr>
        <w:numPr>
          <w:ilvl w:val="0"/>
          <w:numId w:val="30"/>
        </w:numPr>
        <w:spacing w:after="100" w:afterAutospacing="1"/>
        <w:rPr>
          <w:iCs/>
        </w:rPr>
      </w:pPr>
      <w:r w:rsidRPr="001142F1">
        <w:rPr>
          <w:iCs/>
        </w:rPr>
        <w:t>Timing of expenses &amp; traffic ramp-up (</w:t>
      </w:r>
      <w:proofErr w:type="spellStart"/>
      <w:r w:rsidRPr="001142F1">
        <w:rPr>
          <w:b/>
          <w:i/>
          <w:iCs/>
        </w:rPr>
        <w:t>InpSeries</w:t>
      </w:r>
      <w:proofErr w:type="spellEnd"/>
      <w:r w:rsidRPr="001142F1">
        <w:rPr>
          <w:iCs/>
        </w:rPr>
        <w:t>)</w:t>
      </w:r>
    </w:p>
    <w:p w14:paraId="1B655181" w14:textId="77777777" w:rsidR="00A40330" w:rsidRPr="001142F1" w:rsidRDefault="00205C7D" w:rsidP="001142F1">
      <w:pPr>
        <w:numPr>
          <w:ilvl w:val="0"/>
          <w:numId w:val="30"/>
        </w:numPr>
        <w:spacing w:after="100" w:afterAutospacing="1"/>
        <w:rPr>
          <w:iCs/>
        </w:rPr>
      </w:pPr>
      <w:r w:rsidRPr="001142F1">
        <w:rPr>
          <w:iCs/>
        </w:rPr>
        <w:t>Benefit-cost analysis inputs (</w:t>
      </w:r>
      <w:proofErr w:type="spellStart"/>
      <w:r w:rsidRPr="001142F1">
        <w:rPr>
          <w:b/>
          <w:i/>
          <w:iCs/>
        </w:rPr>
        <w:t>InpBCA</w:t>
      </w:r>
      <w:proofErr w:type="spellEnd"/>
      <w:r w:rsidRPr="001142F1">
        <w:rPr>
          <w:iCs/>
        </w:rPr>
        <w:t>)</w:t>
      </w:r>
    </w:p>
    <w:p w14:paraId="18F486A6" w14:textId="77777777" w:rsidR="00A40330" w:rsidRPr="001142F1" w:rsidRDefault="00205C7D" w:rsidP="001142F1">
      <w:pPr>
        <w:numPr>
          <w:ilvl w:val="1"/>
          <w:numId w:val="30"/>
        </w:numPr>
        <w:spacing w:after="100" w:afterAutospacing="1"/>
        <w:rPr>
          <w:iCs/>
        </w:rPr>
      </w:pPr>
      <w:r w:rsidRPr="001142F1">
        <w:rPr>
          <w:iCs/>
        </w:rPr>
        <w:t>Duration of construction and O&amp;M</w:t>
      </w:r>
      <w:r w:rsidR="002936FD">
        <w:rPr>
          <w:iCs/>
        </w:rPr>
        <w:t xml:space="preserve"> activities that affect traffic flow</w:t>
      </w:r>
      <w:r w:rsidRPr="001142F1">
        <w:rPr>
          <w:iCs/>
        </w:rPr>
        <w:t>, and speed adjustment factor</w:t>
      </w:r>
      <w:r w:rsidR="002936FD">
        <w:rPr>
          <w:iCs/>
        </w:rPr>
        <w:t xml:space="preserve"> to account for delays during those activities</w:t>
      </w:r>
    </w:p>
    <w:p w14:paraId="77DE5E66" w14:textId="79ABA266" w:rsidR="00A40330" w:rsidRPr="001142F1" w:rsidRDefault="00205C7D" w:rsidP="001142F1">
      <w:pPr>
        <w:numPr>
          <w:ilvl w:val="1"/>
          <w:numId w:val="30"/>
        </w:numPr>
        <w:spacing w:after="100" w:afterAutospacing="1"/>
        <w:rPr>
          <w:iCs/>
        </w:rPr>
      </w:pPr>
      <w:r w:rsidRPr="001142F1">
        <w:rPr>
          <w:iCs/>
        </w:rPr>
        <w:t>Incident-related speed adjustment factor</w:t>
      </w:r>
      <w:r w:rsidR="002936FD">
        <w:rPr>
          <w:iCs/>
        </w:rPr>
        <w:t xml:space="preserve"> to account for incident-related travel delays averaged annually)</w:t>
      </w:r>
    </w:p>
    <w:p w14:paraId="28D875ED" w14:textId="77777777" w:rsidR="00A40330" w:rsidRPr="001142F1" w:rsidRDefault="00205C7D" w:rsidP="001142F1">
      <w:pPr>
        <w:numPr>
          <w:ilvl w:val="1"/>
          <w:numId w:val="30"/>
        </w:numPr>
        <w:spacing w:after="100" w:afterAutospacing="1"/>
        <w:rPr>
          <w:iCs/>
        </w:rPr>
      </w:pPr>
      <w:r w:rsidRPr="001142F1">
        <w:rPr>
          <w:iCs/>
        </w:rPr>
        <w:t>Pavement quality IRI</w:t>
      </w:r>
      <w:r w:rsidR="002936FD">
        <w:rPr>
          <w:iCs/>
        </w:rPr>
        <w:t xml:space="preserve"> to account for fuel and non-fuel </w:t>
      </w:r>
      <w:proofErr w:type="gramStart"/>
      <w:r w:rsidR="002936FD">
        <w:rPr>
          <w:iCs/>
        </w:rPr>
        <w:t>travel  cost</w:t>
      </w:r>
      <w:proofErr w:type="gramEnd"/>
      <w:r w:rsidR="002936FD">
        <w:rPr>
          <w:iCs/>
        </w:rPr>
        <w:t xml:space="preserve"> changes relative to No Build.</w:t>
      </w:r>
    </w:p>
    <w:p w14:paraId="1330DD24" w14:textId="77777777" w:rsidR="00D01257" w:rsidRPr="002066E5" w:rsidRDefault="00D01257" w:rsidP="001142F1">
      <w:r w:rsidRPr="002066E5">
        <w:rPr>
          <w:iCs/>
        </w:rPr>
        <w:lastRenderedPageBreak/>
        <w:t xml:space="preserve">Review and record below the </w:t>
      </w:r>
      <w:r w:rsidR="001142F1">
        <w:rPr>
          <w:iCs/>
        </w:rPr>
        <w:t xml:space="preserve">delayed </w:t>
      </w:r>
      <w:r w:rsidRPr="002066E5">
        <w:rPr>
          <w:iCs/>
        </w:rPr>
        <w:t xml:space="preserve">PSC net </w:t>
      </w:r>
      <w:r w:rsidR="001142F1">
        <w:rPr>
          <w:iCs/>
        </w:rPr>
        <w:t>benefits</w:t>
      </w:r>
      <w:r w:rsidRPr="002066E5">
        <w:rPr>
          <w:iCs/>
        </w:rPr>
        <w:t xml:space="preserve"> (see </w:t>
      </w:r>
      <w:r w:rsidR="001142F1" w:rsidRPr="001142F1">
        <w:rPr>
          <w:b/>
          <w:bCs/>
          <w:i/>
          <w:iCs/>
        </w:rPr>
        <w:t xml:space="preserve">PDBCA Output Summary </w:t>
      </w:r>
      <w:r w:rsidRPr="002066E5">
        <w:rPr>
          <w:iCs/>
        </w:rPr>
        <w:t>sheet).</w:t>
      </w:r>
    </w:p>
    <w:tbl>
      <w:tblPr>
        <w:tblW w:w="0" w:type="auto"/>
        <w:tblCellMar>
          <w:left w:w="0" w:type="dxa"/>
          <w:right w:w="0" w:type="dxa"/>
        </w:tblCellMar>
        <w:tblLook w:val="0460" w:firstRow="1" w:lastRow="1" w:firstColumn="0" w:lastColumn="0" w:noHBand="0" w:noVBand="1"/>
      </w:tblPr>
      <w:tblGrid>
        <w:gridCol w:w="3711"/>
        <w:gridCol w:w="1977"/>
      </w:tblGrid>
      <w:tr w:rsidR="00A06752" w:rsidRPr="00A06752" w14:paraId="2BD8AFC8" w14:textId="77777777" w:rsidTr="00205C7D">
        <w:trPr>
          <w:trHeight w:val="223"/>
        </w:trPr>
        <w:tc>
          <w:tcPr>
            <w:tcW w:w="0" w:type="auto"/>
            <w:tcBorders>
              <w:top w:val="single" w:sz="18" w:space="0" w:color="000000"/>
              <w:left w:val="nil"/>
              <w:bottom w:val="single" w:sz="18" w:space="0" w:color="000000"/>
              <w:right w:val="nil"/>
            </w:tcBorders>
            <w:shd w:val="clear" w:color="auto" w:fill="B470A3"/>
            <w:tcMar>
              <w:top w:w="72" w:type="dxa"/>
              <w:left w:w="177" w:type="dxa"/>
              <w:bottom w:w="72" w:type="dxa"/>
              <w:right w:w="177" w:type="dxa"/>
            </w:tcMar>
            <w:hideMark/>
          </w:tcPr>
          <w:p w14:paraId="2A40D9F0" w14:textId="77777777" w:rsidR="00A40330" w:rsidRPr="00A06752" w:rsidRDefault="00A06752" w:rsidP="002936FD">
            <w:pPr>
              <w:spacing w:after="100" w:afterAutospacing="1" w:line="240" w:lineRule="auto"/>
              <w:rPr>
                <w:b/>
              </w:rPr>
            </w:pPr>
            <w:r w:rsidRPr="00A06752">
              <w:rPr>
                <w:b/>
                <w:bCs/>
              </w:rPr>
              <w:t>Item</w:t>
            </w:r>
          </w:p>
        </w:tc>
        <w:tc>
          <w:tcPr>
            <w:tcW w:w="0" w:type="auto"/>
            <w:tcBorders>
              <w:top w:val="single" w:sz="18" w:space="0" w:color="000000"/>
              <w:left w:val="nil"/>
              <w:bottom w:val="single" w:sz="18" w:space="0" w:color="000000"/>
              <w:right w:val="nil"/>
            </w:tcBorders>
            <w:shd w:val="clear" w:color="auto" w:fill="B470A3"/>
            <w:tcMar>
              <w:top w:w="72" w:type="dxa"/>
              <w:left w:w="177" w:type="dxa"/>
              <w:bottom w:w="72" w:type="dxa"/>
              <w:right w:w="177" w:type="dxa"/>
            </w:tcMar>
            <w:hideMark/>
          </w:tcPr>
          <w:p w14:paraId="14F5916D" w14:textId="691A76F7" w:rsidR="00A40330" w:rsidRPr="00A06752" w:rsidRDefault="00644E4F" w:rsidP="00961EAC">
            <w:pPr>
              <w:spacing w:after="100" w:afterAutospacing="1" w:line="240" w:lineRule="auto"/>
              <w:rPr>
                <w:b/>
              </w:rPr>
            </w:pPr>
            <w:r>
              <w:rPr>
                <w:b/>
              </w:rPr>
              <w:t xml:space="preserve">Delayed </w:t>
            </w:r>
            <w:r w:rsidRPr="009626B1">
              <w:rPr>
                <w:b/>
              </w:rPr>
              <w:t xml:space="preserve">PSC </w:t>
            </w:r>
            <w:r w:rsidR="00A06752" w:rsidRPr="00A06752">
              <w:rPr>
                <w:b/>
                <w:bCs/>
              </w:rPr>
              <w:t>($M)</w:t>
            </w:r>
          </w:p>
        </w:tc>
      </w:tr>
      <w:tr w:rsidR="00A06752" w:rsidRPr="00A06752" w14:paraId="604650F0" w14:textId="77777777" w:rsidTr="003D051F">
        <w:trPr>
          <w:trHeight w:val="333"/>
        </w:trPr>
        <w:tc>
          <w:tcPr>
            <w:tcW w:w="0" w:type="auto"/>
            <w:tcBorders>
              <w:top w:val="single" w:sz="18" w:space="0" w:color="000000"/>
              <w:left w:val="nil"/>
              <w:bottom w:val="nil"/>
              <w:right w:val="nil"/>
            </w:tcBorders>
            <w:shd w:val="clear" w:color="auto" w:fill="E7E7E7"/>
            <w:tcMar>
              <w:top w:w="72" w:type="dxa"/>
              <w:left w:w="144" w:type="dxa"/>
              <w:bottom w:w="72" w:type="dxa"/>
              <w:right w:w="144" w:type="dxa"/>
            </w:tcMar>
            <w:hideMark/>
          </w:tcPr>
          <w:p w14:paraId="32DC5370" w14:textId="77777777" w:rsidR="00A40330" w:rsidRPr="00961EAC" w:rsidRDefault="00A06752" w:rsidP="002936FD">
            <w:pPr>
              <w:spacing w:after="100" w:afterAutospacing="1" w:line="240" w:lineRule="auto"/>
            </w:pPr>
            <w:r w:rsidRPr="00961EAC">
              <w:t>Social benefits (sum row 5-12)</w:t>
            </w:r>
          </w:p>
        </w:tc>
        <w:tc>
          <w:tcPr>
            <w:tcW w:w="0" w:type="auto"/>
            <w:tcBorders>
              <w:top w:val="single" w:sz="18" w:space="0" w:color="000000"/>
              <w:left w:val="nil"/>
              <w:bottom w:val="nil"/>
              <w:right w:val="nil"/>
            </w:tcBorders>
            <w:shd w:val="clear" w:color="auto" w:fill="E7E7E7"/>
            <w:tcMar>
              <w:top w:w="20" w:type="dxa"/>
              <w:left w:w="20" w:type="dxa"/>
              <w:bottom w:w="0" w:type="dxa"/>
              <w:right w:w="20" w:type="dxa"/>
            </w:tcMar>
            <w:vAlign w:val="center"/>
          </w:tcPr>
          <w:p w14:paraId="4979C9FA" w14:textId="528F2B8C" w:rsidR="00A06752" w:rsidRPr="00961EAC" w:rsidRDefault="00A06752" w:rsidP="002936FD">
            <w:pPr>
              <w:spacing w:after="100" w:afterAutospacing="1" w:line="240" w:lineRule="auto"/>
            </w:pPr>
          </w:p>
        </w:tc>
      </w:tr>
      <w:tr w:rsidR="00A06752" w:rsidRPr="00A06752" w14:paraId="60FC3320" w14:textId="77777777" w:rsidTr="00205C7D">
        <w:trPr>
          <w:trHeight w:val="223"/>
        </w:trPr>
        <w:tc>
          <w:tcPr>
            <w:tcW w:w="0" w:type="auto"/>
            <w:tcBorders>
              <w:top w:val="nil"/>
              <w:left w:val="nil"/>
              <w:bottom w:val="nil"/>
              <w:right w:val="nil"/>
            </w:tcBorders>
            <w:shd w:val="clear" w:color="auto" w:fill="auto"/>
            <w:tcMar>
              <w:top w:w="72" w:type="dxa"/>
              <w:left w:w="144" w:type="dxa"/>
              <w:bottom w:w="72" w:type="dxa"/>
              <w:right w:w="144" w:type="dxa"/>
            </w:tcMar>
            <w:hideMark/>
          </w:tcPr>
          <w:p w14:paraId="049BEE38" w14:textId="77777777" w:rsidR="00A40330" w:rsidRPr="00961EAC" w:rsidRDefault="00A06752" w:rsidP="002936FD">
            <w:pPr>
              <w:spacing w:after="100" w:afterAutospacing="1" w:line="240" w:lineRule="auto"/>
            </w:pPr>
            <w:r w:rsidRPr="00961EAC">
              <w:t>No Build cost savings (row 13)</w:t>
            </w:r>
          </w:p>
        </w:tc>
        <w:tc>
          <w:tcPr>
            <w:tcW w:w="0" w:type="auto"/>
            <w:tcBorders>
              <w:top w:val="nil"/>
              <w:left w:val="nil"/>
              <w:bottom w:val="nil"/>
              <w:right w:val="nil"/>
            </w:tcBorders>
            <w:shd w:val="clear" w:color="auto" w:fill="auto"/>
            <w:tcMar>
              <w:top w:w="20" w:type="dxa"/>
              <w:left w:w="20" w:type="dxa"/>
              <w:bottom w:w="0" w:type="dxa"/>
              <w:right w:w="20" w:type="dxa"/>
            </w:tcMar>
            <w:vAlign w:val="center"/>
            <w:hideMark/>
          </w:tcPr>
          <w:p w14:paraId="6D0E8473" w14:textId="59867E7D" w:rsidR="00A06752" w:rsidRPr="00961EAC" w:rsidRDefault="00A06752" w:rsidP="002936FD">
            <w:pPr>
              <w:spacing w:after="100" w:afterAutospacing="1" w:line="240" w:lineRule="auto"/>
            </w:pPr>
          </w:p>
        </w:tc>
      </w:tr>
      <w:tr w:rsidR="00A06752" w:rsidRPr="00A06752" w14:paraId="0942D5EA" w14:textId="77777777" w:rsidTr="003D051F">
        <w:trPr>
          <w:trHeight w:val="223"/>
        </w:trPr>
        <w:tc>
          <w:tcPr>
            <w:tcW w:w="0" w:type="auto"/>
            <w:tcBorders>
              <w:top w:val="nil"/>
              <w:left w:val="nil"/>
              <w:bottom w:val="nil"/>
              <w:right w:val="nil"/>
            </w:tcBorders>
            <w:shd w:val="clear" w:color="auto" w:fill="E7E7E7"/>
            <w:tcMar>
              <w:top w:w="72" w:type="dxa"/>
              <w:left w:w="144" w:type="dxa"/>
              <w:bottom w:w="72" w:type="dxa"/>
              <w:right w:w="144" w:type="dxa"/>
            </w:tcMar>
            <w:hideMark/>
          </w:tcPr>
          <w:p w14:paraId="46423C80" w14:textId="77777777" w:rsidR="00A40330" w:rsidRPr="00961EAC" w:rsidRDefault="00A06752" w:rsidP="002936FD">
            <w:pPr>
              <w:spacing w:after="100" w:afterAutospacing="1" w:line="240" w:lineRule="auto"/>
            </w:pPr>
            <w:r w:rsidRPr="00961EAC">
              <w:t xml:space="preserve">Construction costs (row 14) </w:t>
            </w:r>
          </w:p>
        </w:tc>
        <w:tc>
          <w:tcPr>
            <w:tcW w:w="0" w:type="auto"/>
            <w:tcBorders>
              <w:top w:val="nil"/>
              <w:left w:val="nil"/>
              <w:bottom w:val="nil"/>
              <w:right w:val="nil"/>
            </w:tcBorders>
            <w:shd w:val="clear" w:color="auto" w:fill="E7E7E7"/>
            <w:tcMar>
              <w:top w:w="20" w:type="dxa"/>
              <w:left w:w="20" w:type="dxa"/>
              <w:bottom w:w="0" w:type="dxa"/>
              <w:right w:w="20" w:type="dxa"/>
            </w:tcMar>
            <w:vAlign w:val="center"/>
          </w:tcPr>
          <w:p w14:paraId="7617C739" w14:textId="17AF5914" w:rsidR="00A06752" w:rsidRPr="00961EAC" w:rsidRDefault="00A06752" w:rsidP="002936FD">
            <w:pPr>
              <w:spacing w:after="100" w:afterAutospacing="1" w:line="240" w:lineRule="auto"/>
            </w:pPr>
          </w:p>
        </w:tc>
      </w:tr>
      <w:tr w:rsidR="00A06752" w:rsidRPr="00A06752" w14:paraId="64EADB0A" w14:textId="77777777" w:rsidTr="003D051F">
        <w:trPr>
          <w:trHeight w:val="288"/>
        </w:trPr>
        <w:tc>
          <w:tcPr>
            <w:tcW w:w="0" w:type="auto"/>
            <w:tcBorders>
              <w:top w:val="nil"/>
              <w:left w:val="nil"/>
              <w:bottom w:val="nil"/>
              <w:right w:val="nil"/>
            </w:tcBorders>
            <w:shd w:val="clear" w:color="auto" w:fill="auto"/>
            <w:tcMar>
              <w:top w:w="72" w:type="dxa"/>
              <w:left w:w="144" w:type="dxa"/>
              <w:bottom w:w="72" w:type="dxa"/>
              <w:right w:w="144" w:type="dxa"/>
            </w:tcMar>
            <w:hideMark/>
          </w:tcPr>
          <w:p w14:paraId="64151D64" w14:textId="77777777" w:rsidR="00A40330" w:rsidRPr="00961EAC" w:rsidRDefault="00A06752" w:rsidP="002936FD">
            <w:pPr>
              <w:spacing w:after="100" w:afterAutospacing="1" w:line="240" w:lineRule="auto"/>
            </w:pPr>
            <w:r w:rsidRPr="00961EAC">
              <w:t xml:space="preserve">Operations costs (row 15) </w:t>
            </w:r>
          </w:p>
        </w:tc>
        <w:tc>
          <w:tcPr>
            <w:tcW w:w="0" w:type="auto"/>
            <w:tcBorders>
              <w:top w:val="nil"/>
              <w:left w:val="nil"/>
              <w:bottom w:val="nil"/>
              <w:right w:val="nil"/>
            </w:tcBorders>
            <w:shd w:val="clear" w:color="auto" w:fill="auto"/>
            <w:tcMar>
              <w:top w:w="20" w:type="dxa"/>
              <w:left w:w="20" w:type="dxa"/>
              <w:bottom w:w="0" w:type="dxa"/>
              <w:right w:w="20" w:type="dxa"/>
            </w:tcMar>
            <w:vAlign w:val="center"/>
          </w:tcPr>
          <w:p w14:paraId="191565B0" w14:textId="3CF91BAC" w:rsidR="00A06752" w:rsidRPr="00961EAC" w:rsidRDefault="00A06752" w:rsidP="002936FD">
            <w:pPr>
              <w:spacing w:after="100" w:afterAutospacing="1" w:line="240" w:lineRule="auto"/>
            </w:pPr>
          </w:p>
        </w:tc>
      </w:tr>
      <w:tr w:rsidR="00A06752" w:rsidRPr="00A06752" w14:paraId="779A7EE7" w14:textId="77777777" w:rsidTr="003D051F">
        <w:trPr>
          <w:trHeight w:val="223"/>
        </w:trPr>
        <w:tc>
          <w:tcPr>
            <w:tcW w:w="0" w:type="auto"/>
            <w:tcBorders>
              <w:top w:val="nil"/>
              <w:left w:val="nil"/>
              <w:bottom w:val="double" w:sz="12" w:space="0" w:color="000000"/>
              <w:right w:val="nil"/>
            </w:tcBorders>
            <w:shd w:val="clear" w:color="auto" w:fill="E7E7E7"/>
            <w:tcMar>
              <w:top w:w="72" w:type="dxa"/>
              <w:left w:w="144" w:type="dxa"/>
              <w:bottom w:w="72" w:type="dxa"/>
              <w:right w:w="144" w:type="dxa"/>
            </w:tcMar>
            <w:hideMark/>
          </w:tcPr>
          <w:p w14:paraId="20E20120" w14:textId="77777777" w:rsidR="00A40330" w:rsidRPr="00961EAC" w:rsidRDefault="00A06752" w:rsidP="002936FD">
            <w:pPr>
              <w:spacing w:after="100" w:afterAutospacing="1" w:line="240" w:lineRule="auto"/>
            </w:pPr>
            <w:r w:rsidRPr="00961EAC">
              <w:t>Risks (sum row 16-18)</w:t>
            </w:r>
          </w:p>
        </w:tc>
        <w:tc>
          <w:tcPr>
            <w:tcW w:w="0" w:type="auto"/>
            <w:tcBorders>
              <w:top w:val="nil"/>
              <w:left w:val="nil"/>
              <w:bottom w:val="double" w:sz="12" w:space="0" w:color="000000"/>
              <w:right w:val="nil"/>
            </w:tcBorders>
            <w:shd w:val="clear" w:color="auto" w:fill="E7E7E7"/>
            <w:tcMar>
              <w:top w:w="20" w:type="dxa"/>
              <w:left w:w="20" w:type="dxa"/>
              <w:bottom w:w="0" w:type="dxa"/>
              <w:right w:w="20" w:type="dxa"/>
            </w:tcMar>
            <w:vAlign w:val="center"/>
          </w:tcPr>
          <w:p w14:paraId="1951F115" w14:textId="3BA7734C" w:rsidR="00A06752" w:rsidRPr="00961EAC" w:rsidRDefault="00A06752" w:rsidP="002936FD">
            <w:pPr>
              <w:spacing w:after="100" w:afterAutospacing="1" w:line="240" w:lineRule="auto"/>
            </w:pPr>
          </w:p>
        </w:tc>
      </w:tr>
      <w:tr w:rsidR="00A06752" w:rsidRPr="00A06752" w14:paraId="7BE5E52F" w14:textId="77777777" w:rsidTr="003D051F">
        <w:trPr>
          <w:trHeight w:val="223"/>
        </w:trPr>
        <w:tc>
          <w:tcPr>
            <w:tcW w:w="0" w:type="auto"/>
            <w:tcBorders>
              <w:top w:val="double" w:sz="12" w:space="0" w:color="000000"/>
              <w:left w:val="nil"/>
              <w:bottom w:val="single" w:sz="18" w:space="0" w:color="000000"/>
              <w:right w:val="nil"/>
            </w:tcBorders>
            <w:shd w:val="clear" w:color="auto" w:fill="auto"/>
            <w:tcMar>
              <w:top w:w="72" w:type="dxa"/>
              <w:left w:w="144" w:type="dxa"/>
              <w:bottom w:w="72" w:type="dxa"/>
              <w:right w:w="144" w:type="dxa"/>
            </w:tcMar>
            <w:hideMark/>
          </w:tcPr>
          <w:p w14:paraId="7D0360AC" w14:textId="77777777" w:rsidR="00A40330" w:rsidRPr="00A06752" w:rsidRDefault="00A06752" w:rsidP="002936FD">
            <w:pPr>
              <w:spacing w:after="100" w:afterAutospacing="1" w:line="240" w:lineRule="auto"/>
              <w:rPr>
                <w:b/>
              </w:rPr>
            </w:pPr>
            <w:r w:rsidRPr="00A06752">
              <w:rPr>
                <w:b/>
                <w:bCs/>
              </w:rPr>
              <w:t>Total Net Benefits under Delayed PSC</w:t>
            </w:r>
          </w:p>
        </w:tc>
        <w:tc>
          <w:tcPr>
            <w:tcW w:w="0" w:type="auto"/>
            <w:tcBorders>
              <w:top w:val="double" w:sz="12" w:space="0" w:color="000000"/>
              <w:left w:val="nil"/>
              <w:bottom w:val="single" w:sz="18" w:space="0" w:color="000000"/>
              <w:right w:val="nil"/>
            </w:tcBorders>
            <w:shd w:val="clear" w:color="auto" w:fill="auto"/>
            <w:tcMar>
              <w:top w:w="20" w:type="dxa"/>
              <w:left w:w="20" w:type="dxa"/>
              <w:bottom w:w="0" w:type="dxa"/>
              <w:right w:w="20" w:type="dxa"/>
            </w:tcMar>
            <w:vAlign w:val="center"/>
          </w:tcPr>
          <w:p w14:paraId="05A090F6" w14:textId="21FEEDF9" w:rsidR="00A06752" w:rsidRPr="00A06752" w:rsidRDefault="00A06752" w:rsidP="002936FD">
            <w:pPr>
              <w:spacing w:after="100" w:afterAutospacing="1" w:line="240" w:lineRule="auto"/>
              <w:rPr>
                <w:b/>
              </w:rPr>
            </w:pPr>
          </w:p>
        </w:tc>
      </w:tr>
    </w:tbl>
    <w:p w14:paraId="3D9648A4" w14:textId="77777777" w:rsidR="001142F1" w:rsidRDefault="001142F1" w:rsidP="003D051F">
      <w:pPr>
        <w:spacing w:after="0" w:line="240" w:lineRule="auto"/>
        <w:rPr>
          <w:b/>
        </w:rPr>
      </w:pPr>
    </w:p>
    <w:p w14:paraId="496D8C20" w14:textId="77777777" w:rsidR="00A33A2B" w:rsidRPr="002066E5" w:rsidRDefault="002066E5">
      <w:r w:rsidRPr="002066E5">
        <w:t>Below, please res</w:t>
      </w:r>
      <w:r w:rsidR="00E5604C">
        <w:t>pond to the following questions;</w:t>
      </w:r>
      <w:r w:rsidR="00F65654">
        <w:t xml:space="preserve"> </w:t>
      </w:r>
      <w:r w:rsidR="00E5604C">
        <w:t>w</w:t>
      </w:r>
      <w:r w:rsidR="00F65654">
        <w:t>e will also discuss them at the webinar</w:t>
      </w:r>
      <w:r w:rsidR="008022A0" w:rsidRPr="002066E5">
        <w:t>:</w:t>
      </w:r>
    </w:p>
    <w:p w14:paraId="0AA58B95" w14:textId="77777777" w:rsidR="00A40330" w:rsidRDefault="00205C7D" w:rsidP="009B3633">
      <w:pPr>
        <w:numPr>
          <w:ilvl w:val="0"/>
          <w:numId w:val="33"/>
        </w:numPr>
        <w:rPr>
          <w:iCs/>
        </w:rPr>
      </w:pPr>
      <w:r w:rsidRPr="009B3633">
        <w:rPr>
          <w:iCs/>
        </w:rPr>
        <w:t>Why are benefits due to construction</w:t>
      </w:r>
      <w:r w:rsidR="002936FD">
        <w:rPr>
          <w:iCs/>
        </w:rPr>
        <w:t>-related travel</w:t>
      </w:r>
      <w:r w:rsidRPr="009B3633">
        <w:rPr>
          <w:iCs/>
        </w:rPr>
        <w:t xml:space="preserve"> delay differences</w:t>
      </w:r>
      <w:r w:rsidR="003B314C">
        <w:rPr>
          <w:iCs/>
        </w:rPr>
        <w:t xml:space="preserve"> (row 6)</w:t>
      </w:r>
      <w:r w:rsidRPr="009B3633">
        <w:rPr>
          <w:iCs/>
        </w:rPr>
        <w:t xml:space="preserve"> negative, while </w:t>
      </w:r>
      <w:r w:rsidR="002936FD">
        <w:rPr>
          <w:iCs/>
        </w:rPr>
        <w:t xml:space="preserve">they are positive for </w:t>
      </w:r>
      <w:r w:rsidRPr="009B3633">
        <w:rPr>
          <w:iCs/>
        </w:rPr>
        <w:t>O&amp;M</w:t>
      </w:r>
      <w:r w:rsidR="002936FD">
        <w:rPr>
          <w:iCs/>
        </w:rPr>
        <w:t>-related travel delays</w:t>
      </w:r>
      <w:r w:rsidR="003B314C">
        <w:rPr>
          <w:iCs/>
        </w:rPr>
        <w:t xml:space="preserve"> (row 7)</w:t>
      </w:r>
      <w:r w:rsidRPr="009B3633">
        <w:rPr>
          <w:iCs/>
        </w:rPr>
        <w:t>?</w:t>
      </w:r>
    </w:p>
    <w:p w14:paraId="39201ECF" w14:textId="77777777" w:rsidR="00DB7C6E" w:rsidRDefault="00DB7C6E" w:rsidP="00DB7C6E">
      <w:pPr>
        <w:ind w:left="720"/>
        <w:rPr>
          <w:iCs/>
        </w:rPr>
      </w:pPr>
    </w:p>
    <w:p w14:paraId="31934D85" w14:textId="77777777" w:rsidR="00DB7C6E" w:rsidRDefault="00DB7C6E" w:rsidP="00DB7C6E">
      <w:pPr>
        <w:ind w:left="720"/>
        <w:rPr>
          <w:iCs/>
        </w:rPr>
      </w:pPr>
    </w:p>
    <w:p w14:paraId="5EE1064C" w14:textId="77777777" w:rsidR="00A40330" w:rsidRDefault="00205C7D" w:rsidP="009B3633">
      <w:pPr>
        <w:numPr>
          <w:ilvl w:val="0"/>
          <w:numId w:val="33"/>
        </w:numPr>
        <w:rPr>
          <w:iCs/>
        </w:rPr>
      </w:pPr>
      <w:r w:rsidRPr="009B3633">
        <w:rPr>
          <w:iCs/>
        </w:rPr>
        <w:t xml:space="preserve">Why </w:t>
      </w:r>
      <w:proofErr w:type="gramStart"/>
      <w:r w:rsidRPr="009B3633">
        <w:rPr>
          <w:iCs/>
        </w:rPr>
        <w:t>are benefits due to fuel</w:t>
      </w:r>
      <w:proofErr w:type="gramEnd"/>
      <w:r w:rsidRPr="009B3633">
        <w:rPr>
          <w:iCs/>
        </w:rPr>
        <w:t xml:space="preserve"> costs and emissions costs negative</w:t>
      </w:r>
      <w:r w:rsidR="003B314C">
        <w:rPr>
          <w:iCs/>
        </w:rPr>
        <w:t xml:space="preserve"> (rows 10 and 12 respectively)</w:t>
      </w:r>
      <w:r w:rsidRPr="009B3633">
        <w:rPr>
          <w:iCs/>
        </w:rPr>
        <w:t>, even though travel time benefits</w:t>
      </w:r>
      <w:r w:rsidR="003B314C">
        <w:rPr>
          <w:iCs/>
        </w:rPr>
        <w:t xml:space="preserve"> (row 5)</w:t>
      </w:r>
      <w:r w:rsidRPr="009B3633">
        <w:rPr>
          <w:iCs/>
        </w:rPr>
        <w:t xml:space="preserve"> are positive?</w:t>
      </w:r>
    </w:p>
    <w:p w14:paraId="204AAAAA" w14:textId="77777777" w:rsidR="00DB7C6E" w:rsidRDefault="00DB7C6E" w:rsidP="00DB7C6E">
      <w:pPr>
        <w:ind w:left="720"/>
        <w:rPr>
          <w:iCs/>
        </w:rPr>
      </w:pPr>
    </w:p>
    <w:p w14:paraId="79BB74BC" w14:textId="77777777" w:rsidR="009B3633" w:rsidRDefault="009B3633" w:rsidP="009B3633">
      <w:pPr>
        <w:rPr>
          <w:iCs/>
        </w:rPr>
      </w:pPr>
    </w:p>
    <w:p w14:paraId="1C381BC3" w14:textId="77777777" w:rsidR="00A40330" w:rsidRDefault="00205C7D" w:rsidP="009B3633">
      <w:pPr>
        <w:numPr>
          <w:ilvl w:val="0"/>
          <w:numId w:val="33"/>
        </w:numPr>
        <w:rPr>
          <w:iCs/>
        </w:rPr>
      </w:pPr>
      <w:r w:rsidRPr="009B3633">
        <w:rPr>
          <w:iCs/>
        </w:rPr>
        <w:t>Is the discount rate of 3% selected to calculate present values reasonable? Why?</w:t>
      </w:r>
    </w:p>
    <w:p w14:paraId="6B820FD3" w14:textId="77777777" w:rsidR="00DB7C6E" w:rsidRDefault="00DB7C6E" w:rsidP="00DB7C6E">
      <w:pPr>
        <w:rPr>
          <w:iCs/>
        </w:rPr>
      </w:pPr>
    </w:p>
    <w:p w14:paraId="77A60A35" w14:textId="77777777" w:rsidR="00DB7C6E" w:rsidRDefault="00DB7C6E" w:rsidP="00DB7C6E">
      <w:pPr>
        <w:rPr>
          <w:iCs/>
        </w:rPr>
      </w:pPr>
    </w:p>
    <w:p w14:paraId="0611EB47" w14:textId="77777777" w:rsidR="00A40330" w:rsidRDefault="00205C7D" w:rsidP="009B3633">
      <w:pPr>
        <w:numPr>
          <w:ilvl w:val="0"/>
          <w:numId w:val="33"/>
        </w:numPr>
        <w:rPr>
          <w:iCs/>
        </w:rPr>
      </w:pPr>
      <w:r w:rsidRPr="009B3633">
        <w:rPr>
          <w:iCs/>
        </w:rPr>
        <w:t xml:space="preserve">Why </w:t>
      </w:r>
      <w:proofErr w:type="gramStart"/>
      <w:r w:rsidRPr="009B3633">
        <w:rPr>
          <w:iCs/>
        </w:rPr>
        <w:t>are</w:t>
      </w:r>
      <w:proofErr w:type="gramEnd"/>
      <w:r w:rsidRPr="009B3633">
        <w:rPr>
          <w:iCs/>
        </w:rPr>
        <w:t xml:space="preserve"> revenue benefits to the Public Agency not accounted for?</w:t>
      </w:r>
    </w:p>
    <w:p w14:paraId="37E29D7F" w14:textId="77777777" w:rsidR="00DB7C6E" w:rsidRDefault="00DB7C6E" w:rsidP="00DB7C6E">
      <w:pPr>
        <w:ind w:left="720"/>
        <w:rPr>
          <w:iCs/>
        </w:rPr>
      </w:pPr>
    </w:p>
    <w:p w14:paraId="787BB85D" w14:textId="77777777" w:rsidR="009B3633" w:rsidRDefault="009B3633" w:rsidP="009B3633">
      <w:pPr>
        <w:rPr>
          <w:iCs/>
        </w:rPr>
      </w:pPr>
    </w:p>
    <w:p w14:paraId="2AB62F24" w14:textId="43D4699F" w:rsidR="00A40330" w:rsidRDefault="002936FD" w:rsidP="009B3633">
      <w:pPr>
        <w:numPr>
          <w:ilvl w:val="0"/>
          <w:numId w:val="33"/>
        </w:numPr>
        <w:rPr>
          <w:iCs/>
        </w:rPr>
      </w:pPr>
      <w:r>
        <w:rPr>
          <w:iCs/>
        </w:rPr>
        <w:t>Based on the an</w:t>
      </w:r>
      <w:r w:rsidR="003B314C">
        <w:rPr>
          <w:iCs/>
        </w:rPr>
        <w:t>a</w:t>
      </w:r>
      <w:r>
        <w:rPr>
          <w:iCs/>
        </w:rPr>
        <w:t>lysis results, i</w:t>
      </w:r>
      <w:r w:rsidR="00205C7D" w:rsidRPr="009B3633">
        <w:rPr>
          <w:iCs/>
        </w:rPr>
        <w:t>s implementing the project under delayed conventional delivery worthwhile?</w:t>
      </w:r>
      <w:r>
        <w:rPr>
          <w:iCs/>
        </w:rPr>
        <w:t xml:space="preserve"> Why?</w:t>
      </w:r>
    </w:p>
    <w:p w14:paraId="2A3B385E" w14:textId="77777777" w:rsidR="009B3633" w:rsidRDefault="009B3633" w:rsidP="009B3633">
      <w:pPr>
        <w:rPr>
          <w:iCs/>
        </w:rPr>
      </w:pPr>
    </w:p>
    <w:p w14:paraId="7B11B098" w14:textId="77777777" w:rsidR="00DB7C6E" w:rsidRDefault="00DB7C6E" w:rsidP="00002F3D">
      <w:pPr>
        <w:rPr>
          <w:b/>
          <w:i/>
          <w:iCs/>
          <w:u w:val="single"/>
        </w:rPr>
      </w:pPr>
    </w:p>
    <w:p w14:paraId="1B6C50AC" w14:textId="030ECCC6" w:rsidR="002066E5" w:rsidRDefault="002066E5" w:rsidP="00002F3D">
      <w:r w:rsidRPr="002066E5">
        <w:rPr>
          <w:b/>
          <w:i/>
          <w:iCs/>
          <w:u w:val="single"/>
        </w:rPr>
        <w:lastRenderedPageBreak/>
        <w:t xml:space="preserve">Step </w:t>
      </w:r>
      <w:r>
        <w:rPr>
          <w:b/>
          <w:i/>
          <w:iCs/>
          <w:u w:val="single"/>
        </w:rPr>
        <w:t>2</w:t>
      </w:r>
      <w:r w:rsidRPr="002066E5">
        <w:rPr>
          <w:b/>
          <w:i/>
          <w:iCs/>
          <w:u w:val="single"/>
        </w:rPr>
        <w:t xml:space="preserve">: </w:t>
      </w:r>
      <w:r w:rsidR="002936FD">
        <w:rPr>
          <w:b/>
          <w:i/>
          <w:iCs/>
          <w:u w:val="single"/>
        </w:rPr>
        <w:t xml:space="preserve">Review the </w:t>
      </w:r>
      <w:r w:rsidR="009B3633">
        <w:rPr>
          <w:b/>
          <w:i/>
          <w:iCs/>
          <w:u w:val="single"/>
        </w:rPr>
        <w:t>P</w:t>
      </w:r>
      <w:r w:rsidR="0023273E">
        <w:rPr>
          <w:b/>
          <w:i/>
          <w:iCs/>
          <w:u w:val="single"/>
        </w:rPr>
        <w:t xml:space="preserve">SC </w:t>
      </w:r>
      <w:r w:rsidR="002936FD">
        <w:rPr>
          <w:b/>
          <w:i/>
          <w:iCs/>
          <w:u w:val="single"/>
        </w:rPr>
        <w:t xml:space="preserve">assumed to be implemented </w:t>
      </w:r>
      <w:r w:rsidR="0023273E">
        <w:rPr>
          <w:b/>
          <w:i/>
          <w:iCs/>
          <w:u w:val="single"/>
        </w:rPr>
        <w:t>in the same time fr</w:t>
      </w:r>
      <w:r w:rsidR="009B3633">
        <w:rPr>
          <w:b/>
          <w:i/>
          <w:iCs/>
          <w:u w:val="single"/>
        </w:rPr>
        <w:t>ame as P3</w:t>
      </w:r>
      <w:r>
        <w:rPr>
          <w:iCs/>
        </w:rPr>
        <w:t xml:space="preserve">: </w:t>
      </w:r>
      <w:r w:rsidRPr="005D5281">
        <w:rPr>
          <w:iCs/>
        </w:rPr>
        <w:t xml:space="preserve"> </w:t>
      </w:r>
    </w:p>
    <w:p w14:paraId="4CDBD116" w14:textId="27F109EB" w:rsidR="00961EAC" w:rsidRDefault="009B3633" w:rsidP="00961EAC">
      <w:pPr>
        <w:spacing w:after="0" w:line="240" w:lineRule="auto"/>
        <w:rPr>
          <w:iCs/>
        </w:rPr>
      </w:pPr>
      <w:r w:rsidRPr="002936FD">
        <w:t xml:space="preserve">The PSC </w:t>
      </w:r>
      <w:r w:rsidR="00961EAC">
        <w:rPr>
          <w:iCs/>
        </w:rPr>
        <w:t>is comprised of:</w:t>
      </w:r>
      <w:r w:rsidR="00961EAC" w:rsidRPr="001142F1">
        <w:rPr>
          <w:iCs/>
        </w:rPr>
        <w:t xml:space="preserve"> </w:t>
      </w:r>
      <w:r w:rsidR="00961EAC">
        <w:rPr>
          <w:iCs/>
        </w:rPr>
        <w:t xml:space="preserve"> (1) </w:t>
      </w:r>
      <w:r w:rsidR="00961EAC" w:rsidRPr="00BC567E">
        <w:rPr>
          <w:bCs/>
          <w:iCs/>
        </w:rPr>
        <w:t>Costs</w:t>
      </w:r>
      <w:r w:rsidR="00961EAC">
        <w:rPr>
          <w:bCs/>
          <w:iCs/>
        </w:rPr>
        <w:t xml:space="preserve">; (2) </w:t>
      </w:r>
      <w:r w:rsidR="00961EAC" w:rsidRPr="00BC567E">
        <w:rPr>
          <w:bCs/>
          <w:iCs/>
        </w:rPr>
        <w:t>Risks</w:t>
      </w:r>
      <w:r w:rsidR="00961EAC">
        <w:rPr>
          <w:bCs/>
          <w:iCs/>
        </w:rPr>
        <w:t xml:space="preserve"> (to be covered in topical webinar 4 on Risk Assessment); and (3) </w:t>
      </w:r>
      <w:r w:rsidR="00961EAC" w:rsidRPr="00BC567E">
        <w:rPr>
          <w:bCs/>
          <w:iCs/>
        </w:rPr>
        <w:t>Benefits</w:t>
      </w:r>
      <w:r w:rsidR="00961EAC">
        <w:rPr>
          <w:bCs/>
          <w:iCs/>
        </w:rPr>
        <w:t>.</w:t>
      </w:r>
    </w:p>
    <w:p w14:paraId="0DF3BEF1" w14:textId="77777777" w:rsidR="00961EAC" w:rsidRDefault="009B3633" w:rsidP="00961EAC">
      <w:pPr>
        <w:spacing w:after="100" w:afterAutospacing="1" w:line="240" w:lineRule="auto"/>
        <w:contextualSpacing/>
        <w:rPr>
          <w:iCs/>
        </w:rPr>
      </w:pPr>
      <w:r w:rsidRPr="009B3633">
        <w:rPr>
          <w:iCs/>
        </w:rPr>
        <w:t xml:space="preserve">As you did for the Delayed PSC, review the key project information in the input sheets of the model provided.  Note that the only difference between Delayed PSC and PSC is the </w:t>
      </w:r>
      <w:r w:rsidR="006E1BE4">
        <w:rPr>
          <w:bCs/>
          <w:iCs/>
        </w:rPr>
        <w:t xml:space="preserve">pre-construction start year and </w:t>
      </w:r>
      <w:r w:rsidR="00782675">
        <w:rPr>
          <w:bCs/>
          <w:iCs/>
        </w:rPr>
        <w:t xml:space="preserve">construction start year, with </w:t>
      </w:r>
      <w:r w:rsidR="006E1BE4">
        <w:rPr>
          <w:bCs/>
          <w:iCs/>
        </w:rPr>
        <w:t>duration</w:t>
      </w:r>
      <w:r w:rsidR="00782675">
        <w:rPr>
          <w:bCs/>
          <w:iCs/>
        </w:rPr>
        <w:t xml:space="preserve"> of each being the same</w:t>
      </w:r>
      <w:r>
        <w:rPr>
          <w:iCs/>
        </w:rPr>
        <w:t xml:space="preserve">. </w:t>
      </w:r>
    </w:p>
    <w:p w14:paraId="3BB413E8" w14:textId="5AF0E7A9" w:rsidR="009B3633" w:rsidRDefault="009B3633" w:rsidP="00961EAC">
      <w:pPr>
        <w:spacing w:after="100" w:afterAutospacing="1" w:line="240" w:lineRule="auto"/>
        <w:contextualSpacing/>
        <w:rPr>
          <w:iCs/>
        </w:rPr>
      </w:pPr>
      <w:r>
        <w:rPr>
          <w:iCs/>
        </w:rPr>
        <w:t xml:space="preserve"> </w:t>
      </w:r>
    </w:p>
    <w:p w14:paraId="066C7829" w14:textId="77777777" w:rsidR="006555E6" w:rsidRPr="001142F1" w:rsidRDefault="006555E6" w:rsidP="006555E6">
      <w:pPr>
        <w:numPr>
          <w:ilvl w:val="0"/>
          <w:numId w:val="30"/>
        </w:numPr>
        <w:spacing w:after="100" w:afterAutospacing="1"/>
        <w:rPr>
          <w:iCs/>
        </w:rPr>
      </w:pPr>
      <w:r w:rsidRPr="001142F1">
        <w:rPr>
          <w:iCs/>
        </w:rPr>
        <w:t>Timing (</w:t>
      </w:r>
      <w:proofErr w:type="spellStart"/>
      <w:r w:rsidRPr="001142F1">
        <w:rPr>
          <w:b/>
          <w:i/>
          <w:iCs/>
        </w:rPr>
        <w:t>InpTiming&amp;Cost</w:t>
      </w:r>
      <w:proofErr w:type="spellEnd"/>
      <w:r w:rsidRPr="001142F1">
        <w:rPr>
          <w:iCs/>
        </w:rPr>
        <w:t>)</w:t>
      </w:r>
    </w:p>
    <w:p w14:paraId="0A4A7E4F" w14:textId="77777777" w:rsidR="006555E6" w:rsidRPr="001142F1" w:rsidRDefault="006555E6" w:rsidP="006555E6">
      <w:pPr>
        <w:numPr>
          <w:ilvl w:val="1"/>
          <w:numId w:val="30"/>
        </w:numPr>
        <w:spacing w:after="100" w:afterAutospacing="1"/>
        <w:rPr>
          <w:iCs/>
        </w:rPr>
      </w:pPr>
      <w:r w:rsidRPr="001142F1">
        <w:rPr>
          <w:iCs/>
        </w:rPr>
        <w:t>Pre-construction start year</w:t>
      </w:r>
    </w:p>
    <w:p w14:paraId="66DC6620" w14:textId="77777777" w:rsidR="006555E6" w:rsidRPr="001142F1" w:rsidRDefault="006555E6" w:rsidP="006555E6">
      <w:pPr>
        <w:numPr>
          <w:ilvl w:val="1"/>
          <w:numId w:val="30"/>
        </w:numPr>
        <w:spacing w:after="100" w:afterAutospacing="1"/>
        <w:rPr>
          <w:iCs/>
        </w:rPr>
      </w:pPr>
      <w:r w:rsidRPr="001142F1">
        <w:rPr>
          <w:iCs/>
        </w:rPr>
        <w:t>Pre-construction &amp; construction duration</w:t>
      </w:r>
    </w:p>
    <w:p w14:paraId="3046DA21" w14:textId="77777777" w:rsidR="006555E6" w:rsidRPr="001142F1" w:rsidRDefault="006555E6" w:rsidP="006555E6">
      <w:pPr>
        <w:numPr>
          <w:ilvl w:val="0"/>
          <w:numId w:val="30"/>
        </w:numPr>
        <w:spacing w:after="100" w:afterAutospacing="1"/>
        <w:rPr>
          <w:iCs/>
        </w:rPr>
      </w:pPr>
      <w:r w:rsidRPr="001142F1">
        <w:rPr>
          <w:iCs/>
        </w:rPr>
        <w:t>Costs (</w:t>
      </w:r>
      <w:proofErr w:type="spellStart"/>
      <w:r w:rsidRPr="001142F1">
        <w:rPr>
          <w:b/>
          <w:i/>
          <w:iCs/>
        </w:rPr>
        <w:t>InpTiming&amp;Cost</w:t>
      </w:r>
      <w:proofErr w:type="spellEnd"/>
      <w:r w:rsidRPr="001142F1">
        <w:rPr>
          <w:iCs/>
        </w:rPr>
        <w:t>)</w:t>
      </w:r>
    </w:p>
    <w:p w14:paraId="292AEB2C" w14:textId="77777777" w:rsidR="006555E6" w:rsidRPr="001142F1" w:rsidRDefault="006555E6" w:rsidP="006555E6">
      <w:pPr>
        <w:numPr>
          <w:ilvl w:val="1"/>
          <w:numId w:val="30"/>
        </w:numPr>
        <w:spacing w:after="100" w:afterAutospacing="1"/>
        <w:rPr>
          <w:iCs/>
        </w:rPr>
      </w:pPr>
      <w:r w:rsidRPr="001142F1">
        <w:rPr>
          <w:iCs/>
        </w:rPr>
        <w:t>Costs for pre-construction &amp; construction</w:t>
      </w:r>
    </w:p>
    <w:p w14:paraId="6E8CBFE3" w14:textId="77777777" w:rsidR="006555E6" w:rsidRPr="001142F1" w:rsidRDefault="006555E6" w:rsidP="006555E6">
      <w:pPr>
        <w:numPr>
          <w:ilvl w:val="1"/>
          <w:numId w:val="30"/>
        </w:numPr>
        <w:spacing w:after="100" w:afterAutospacing="1"/>
        <w:rPr>
          <w:iCs/>
        </w:rPr>
      </w:pPr>
      <w:r w:rsidRPr="001142F1">
        <w:rPr>
          <w:iCs/>
        </w:rPr>
        <w:t>Costs for operations</w:t>
      </w:r>
    </w:p>
    <w:p w14:paraId="28AA5D8E" w14:textId="77777777" w:rsidR="006555E6" w:rsidRPr="001142F1" w:rsidRDefault="006555E6" w:rsidP="006555E6">
      <w:pPr>
        <w:numPr>
          <w:ilvl w:val="0"/>
          <w:numId w:val="30"/>
        </w:numPr>
        <w:spacing w:after="100" w:afterAutospacing="1"/>
        <w:rPr>
          <w:iCs/>
        </w:rPr>
      </w:pPr>
      <w:r w:rsidRPr="001142F1">
        <w:rPr>
          <w:iCs/>
        </w:rPr>
        <w:t>Timing of expenses &amp; traffic ramp-up (</w:t>
      </w:r>
      <w:proofErr w:type="spellStart"/>
      <w:r w:rsidRPr="001142F1">
        <w:rPr>
          <w:b/>
          <w:i/>
          <w:iCs/>
        </w:rPr>
        <w:t>InpSeries</w:t>
      </w:r>
      <w:proofErr w:type="spellEnd"/>
      <w:r w:rsidRPr="001142F1">
        <w:rPr>
          <w:iCs/>
        </w:rPr>
        <w:t>)</w:t>
      </w:r>
    </w:p>
    <w:p w14:paraId="2AD3CE41" w14:textId="77777777" w:rsidR="006555E6" w:rsidRPr="001142F1" w:rsidRDefault="006555E6" w:rsidP="006555E6">
      <w:pPr>
        <w:numPr>
          <w:ilvl w:val="0"/>
          <w:numId w:val="30"/>
        </w:numPr>
        <w:spacing w:after="100" w:afterAutospacing="1"/>
        <w:rPr>
          <w:iCs/>
        </w:rPr>
      </w:pPr>
      <w:r w:rsidRPr="001142F1">
        <w:rPr>
          <w:iCs/>
        </w:rPr>
        <w:t>Benefit-cost analysis inputs (</w:t>
      </w:r>
      <w:proofErr w:type="spellStart"/>
      <w:r w:rsidRPr="001142F1">
        <w:rPr>
          <w:b/>
          <w:i/>
          <w:iCs/>
        </w:rPr>
        <w:t>InpBCA</w:t>
      </w:r>
      <w:proofErr w:type="spellEnd"/>
      <w:r w:rsidRPr="001142F1">
        <w:rPr>
          <w:iCs/>
        </w:rPr>
        <w:t>)</w:t>
      </w:r>
    </w:p>
    <w:p w14:paraId="1A9C59E6" w14:textId="77777777" w:rsidR="006555E6" w:rsidRPr="001142F1" w:rsidRDefault="006555E6" w:rsidP="006555E6">
      <w:pPr>
        <w:numPr>
          <w:ilvl w:val="1"/>
          <w:numId w:val="30"/>
        </w:numPr>
        <w:spacing w:after="100" w:afterAutospacing="1"/>
        <w:rPr>
          <w:iCs/>
        </w:rPr>
      </w:pPr>
      <w:r w:rsidRPr="001142F1">
        <w:rPr>
          <w:iCs/>
        </w:rPr>
        <w:t>Duration of construction and O&amp;M</w:t>
      </w:r>
      <w:r>
        <w:rPr>
          <w:iCs/>
        </w:rPr>
        <w:t xml:space="preserve"> activities that affect traffic flow</w:t>
      </w:r>
      <w:r w:rsidRPr="001142F1">
        <w:rPr>
          <w:iCs/>
        </w:rPr>
        <w:t>, and speed adjustment factor</w:t>
      </w:r>
      <w:r>
        <w:rPr>
          <w:iCs/>
        </w:rPr>
        <w:t xml:space="preserve"> to account for delays during those activities</w:t>
      </w:r>
    </w:p>
    <w:p w14:paraId="7B318E90" w14:textId="38D0604E" w:rsidR="006555E6" w:rsidRPr="001142F1" w:rsidRDefault="006555E6" w:rsidP="006555E6">
      <w:pPr>
        <w:numPr>
          <w:ilvl w:val="1"/>
          <w:numId w:val="30"/>
        </w:numPr>
        <w:spacing w:after="100" w:afterAutospacing="1"/>
        <w:rPr>
          <w:iCs/>
        </w:rPr>
      </w:pPr>
      <w:r w:rsidRPr="001142F1">
        <w:rPr>
          <w:iCs/>
        </w:rPr>
        <w:t>Incident-related speed adjustment factor</w:t>
      </w:r>
      <w:r>
        <w:rPr>
          <w:iCs/>
        </w:rPr>
        <w:t xml:space="preserve"> to account for incident-related travel delays averaged annually)</w:t>
      </w:r>
    </w:p>
    <w:p w14:paraId="37372B7D" w14:textId="77777777" w:rsidR="009A1262" w:rsidRDefault="006555E6" w:rsidP="009A1262">
      <w:pPr>
        <w:numPr>
          <w:ilvl w:val="1"/>
          <w:numId w:val="30"/>
        </w:numPr>
        <w:spacing w:after="100" w:afterAutospacing="1"/>
        <w:rPr>
          <w:iCs/>
        </w:rPr>
      </w:pPr>
      <w:r w:rsidRPr="001142F1">
        <w:rPr>
          <w:iCs/>
        </w:rPr>
        <w:t>Pavement quality IRI</w:t>
      </w:r>
      <w:r>
        <w:rPr>
          <w:iCs/>
        </w:rPr>
        <w:t xml:space="preserve"> to account for fuel and non-fuel </w:t>
      </w:r>
      <w:proofErr w:type="gramStart"/>
      <w:r>
        <w:rPr>
          <w:iCs/>
        </w:rPr>
        <w:t>travel  cost</w:t>
      </w:r>
      <w:proofErr w:type="gramEnd"/>
      <w:r>
        <w:rPr>
          <w:iCs/>
        </w:rPr>
        <w:t xml:space="preserve"> changes relative to No Build.</w:t>
      </w:r>
    </w:p>
    <w:p w14:paraId="5A8C39F1" w14:textId="03C101F6" w:rsidR="009A1262" w:rsidRPr="009A1262" w:rsidRDefault="009A1262" w:rsidP="003D051F">
      <w:pPr>
        <w:spacing w:after="100" w:afterAutospacing="1"/>
        <w:rPr>
          <w:iCs/>
        </w:rPr>
      </w:pPr>
      <w:r>
        <w:rPr>
          <w:iCs/>
        </w:rPr>
        <w:t>R</w:t>
      </w:r>
      <w:r w:rsidRPr="009B3633">
        <w:rPr>
          <w:iCs/>
        </w:rPr>
        <w:t xml:space="preserve">ecord below the PSC benefits and costs (see </w:t>
      </w:r>
      <w:r w:rsidRPr="009B3633">
        <w:rPr>
          <w:b/>
          <w:bCs/>
          <w:iCs/>
        </w:rPr>
        <w:t xml:space="preserve">PDBCA Output Summary </w:t>
      </w:r>
      <w:r>
        <w:rPr>
          <w:iCs/>
        </w:rPr>
        <w:t>sheet)</w:t>
      </w:r>
      <w:r w:rsidR="00DB7C6E">
        <w:rPr>
          <w:iCs/>
        </w:rPr>
        <w:t xml:space="preserve"> and compare them to Delayed PSC benefits and costs from Step 1</w:t>
      </w:r>
      <w:r>
        <w:rPr>
          <w:iCs/>
        </w:rPr>
        <w:t>:</w:t>
      </w:r>
    </w:p>
    <w:tbl>
      <w:tblPr>
        <w:tblW w:w="9627" w:type="dxa"/>
        <w:tblLayout w:type="fixed"/>
        <w:tblCellMar>
          <w:left w:w="0" w:type="dxa"/>
          <w:right w:w="0" w:type="dxa"/>
        </w:tblCellMar>
        <w:tblLook w:val="0460" w:firstRow="1" w:lastRow="1" w:firstColumn="0" w:lastColumn="0" w:noHBand="0" w:noVBand="1"/>
      </w:tblPr>
      <w:tblGrid>
        <w:gridCol w:w="3147"/>
        <w:gridCol w:w="2248"/>
        <w:gridCol w:w="2248"/>
        <w:gridCol w:w="1984"/>
      </w:tblGrid>
      <w:tr w:rsidR="00644E4F" w:rsidRPr="00C72B18" w14:paraId="2F241043" w14:textId="38946BC5" w:rsidTr="00644E4F">
        <w:trPr>
          <w:trHeight w:val="601"/>
        </w:trPr>
        <w:tc>
          <w:tcPr>
            <w:tcW w:w="3147" w:type="dxa"/>
            <w:tcBorders>
              <w:top w:val="single" w:sz="18" w:space="0" w:color="000000"/>
              <w:left w:val="single" w:sz="18" w:space="0" w:color="000000"/>
              <w:bottom w:val="single" w:sz="18" w:space="0" w:color="000000"/>
              <w:right w:val="single" w:sz="18" w:space="0" w:color="000000"/>
            </w:tcBorders>
            <w:shd w:val="clear" w:color="auto" w:fill="B470A3"/>
            <w:tcMar>
              <w:top w:w="72" w:type="dxa"/>
              <w:left w:w="177" w:type="dxa"/>
              <w:bottom w:w="72" w:type="dxa"/>
              <w:right w:w="177" w:type="dxa"/>
            </w:tcMar>
            <w:hideMark/>
          </w:tcPr>
          <w:p w14:paraId="5097C318" w14:textId="77777777" w:rsidR="00644E4F" w:rsidRPr="00C72B18" w:rsidRDefault="00644E4F" w:rsidP="006555E6">
            <w:pPr>
              <w:spacing w:after="100" w:afterAutospacing="1" w:line="240" w:lineRule="auto"/>
              <w:contextualSpacing/>
            </w:pPr>
            <w:r w:rsidRPr="00C72B18">
              <w:rPr>
                <w:b/>
                <w:bCs/>
              </w:rPr>
              <w:t>Item</w:t>
            </w:r>
          </w:p>
        </w:tc>
        <w:tc>
          <w:tcPr>
            <w:tcW w:w="2248" w:type="dxa"/>
            <w:tcBorders>
              <w:top w:val="single" w:sz="18" w:space="0" w:color="000000"/>
              <w:left w:val="single" w:sz="18" w:space="0" w:color="000000"/>
              <w:bottom w:val="single" w:sz="18" w:space="0" w:color="000000"/>
              <w:right w:val="single" w:sz="18" w:space="0" w:color="000000"/>
            </w:tcBorders>
            <w:shd w:val="clear" w:color="auto" w:fill="B470A3"/>
            <w:tcMar>
              <w:top w:w="72" w:type="dxa"/>
              <w:left w:w="177" w:type="dxa"/>
              <w:bottom w:w="72" w:type="dxa"/>
              <w:right w:w="177" w:type="dxa"/>
            </w:tcMar>
            <w:hideMark/>
          </w:tcPr>
          <w:p w14:paraId="692442D0" w14:textId="267BCAD9" w:rsidR="00644E4F" w:rsidRPr="00C72B18" w:rsidRDefault="00644E4F" w:rsidP="00644E4F">
            <w:pPr>
              <w:spacing w:after="100" w:afterAutospacing="1" w:line="240" w:lineRule="auto"/>
              <w:jc w:val="center"/>
            </w:pPr>
            <w:r>
              <w:rPr>
                <w:b/>
                <w:bCs/>
              </w:rPr>
              <w:t xml:space="preserve">A. </w:t>
            </w:r>
            <w:r w:rsidRPr="00DB7C6E">
              <w:rPr>
                <w:b/>
                <w:bCs/>
              </w:rPr>
              <w:t>PSC benefits and costs ($M)</w:t>
            </w:r>
          </w:p>
        </w:tc>
        <w:tc>
          <w:tcPr>
            <w:tcW w:w="2248" w:type="dxa"/>
            <w:tcBorders>
              <w:top w:val="single" w:sz="18" w:space="0" w:color="000000"/>
              <w:left w:val="single" w:sz="18" w:space="0" w:color="000000"/>
              <w:bottom w:val="single" w:sz="18" w:space="0" w:color="000000"/>
              <w:right w:val="single" w:sz="18" w:space="0" w:color="000000"/>
            </w:tcBorders>
            <w:shd w:val="clear" w:color="auto" w:fill="B470A3"/>
          </w:tcPr>
          <w:p w14:paraId="7B55F96D" w14:textId="4BDD1682" w:rsidR="00644E4F" w:rsidRPr="00DB7C6E" w:rsidRDefault="00644E4F" w:rsidP="00644E4F">
            <w:pPr>
              <w:spacing w:after="100" w:afterAutospacing="1" w:line="240" w:lineRule="auto"/>
              <w:jc w:val="center"/>
              <w:rPr>
                <w:b/>
                <w:bCs/>
              </w:rPr>
            </w:pPr>
            <w:r>
              <w:rPr>
                <w:b/>
                <w:bCs/>
              </w:rPr>
              <w:t>B. P3</w:t>
            </w:r>
            <w:r w:rsidRPr="00DB7C6E">
              <w:rPr>
                <w:b/>
                <w:bCs/>
              </w:rPr>
              <w:t xml:space="preserve"> benefits and costs ($M)</w:t>
            </w:r>
          </w:p>
        </w:tc>
        <w:tc>
          <w:tcPr>
            <w:tcW w:w="1984" w:type="dxa"/>
            <w:tcBorders>
              <w:top w:val="single" w:sz="18" w:space="0" w:color="000000"/>
              <w:left w:val="single" w:sz="18" w:space="0" w:color="000000"/>
              <w:bottom w:val="single" w:sz="18" w:space="0" w:color="000000"/>
              <w:right w:val="single" w:sz="18" w:space="0" w:color="000000"/>
            </w:tcBorders>
            <w:shd w:val="clear" w:color="auto" w:fill="B470A3"/>
          </w:tcPr>
          <w:p w14:paraId="30F73FC1" w14:textId="1AC836BD" w:rsidR="00644E4F" w:rsidRPr="00DB7C6E" w:rsidRDefault="00644E4F" w:rsidP="00644E4F">
            <w:pPr>
              <w:spacing w:after="100" w:afterAutospacing="1" w:line="240" w:lineRule="auto"/>
              <w:jc w:val="center"/>
              <w:rPr>
                <w:b/>
                <w:bCs/>
              </w:rPr>
            </w:pPr>
            <w:r>
              <w:rPr>
                <w:b/>
                <w:bCs/>
              </w:rPr>
              <w:t>P3 difference</w:t>
            </w:r>
            <w:r w:rsidRPr="00DB7C6E">
              <w:rPr>
                <w:b/>
                <w:bCs/>
              </w:rPr>
              <w:t xml:space="preserve"> ($M)</w:t>
            </w:r>
            <w:r>
              <w:rPr>
                <w:b/>
                <w:bCs/>
              </w:rPr>
              <w:t xml:space="preserve"> (Col A – Col B)</w:t>
            </w:r>
          </w:p>
        </w:tc>
      </w:tr>
      <w:tr w:rsidR="00644E4F" w:rsidRPr="00C72B18" w14:paraId="1D612E3D" w14:textId="1855AB21" w:rsidTr="00644E4F">
        <w:trPr>
          <w:trHeight w:val="291"/>
        </w:trPr>
        <w:tc>
          <w:tcPr>
            <w:tcW w:w="3147" w:type="dxa"/>
            <w:tcBorders>
              <w:top w:val="single" w:sz="18" w:space="0" w:color="000000"/>
              <w:left w:val="single" w:sz="18" w:space="0" w:color="000000"/>
              <w:bottom w:val="nil"/>
              <w:right w:val="single" w:sz="18" w:space="0" w:color="000000"/>
            </w:tcBorders>
            <w:shd w:val="clear" w:color="auto" w:fill="E7E7E7"/>
            <w:tcMar>
              <w:top w:w="72" w:type="dxa"/>
              <w:left w:w="144" w:type="dxa"/>
              <w:bottom w:w="72" w:type="dxa"/>
              <w:right w:w="144" w:type="dxa"/>
            </w:tcMar>
            <w:hideMark/>
          </w:tcPr>
          <w:p w14:paraId="1590A6FF" w14:textId="2959D901" w:rsidR="00644E4F" w:rsidRPr="00C72B18" w:rsidRDefault="00644E4F" w:rsidP="003B314C">
            <w:pPr>
              <w:spacing w:after="100" w:afterAutospacing="1" w:line="240" w:lineRule="auto"/>
              <w:contextualSpacing/>
            </w:pPr>
            <w:r w:rsidRPr="00C72B18">
              <w:t>Social benefits (sum row 2</w:t>
            </w:r>
            <w:r>
              <w:t>4</w:t>
            </w:r>
            <w:r w:rsidRPr="00C72B18">
              <w:t>-3</w:t>
            </w:r>
            <w:r>
              <w:t>1</w:t>
            </w:r>
            <w:r w:rsidRPr="00C72B18">
              <w:t>)</w:t>
            </w:r>
          </w:p>
        </w:tc>
        <w:tc>
          <w:tcPr>
            <w:tcW w:w="2248" w:type="dxa"/>
            <w:tcBorders>
              <w:top w:val="single" w:sz="18" w:space="0" w:color="000000"/>
              <w:left w:val="single" w:sz="18" w:space="0" w:color="000000"/>
              <w:bottom w:val="nil"/>
              <w:right w:val="single" w:sz="18" w:space="0" w:color="000000"/>
            </w:tcBorders>
            <w:shd w:val="clear" w:color="auto" w:fill="E7E7E7"/>
            <w:tcMar>
              <w:top w:w="20" w:type="dxa"/>
              <w:left w:w="20" w:type="dxa"/>
              <w:bottom w:w="0" w:type="dxa"/>
              <w:right w:w="20" w:type="dxa"/>
            </w:tcMar>
            <w:vAlign w:val="center"/>
          </w:tcPr>
          <w:p w14:paraId="69633124" w14:textId="30885422" w:rsidR="00644E4F" w:rsidRPr="00C72B18" w:rsidRDefault="00644E4F" w:rsidP="006555E6">
            <w:pPr>
              <w:spacing w:after="100" w:afterAutospacing="1" w:line="240" w:lineRule="auto"/>
              <w:contextualSpacing/>
            </w:pPr>
          </w:p>
        </w:tc>
        <w:tc>
          <w:tcPr>
            <w:tcW w:w="2248" w:type="dxa"/>
            <w:tcBorders>
              <w:top w:val="single" w:sz="18" w:space="0" w:color="000000"/>
              <w:left w:val="single" w:sz="18" w:space="0" w:color="000000"/>
              <w:bottom w:val="nil"/>
              <w:right w:val="single" w:sz="18" w:space="0" w:color="000000"/>
            </w:tcBorders>
            <w:shd w:val="clear" w:color="auto" w:fill="E7E7E7"/>
          </w:tcPr>
          <w:p w14:paraId="6690232A" w14:textId="77777777" w:rsidR="00644E4F" w:rsidRPr="00C72B18" w:rsidRDefault="00644E4F" w:rsidP="006555E6">
            <w:pPr>
              <w:spacing w:after="100" w:afterAutospacing="1" w:line="240" w:lineRule="auto"/>
              <w:contextualSpacing/>
            </w:pPr>
          </w:p>
        </w:tc>
        <w:tc>
          <w:tcPr>
            <w:tcW w:w="1984" w:type="dxa"/>
            <w:tcBorders>
              <w:top w:val="single" w:sz="18" w:space="0" w:color="000000"/>
              <w:left w:val="single" w:sz="18" w:space="0" w:color="000000"/>
              <w:bottom w:val="nil"/>
              <w:right w:val="single" w:sz="18" w:space="0" w:color="000000"/>
            </w:tcBorders>
            <w:shd w:val="clear" w:color="auto" w:fill="E7E7E7"/>
          </w:tcPr>
          <w:p w14:paraId="2992C690" w14:textId="77777777" w:rsidR="00644E4F" w:rsidRPr="00C72B18" w:rsidRDefault="00644E4F" w:rsidP="006555E6">
            <w:pPr>
              <w:spacing w:after="100" w:afterAutospacing="1" w:line="240" w:lineRule="auto"/>
              <w:contextualSpacing/>
            </w:pPr>
          </w:p>
        </w:tc>
      </w:tr>
      <w:tr w:rsidR="00644E4F" w:rsidRPr="00C72B18" w14:paraId="779A8C0E" w14:textId="7ED85747" w:rsidTr="00644E4F">
        <w:trPr>
          <w:trHeight w:val="291"/>
        </w:trPr>
        <w:tc>
          <w:tcPr>
            <w:tcW w:w="3147" w:type="dxa"/>
            <w:tcBorders>
              <w:top w:val="nil"/>
              <w:left w:val="single" w:sz="18" w:space="0" w:color="000000"/>
              <w:bottom w:val="nil"/>
              <w:right w:val="single" w:sz="18" w:space="0" w:color="000000"/>
            </w:tcBorders>
            <w:shd w:val="clear" w:color="auto" w:fill="auto"/>
            <w:tcMar>
              <w:top w:w="72" w:type="dxa"/>
              <w:left w:w="144" w:type="dxa"/>
              <w:bottom w:w="72" w:type="dxa"/>
              <w:right w:w="144" w:type="dxa"/>
            </w:tcMar>
            <w:hideMark/>
          </w:tcPr>
          <w:p w14:paraId="34378CD0" w14:textId="76E6CD1B" w:rsidR="00644E4F" w:rsidRPr="00C72B18" w:rsidRDefault="00644E4F" w:rsidP="003B314C">
            <w:pPr>
              <w:spacing w:after="100" w:afterAutospacing="1" w:line="240" w:lineRule="auto"/>
              <w:contextualSpacing/>
            </w:pPr>
            <w:r w:rsidRPr="00C72B18">
              <w:t>No Build cost savings (row 3</w:t>
            </w:r>
            <w:r>
              <w:t>2</w:t>
            </w:r>
            <w:r w:rsidRPr="00C72B18">
              <w:t>)</w:t>
            </w:r>
          </w:p>
        </w:tc>
        <w:tc>
          <w:tcPr>
            <w:tcW w:w="2248" w:type="dxa"/>
            <w:tcBorders>
              <w:top w:val="nil"/>
              <w:left w:val="single" w:sz="18" w:space="0" w:color="000000"/>
              <w:bottom w:val="nil"/>
              <w:right w:val="single" w:sz="18" w:space="0" w:color="000000"/>
            </w:tcBorders>
            <w:shd w:val="clear" w:color="auto" w:fill="auto"/>
            <w:tcMar>
              <w:top w:w="20" w:type="dxa"/>
              <w:left w:w="20" w:type="dxa"/>
              <w:bottom w:w="0" w:type="dxa"/>
              <w:right w:w="20" w:type="dxa"/>
            </w:tcMar>
            <w:vAlign w:val="center"/>
          </w:tcPr>
          <w:p w14:paraId="5221D94F" w14:textId="79106CE5" w:rsidR="00644E4F" w:rsidRPr="00C72B18" w:rsidRDefault="00644E4F" w:rsidP="006555E6">
            <w:pPr>
              <w:spacing w:after="100" w:afterAutospacing="1" w:line="240" w:lineRule="auto"/>
              <w:contextualSpacing/>
            </w:pPr>
          </w:p>
        </w:tc>
        <w:tc>
          <w:tcPr>
            <w:tcW w:w="2248" w:type="dxa"/>
            <w:tcBorders>
              <w:top w:val="nil"/>
              <w:left w:val="single" w:sz="18" w:space="0" w:color="000000"/>
              <w:bottom w:val="nil"/>
              <w:right w:val="single" w:sz="18" w:space="0" w:color="000000"/>
            </w:tcBorders>
          </w:tcPr>
          <w:p w14:paraId="5A42B1B0" w14:textId="77777777" w:rsidR="00644E4F" w:rsidRPr="00C72B18" w:rsidRDefault="00644E4F" w:rsidP="006555E6">
            <w:pPr>
              <w:spacing w:after="100" w:afterAutospacing="1" w:line="240" w:lineRule="auto"/>
              <w:contextualSpacing/>
            </w:pPr>
          </w:p>
        </w:tc>
        <w:tc>
          <w:tcPr>
            <w:tcW w:w="1984" w:type="dxa"/>
            <w:tcBorders>
              <w:top w:val="nil"/>
              <w:left w:val="single" w:sz="18" w:space="0" w:color="000000"/>
              <w:bottom w:val="nil"/>
              <w:right w:val="single" w:sz="18" w:space="0" w:color="000000"/>
            </w:tcBorders>
          </w:tcPr>
          <w:p w14:paraId="4C993E3F" w14:textId="77777777" w:rsidR="00644E4F" w:rsidRPr="00C72B18" w:rsidRDefault="00644E4F" w:rsidP="006555E6">
            <w:pPr>
              <w:spacing w:after="100" w:afterAutospacing="1" w:line="240" w:lineRule="auto"/>
              <w:contextualSpacing/>
            </w:pPr>
          </w:p>
        </w:tc>
      </w:tr>
      <w:tr w:rsidR="00644E4F" w:rsidRPr="00C72B18" w14:paraId="0C35C8E3" w14:textId="2DF5CFAE" w:rsidTr="00644E4F">
        <w:trPr>
          <w:trHeight w:val="291"/>
        </w:trPr>
        <w:tc>
          <w:tcPr>
            <w:tcW w:w="3147" w:type="dxa"/>
            <w:tcBorders>
              <w:top w:val="nil"/>
              <w:left w:val="single" w:sz="18" w:space="0" w:color="000000"/>
              <w:bottom w:val="nil"/>
              <w:right w:val="single" w:sz="18" w:space="0" w:color="000000"/>
            </w:tcBorders>
            <w:shd w:val="clear" w:color="auto" w:fill="E7E7E7"/>
            <w:tcMar>
              <w:top w:w="72" w:type="dxa"/>
              <w:left w:w="144" w:type="dxa"/>
              <w:bottom w:w="72" w:type="dxa"/>
              <w:right w:w="144" w:type="dxa"/>
            </w:tcMar>
            <w:hideMark/>
          </w:tcPr>
          <w:p w14:paraId="7EFBE58D" w14:textId="0F578B88" w:rsidR="00644E4F" w:rsidRPr="00C72B18" w:rsidRDefault="00644E4F" w:rsidP="006555E6">
            <w:pPr>
              <w:spacing w:after="100" w:afterAutospacing="1" w:line="240" w:lineRule="auto"/>
              <w:contextualSpacing/>
            </w:pPr>
            <w:r w:rsidRPr="00C72B18">
              <w:t>Construction costs (row 3</w:t>
            </w:r>
            <w:r>
              <w:t>3</w:t>
            </w:r>
            <w:r w:rsidRPr="00C72B18">
              <w:t xml:space="preserve">) </w:t>
            </w:r>
          </w:p>
        </w:tc>
        <w:tc>
          <w:tcPr>
            <w:tcW w:w="2248" w:type="dxa"/>
            <w:tcBorders>
              <w:top w:val="nil"/>
              <w:left w:val="single" w:sz="18" w:space="0" w:color="000000"/>
              <w:bottom w:val="nil"/>
              <w:right w:val="single" w:sz="18" w:space="0" w:color="000000"/>
            </w:tcBorders>
            <w:shd w:val="clear" w:color="auto" w:fill="E7E7E7"/>
            <w:tcMar>
              <w:top w:w="20" w:type="dxa"/>
              <w:left w:w="20" w:type="dxa"/>
              <w:bottom w:w="0" w:type="dxa"/>
              <w:right w:w="20" w:type="dxa"/>
            </w:tcMar>
            <w:vAlign w:val="center"/>
          </w:tcPr>
          <w:p w14:paraId="20A244CA" w14:textId="062E9783" w:rsidR="00644E4F" w:rsidRPr="00C72B18" w:rsidRDefault="00644E4F" w:rsidP="006555E6">
            <w:pPr>
              <w:spacing w:after="100" w:afterAutospacing="1" w:line="240" w:lineRule="auto"/>
              <w:contextualSpacing/>
            </w:pPr>
          </w:p>
        </w:tc>
        <w:tc>
          <w:tcPr>
            <w:tcW w:w="2248" w:type="dxa"/>
            <w:tcBorders>
              <w:top w:val="nil"/>
              <w:left w:val="single" w:sz="18" w:space="0" w:color="000000"/>
              <w:bottom w:val="nil"/>
              <w:right w:val="single" w:sz="18" w:space="0" w:color="000000"/>
            </w:tcBorders>
            <w:shd w:val="clear" w:color="auto" w:fill="E7E7E7"/>
          </w:tcPr>
          <w:p w14:paraId="7629639B" w14:textId="77777777" w:rsidR="00644E4F" w:rsidRPr="00C72B18" w:rsidRDefault="00644E4F" w:rsidP="006555E6">
            <w:pPr>
              <w:spacing w:after="100" w:afterAutospacing="1" w:line="240" w:lineRule="auto"/>
              <w:contextualSpacing/>
            </w:pPr>
          </w:p>
        </w:tc>
        <w:tc>
          <w:tcPr>
            <w:tcW w:w="1984" w:type="dxa"/>
            <w:tcBorders>
              <w:top w:val="nil"/>
              <w:left w:val="single" w:sz="18" w:space="0" w:color="000000"/>
              <w:bottom w:val="nil"/>
              <w:right w:val="single" w:sz="18" w:space="0" w:color="000000"/>
            </w:tcBorders>
            <w:shd w:val="clear" w:color="auto" w:fill="E7E7E7"/>
          </w:tcPr>
          <w:p w14:paraId="4A2D030D" w14:textId="77777777" w:rsidR="00644E4F" w:rsidRPr="00C72B18" w:rsidRDefault="00644E4F" w:rsidP="006555E6">
            <w:pPr>
              <w:spacing w:after="100" w:afterAutospacing="1" w:line="240" w:lineRule="auto"/>
              <w:contextualSpacing/>
            </w:pPr>
          </w:p>
        </w:tc>
      </w:tr>
      <w:tr w:rsidR="00644E4F" w:rsidRPr="00C72B18" w14:paraId="1D16A7BC" w14:textId="3BDAF672" w:rsidTr="00644E4F">
        <w:trPr>
          <w:trHeight w:val="291"/>
        </w:trPr>
        <w:tc>
          <w:tcPr>
            <w:tcW w:w="3147" w:type="dxa"/>
            <w:tcBorders>
              <w:top w:val="nil"/>
              <w:left w:val="single" w:sz="18" w:space="0" w:color="000000"/>
              <w:bottom w:val="nil"/>
              <w:right w:val="single" w:sz="18" w:space="0" w:color="000000"/>
            </w:tcBorders>
            <w:shd w:val="clear" w:color="auto" w:fill="auto"/>
            <w:tcMar>
              <w:top w:w="72" w:type="dxa"/>
              <w:left w:w="144" w:type="dxa"/>
              <w:bottom w:w="72" w:type="dxa"/>
              <w:right w:w="144" w:type="dxa"/>
            </w:tcMar>
            <w:hideMark/>
          </w:tcPr>
          <w:p w14:paraId="0668553B" w14:textId="2C90AAA9" w:rsidR="00644E4F" w:rsidRPr="00C72B18" w:rsidRDefault="00644E4F" w:rsidP="003B314C">
            <w:pPr>
              <w:spacing w:after="100" w:afterAutospacing="1" w:line="240" w:lineRule="auto"/>
              <w:contextualSpacing/>
            </w:pPr>
            <w:r w:rsidRPr="00C72B18">
              <w:t>Operations costs (row 3</w:t>
            </w:r>
            <w:r>
              <w:t>4</w:t>
            </w:r>
            <w:r w:rsidRPr="00C72B18">
              <w:t xml:space="preserve">) </w:t>
            </w:r>
          </w:p>
        </w:tc>
        <w:tc>
          <w:tcPr>
            <w:tcW w:w="2248" w:type="dxa"/>
            <w:tcBorders>
              <w:top w:val="nil"/>
              <w:left w:val="single" w:sz="18" w:space="0" w:color="000000"/>
              <w:bottom w:val="nil"/>
              <w:right w:val="single" w:sz="18" w:space="0" w:color="000000"/>
            </w:tcBorders>
            <w:shd w:val="clear" w:color="auto" w:fill="auto"/>
            <w:tcMar>
              <w:top w:w="20" w:type="dxa"/>
              <w:left w:w="20" w:type="dxa"/>
              <w:bottom w:w="0" w:type="dxa"/>
              <w:right w:w="20" w:type="dxa"/>
            </w:tcMar>
            <w:vAlign w:val="center"/>
          </w:tcPr>
          <w:p w14:paraId="6B9A64B7" w14:textId="44773C0E" w:rsidR="00644E4F" w:rsidRPr="00C72B18" w:rsidRDefault="00644E4F" w:rsidP="006555E6">
            <w:pPr>
              <w:spacing w:after="100" w:afterAutospacing="1" w:line="240" w:lineRule="auto"/>
              <w:contextualSpacing/>
            </w:pPr>
          </w:p>
        </w:tc>
        <w:tc>
          <w:tcPr>
            <w:tcW w:w="2248" w:type="dxa"/>
            <w:tcBorders>
              <w:top w:val="nil"/>
              <w:left w:val="single" w:sz="18" w:space="0" w:color="000000"/>
              <w:bottom w:val="nil"/>
              <w:right w:val="single" w:sz="18" w:space="0" w:color="000000"/>
            </w:tcBorders>
          </w:tcPr>
          <w:p w14:paraId="09DA1BFF" w14:textId="77777777" w:rsidR="00644E4F" w:rsidRPr="00C72B18" w:rsidRDefault="00644E4F" w:rsidP="006555E6">
            <w:pPr>
              <w:spacing w:after="100" w:afterAutospacing="1" w:line="240" w:lineRule="auto"/>
              <w:contextualSpacing/>
            </w:pPr>
          </w:p>
        </w:tc>
        <w:tc>
          <w:tcPr>
            <w:tcW w:w="1984" w:type="dxa"/>
            <w:tcBorders>
              <w:top w:val="nil"/>
              <w:left w:val="single" w:sz="18" w:space="0" w:color="000000"/>
              <w:bottom w:val="nil"/>
              <w:right w:val="single" w:sz="18" w:space="0" w:color="000000"/>
            </w:tcBorders>
          </w:tcPr>
          <w:p w14:paraId="5A2D3C65" w14:textId="77777777" w:rsidR="00644E4F" w:rsidRPr="00C72B18" w:rsidRDefault="00644E4F" w:rsidP="006555E6">
            <w:pPr>
              <w:spacing w:after="100" w:afterAutospacing="1" w:line="240" w:lineRule="auto"/>
              <w:contextualSpacing/>
            </w:pPr>
          </w:p>
        </w:tc>
      </w:tr>
      <w:tr w:rsidR="00644E4F" w:rsidRPr="00C72B18" w14:paraId="44AD3747" w14:textId="1472C563" w:rsidTr="00644E4F">
        <w:trPr>
          <w:trHeight w:val="291"/>
        </w:trPr>
        <w:tc>
          <w:tcPr>
            <w:tcW w:w="3147" w:type="dxa"/>
            <w:tcBorders>
              <w:top w:val="nil"/>
              <w:left w:val="single" w:sz="18" w:space="0" w:color="000000"/>
              <w:bottom w:val="double" w:sz="12" w:space="0" w:color="000000"/>
              <w:right w:val="single" w:sz="18" w:space="0" w:color="000000"/>
            </w:tcBorders>
            <w:shd w:val="clear" w:color="auto" w:fill="E7E7E7"/>
            <w:tcMar>
              <w:top w:w="72" w:type="dxa"/>
              <w:left w:w="144" w:type="dxa"/>
              <w:bottom w:w="72" w:type="dxa"/>
              <w:right w:w="144" w:type="dxa"/>
            </w:tcMar>
            <w:hideMark/>
          </w:tcPr>
          <w:p w14:paraId="092D9677" w14:textId="43C24215" w:rsidR="00644E4F" w:rsidRPr="00C72B18" w:rsidRDefault="00644E4F" w:rsidP="006555E6">
            <w:pPr>
              <w:spacing w:after="100" w:afterAutospacing="1" w:line="240" w:lineRule="auto"/>
              <w:contextualSpacing/>
            </w:pPr>
            <w:r w:rsidRPr="00C72B18">
              <w:t>Risks (sum row 3</w:t>
            </w:r>
            <w:r>
              <w:t>5</w:t>
            </w:r>
            <w:r w:rsidRPr="00C72B18">
              <w:t>-3</w:t>
            </w:r>
            <w:r>
              <w:t>7</w:t>
            </w:r>
            <w:r w:rsidRPr="00C72B18">
              <w:t>)</w:t>
            </w:r>
          </w:p>
        </w:tc>
        <w:tc>
          <w:tcPr>
            <w:tcW w:w="2248" w:type="dxa"/>
            <w:tcBorders>
              <w:top w:val="nil"/>
              <w:left w:val="single" w:sz="18" w:space="0" w:color="000000"/>
              <w:bottom w:val="double" w:sz="12" w:space="0" w:color="000000"/>
              <w:right w:val="single" w:sz="18" w:space="0" w:color="000000"/>
            </w:tcBorders>
            <w:shd w:val="clear" w:color="auto" w:fill="E7E7E7"/>
            <w:tcMar>
              <w:top w:w="20" w:type="dxa"/>
              <w:left w:w="20" w:type="dxa"/>
              <w:bottom w:w="0" w:type="dxa"/>
              <w:right w:w="20" w:type="dxa"/>
            </w:tcMar>
            <w:vAlign w:val="center"/>
          </w:tcPr>
          <w:p w14:paraId="34F20B6D" w14:textId="2D47B928" w:rsidR="00644E4F" w:rsidRPr="00C72B18" w:rsidRDefault="00644E4F" w:rsidP="006555E6">
            <w:pPr>
              <w:spacing w:after="100" w:afterAutospacing="1" w:line="240" w:lineRule="auto"/>
              <w:contextualSpacing/>
            </w:pPr>
          </w:p>
        </w:tc>
        <w:tc>
          <w:tcPr>
            <w:tcW w:w="2248" w:type="dxa"/>
            <w:tcBorders>
              <w:top w:val="nil"/>
              <w:left w:val="single" w:sz="18" w:space="0" w:color="000000"/>
              <w:bottom w:val="double" w:sz="12" w:space="0" w:color="000000"/>
              <w:right w:val="single" w:sz="18" w:space="0" w:color="000000"/>
            </w:tcBorders>
            <w:shd w:val="clear" w:color="auto" w:fill="E7E7E7"/>
          </w:tcPr>
          <w:p w14:paraId="7506E1D9" w14:textId="77777777" w:rsidR="00644E4F" w:rsidRPr="00C72B18" w:rsidRDefault="00644E4F" w:rsidP="006555E6">
            <w:pPr>
              <w:spacing w:after="100" w:afterAutospacing="1" w:line="240" w:lineRule="auto"/>
              <w:contextualSpacing/>
            </w:pPr>
          </w:p>
        </w:tc>
        <w:tc>
          <w:tcPr>
            <w:tcW w:w="1984" w:type="dxa"/>
            <w:tcBorders>
              <w:top w:val="nil"/>
              <w:left w:val="single" w:sz="18" w:space="0" w:color="000000"/>
              <w:bottom w:val="double" w:sz="12" w:space="0" w:color="000000"/>
              <w:right w:val="single" w:sz="18" w:space="0" w:color="000000"/>
            </w:tcBorders>
            <w:shd w:val="clear" w:color="auto" w:fill="E7E7E7"/>
          </w:tcPr>
          <w:p w14:paraId="120B2083" w14:textId="77777777" w:rsidR="00644E4F" w:rsidRPr="00C72B18" w:rsidRDefault="00644E4F" w:rsidP="006555E6">
            <w:pPr>
              <w:spacing w:after="100" w:afterAutospacing="1" w:line="240" w:lineRule="auto"/>
              <w:contextualSpacing/>
            </w:pPr>
          </w:p>
        </w:tc>
      </w:tr>
      <w:tr w:rsidR="00644E4F" w:rsidRPr="00C72B18" w14:paraId="05539BB8" w14:textId="4FEB083F" w:rsidTr="00644E4F">
        <w:trPr>
          <w:trHeight w:val="291"/>
        </w:trPr>
        <w:tc>
          <w:tcPr>
            <w:tcW w:w="3147" w:type="dxa"/>
            <w:tcBorders>
              <w:top w:val="double" w:sz="12"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442E8119" w14:textId="17E8ADB2" w:rsidR="00644E4F" w:rsidRPr="00C72B18" w:rsidRDefault="00644E4F" w:rsidP="00985596">
            <w:pPr>
              <w:spacing w:after="100" w:afterAutospacing="1" w:line="240" w:lineRule="auto"/>
              <w:contextualSpacing/>
            </w:pPr>
            <w:r w:rsidRPr="00C72B18">
              <w:rPr>
                <w:b/>
                <w:bCs/>
              </w:rPr>
              <w:t xml:space="preserve">Total Net Benefits </w:t>
            </w:r>
          </w:p>
        </w:tc>
        <w:tc>
          <w:tcPr>
            <w:tcW w:w="2248" w:type="dxa"/>
            <w:tcBorders>
              <w:top w:val="double" w:sz="12" w:space="0" w:color="000000"/>
              <w:left w:val="single" w:sz="18" w:space="0" w:color="000000"/>
              <w:bottom w:val="single" w:sz="18" w:space="0" w:color="000000"/>
              <w:right w:val="single" w:sz="18" w:space="0" w:color="000000"/>
            </w:tcBorders>
            <w:shd w:val="clear" w:color="auto" w:fill="auto"/>
            <w:tcMar>
              <w:top w:w="20" w:type="dxa"/>
              <w:left w:w="20" w:type="dxa"/>
              <w:bottom w:w="0" w:type="dxa"/>
              <w:right w:w="20" w:type="dxa"/>
            </w:tcMar>
            <w:vAlign w:val="center"/>
            <w:hideMark/>
          </w:tcPr>
          <w:p w14:paraId="471B81E9" w14:textId="43C39460" w:rsidR="00644E4F" w:rsidRPr="00C72B18" w:rsidRDefault="00644E4F" w:rsidP="003D051F">
            <w:pPr>
              <w:spacing w:after="100" w:afterAutospacing="1" w:line="240" w:lineRule="auto"/>
              <w:contextualSpacing/>
            </w:pPr>
          </w:p>
        </w:tc>
        <w:tc>
          <w:tcPr>
            <w:tcW w:w="2248" w:type="dxa"/>
            <w:tcBorders>
              <w:top w:val="double" w:sz="12" w:space="0" w:color="000000"/>
              <w:left w:val="single" w:sz="18" w:space="0" w:color="000000"/>
              <w:bottom w:val="single" w:sz="18" w:space="0" w:color="000000"/>
              <w:right w:val="single" w:sz="18" w:space="0" w:color="000000"/>
            </w:tcBorders>
          </w:tcPr>
          <w:p w14:paraId="0F919F33" w14:textId="77777777" w:rsidR="00644E4F" w:rsidRPr="00C72B18" w:rsidRDefault="00644E4F" w:rsidP="003D051F">
            <w:pPr>
              <w:spacing w:after="100" w:afterAutospacing="1" w:line="240" w:lineRule="auto"/>
              <w:contextualSpacing/>
            </w:pPr>
          </w:p>
        </w:tc>
        <w:tc>
          <w:tcPr>
            <w:tcW w:w="1984" w:type="dxa"/>
            <w:tcBorders>
              <w:top w:val="double" w:sz="12" w:space="0" w:color="000000"/>
              <w:left w:val="single" w:sz="18" w:space="0" w:color="000000"/>
              <w:bottom w:val="single" w:sz="18" w:space="0" w:color="000000"/>
              <w:right w:val="single" w:sz="18" w:space="0" w:color="000000"/>
            </w:tcBorders>
          </w:tcPr>
          <w:p w14:paraId="06A83DBE" w14:textId="77777777" w:rsidR="00644E4F" w:rsidRPr="00C72B18" w:rsidRDefault="00644E4F" w:rsidP="003D051F">
            <w:pPr>
              <w:spacing w:after="100" w:afterAutospacing="1" w:line="240" w:lineRule="auto"/>
              <w:contextualSpacing/>
            </w:pPr>
          </w:p>
        </w:tc>
      </w:tr>
    </w:tbl>
    <w:p w14:paraId="0DE8A21E" w14:textId="77777777" w:rsidR="00644E4F" w:rsidRDefault="00644E4F" w:rsidP="0023273E"/>
    <w:p w14:paraId="2236FDB4" w14:textId="77777777" w:rsidR="0023273E" w:rsidRPr="002066E5" w:rsidRDefault="0023273E" w:rsidP="0023273E">
      <w:r w:rsidRPr="002066E5">
        <w:t>Below, please res</w:t>
      </w:r>
      <w:r>
        <w:t>pond to the following questions; we will also discuss them at the webinar</w:t>
      </w:r>
      <w:r w:rsidRPr="002066E5">
        <w:t>:</w:t>
      </w:r>
    </w:p>
    <w:p w14:paraId="32AFAC59" w14:textId="77777777" w:rsidR="00A40330" w:rsidRDefault="006555E6" w:rsidP="0023273E">
      <w:pPr>
        <w:numPr>
          <w:ilvl w:val="0"/>
          <w:numId w:val="38"/>
        </w:numPr>
      </w:pPr>
      <w:r>
        <w:t>Based on the analysis results, i</w:t>
      </w:r>
      <w:r w:rsidR="00205C7D" w:rsidRPr="0023273E">
        <w:t>s advancing the project worthwhile?</w:t>
      </w:r>
      <w:r>
        <w:t xml:space="preserve"> Why?</w:t>
      </w:r>
    </w:p>
    <w:p w14:paraId="18739086" w14:textId="77777777" w:rsidR="006555E6" w:rsidRDefault="006555E6" w:rsidP="006555E6"/>
    <w:p w14:paraId="247C3561" w14:textId="77777777" w:rsidR="006555E6" w:rsidRPr="0023273E" w:rsidRDefault="006555E6" w:rsidP="006555E6"/>
    <w:p w14:paraId="4C1895C4" w14:textId="3DF66019" w:rsidR="00A40330" w:rsidRDefault="00205C7D" w:rsidP="0023273E">
      <w:pPr>
        <w:numPr>
          <w:ilvl w:val="0"/>
          <w:numId w:val="38"/>
        </w:numPr>
      </w:pPr>
      <w:r w:rsidRPr="0023273E">
        <w:t xml:space="preserve">Why are costs </w:t>
      </w:r>
      <w:r w:rsidR="00961EAC">
        <w:t xml:space="preserve">for Operations </w:t>
      </w:r>
      <w:r w:rsidRPr="0023273E">
        <w:t>higher</w:t>
      </w:r>
      <w:r w:rsidR="009A1262">
        <w:t xml:space="preserve"> under PSC</w:t>
      </w:r>
      <w:r w:rsidR="006555E6">
        <w:t xml:space="preserve"> than under Delayed Conventional Delivery (i.e., Delayed PSC)</w:t>
      </w:r>
      <w:r w:rsidRPr="0023273E">
        <w:t>, even though the same delivery method is employed?</w:t>
      </w:r>
    </w:p>
    <w:p w14:paraId="66365DA3" w14:textId="77777777" w:rsidR="006555E6" w:rsidRDefault="006555E6" w:rsidP="006555E6"/>
    <w:p w14:paraId="4EB32376" w14:textId="77777777" w:rsidR="006555E6" w:rsidRPr="0023273E" w:rsidRDefault="006555E6" w:rsidP="006555E6"/>
    <w:p w14:paraId="49643943" w14:textId="0E6DECA9" w:rsidR="00A40330" w:rsidRDefault="00205C7D" w:rsidP="0023273E">
      <w:pPr>
        <w:numPr>
          <w:ilvl w:val="0"/>
          <w:numId w:val="38"/>
        </w:numPr>
      </w:pPr>
      <w:r w:rsidRPr="0023273E">
        <w:t>Why are construction costs higher</w:t>
      </w:r>
      <w:r w:rsidR="009A1262">
        <w:t xml:space="preserve"> under PSC</w:t>
      </w:r>
      <w:r w:rsidR="006555E6">
        <w:t xml:space="preserve"> than </w:t>
      </w:r>
      <w:r w:rsidR="009A1262">
        <w:t xml:space="preserve">under </w:t>
      </w:r>
      <w:r w:rsidR="006555E6">
        <w:t>the Delayed PSC</w:t>
      </w:r>
      <w:r w:rsidRPr="0023273E">
        <w:t>, even though the same delivery method is employed?</w:t>
      </w:r>
    </w:p>
    <w:p w14:paraId="24F59F8D" w14:textId="77777777" w:rsidR="006555E6" w:rsidRDefault="006555E6" w:rsidP="006555E6"/>
    <w:p w14:paraId="7DF6A063" w14:textId="77777777" w:rsidR="006555E6" w:rsidRPr="0023273E" w:rsidRDefault="006555E6" w:rsidP="006555E6"/>
    <w:p w14:paraId="7973F0B2" w14:textId="22AC2FB8" w:rsidR="00A40330" w:rsidRPr="0023273E" w:rsidRDefault="00205C7D" w:rsidP="0023273E">
      <w:pPr>
        <w:numPr>
          <w:ilvl w:val="0"/>
          <w:numId w:val="38"/>
        </w:numPr>
      </w:pPr>
      <w:r w:rsidRPr="0023273E">
        <w:t xml:space="preserve">Why are </w:t>
      </w:r>
      <w:r w:rsidR="00961EAC">
        <w:t>social</w:t>
      </w:r>
      <w:r w:rsidRPr="0023273E">
        <w:t xml:space="preserve"> benefits higher</w:t>
      </w:r>
      <w:r w:rsidR="009A1262">
        <w:t xml:space="preserve"> under </w:t>
      </w:r>
      <w:proofErr w:type="gramStart"/>
      <w:r w:rsidR="009A1262">
        <w:t xml:space="preserve">PSC </w:t>
      </w:r>
      <w:r w:rsidR="006555E6">
        <w:t xml:space="preserve"> than</w:t>
      </w:r>
      <w:proofErr w:type="gramEnd"/>
      <w:r w:rsidR="006555E6">
        <w:t xml:space="preserve"> </w:t>
      </w:r>
      <w:r w:rsidR="009A1262">
        <w:t xml:space="preserve">under </w:t>
      </w:r>
      <w:r w:rsidR="006555E6">
        <w:t>the Delayed PSC</w:t>
      </w:r>
      <w:r w:rsidRPr="0023273E">
        <w:t>, even though the same delivery method is employed?</w:t>
      </w:r>
    </w:p>
    <w:p w14:paraId="6FE5CAE2" w14:textId="77777777" w:rsidR="00205C7D" w:rsidRDefault="00205C7D" w:rsidP="0023273E">
      <w:pPr>
        <w:rPr>
          <w:b/>
          <w:i/>
          <w:iCs/>
          <w:u w:val="single"/>
        </w:rPr>
      </w:pPr>
    </w:p>
    <w:p w14:paraId="5DA5216F" w14:textId="77777777" w:rsidR="006555E6" w:rsidRDefault="006555E6" w:rsidP="0023273E">
      <w:pPr>
        <w:rPr>
          <w:b/>
          <w:i/>
          <w:iCs/>
          <w:u w:val="single"/>
        </w:rPr>
      </w:pPr>
    </w:p>
    <w:p w14:paraId="2300775E" w14:textId="77777777" w:rsidR="0023273E" w:rsidRDefault="0023273E" w:rsidP="0023273E">
      <w:r w:rsidRPr="002066E5">
        <w:rPr>
          <w:b/>
          <w:i/>
          <w:iCs/>
          <w:u w:val="single"/>
        </w:rPr>
        <w:t xml:space="preserve">Step </w:t>
      </w:r>
      <w:r>
        <w:rPr>
          <w:b/>
          <w:i/>
          <w:iCs/>
          <w:u w:val="single"/>
        </w:rPr>
        <w:t>3</w:t>
      </w:r>
      <w:r w:rsidRPr="002066E5">
        <w:rPr>
          <w:b/>
          <w:i/>
          <w:iCs/>
          <w:u w:val="single"/>
        </w:rPr>
        <w:t xml:space="preserve">: </w:t>
      </w:r>
      <w:r>
        <w:rPr>
          <w:b/>
          <w:i/>
          <w:iCs/>
          <w:u w:val="single"/>
        </w:rPr>
        <w:t>P3 Option</w:t>
      </w:r>
      <w:r>
        <w:rPr>
          <w:iCs/>
        </w:rPr>
        <w:t xml:space="preserve">: </w:t>
      </w:r>
      <w:r w:rsidRPr="005D5281">
        <w:rPr>
          <w:iCs/>
        </w:rPr>
        <w:t xml:space="preserve"> </w:t>
      </w:r>
    </w:p>
    <w:p w14:paraId="63F01508" w14:textId="77777777" w:rsidR="0023273E" w:rsidRPr="0023273E" w:rsidRDefault="0023273E" w:rsidP="0023273E">
      <w:r w:rsidRPr="0023273E">
        <w:t>P3 Option inputs comprise the following:</w:t>
      </w:r>
    </w:p>
    <w:p w14:paraId="0C63C37A" w14:textId="26113BD4" w:rsidR="00A40330" w:rsidRPr="0023273E" w:rsidRDefault="00205C7D" w:rsidP="0023273E">
      <w:pPr>
        <w:numPr>
          <w:ilvl w:val="0"/>
          <w:numId w:val="39"/>
        </w:numPr>
        <w:spacing w:after="100" w:afterAutospacing="1"/>
      </w:pPr>
      <w:r w:rsidRPr="0023273E">
        <w:rPr>
          <w:b/>
          <w:bCs/>
        </w:rPr>
        <w:t>Costs:</w:t>
      </w:r>
      <w:r w:rsidRPr="0023273E">
        <w:t xml:space="preserve"> PSC costs and timeline, but adjusted to take into consideration assumed P3 </w:t>
      </w:r>
      <w:r w:rsidR="00502CB7">
        <w:t>differences</w:t>
      </w:r>
      <w:r w:rsidR="00502CB7" w:rsidRPr="0023273E">
        <w:t xml:space="preserve"> </w:t>
      </w:r>
    </w:p>
    <w:p w14:paraId="6A4EE48D" w14:textId="7E30F4D3" w:rsidR="00A40330" w:rsidRPr="0023273E" w:rsidRDefault="00205C7D" w:rsidP="0023273E">
      <w:pPr>
        <w:numPr>
          <w:ilvl w:val="0"/>
          <w:numId w:val="39"/>
        </w:numPr>
        <w:spacing w:after="100" w:afterAutospacing="1"/>
      </w:pPr>
      <w:r w:rsidRPr="0023273E">
        <w:rPr>
          <w:b/>
          <w:bCs/>
        </w:rPr>
        <w:t>Risks:</w:t>
      </w:r>
      <w:r w:rsidRPr="0023273E">
        <w:t xml:space="preserve"> PSC risks, but adjusted to take into consideration assumed P3 </w:t>
      </w:r>
      <w:r w:rsidR="00502CB7">
        <w:t>differences</w:t>
      </w:r>
    </w:p>
    <w:p w14:paraId="6FA2EF21" w14:textId="372D476D" w:rsidR="00A40330" w:rsidRPr="0023273E" w:rsidRDefault="00205C7D" w:rsidP="0023273E">
      <w:pPr>
        <w:numPr>
          <w:ilvl w:val="0"/>
          <w:numId w:val="39"/>
        </w:numPr>
        <w:spacing w:after="100" w:afterAutospacing="1"/>
      </w:pPr>
      <w:r w:rsidRPr="0023273E">
        <w:rPr>
          <w:b/>
          <w:bCs/>
        </w:rPr>
        <w:t>Benefits:</w:t>
      </w:r>
      <w:r w:rsidRPr="0023273E">
        <w:t xml:space="preserve"> PSC benefits, but adjusted to take into consideration assumed P3 </w:t>
      </w:r>
      <w:r w:rsidR="00502CB7">
        <w:t>differences</w:t>
      </w:r>
    </w:p>
    <w:p w14:paraId="58BCB322" w14:textId="77777777" w:rsidR="0023273E" w:rsidRPr="0023273E" w:rsidRDefault="0023273E" w:rsidP="0023273E">
      <w:r w:rsidRPr="0023273E">
        <w:t xml:space="preserve">Potential P3 differences relative to the PSC that affect societal costs and benefits can include: </w:t>
      </w:r>
    </w:p>
    <w:p w14:paraId="5A30F9CA" w14:textId="77777777" w:rsidR="00A40330" w:rsidRPr="0023273E" w:rsidRDefault="00205C7D" w:rsidP="0023273E">
      <w:pPr>
        <w:numPr>
          <w:ilvl w:val="0"/>
          <w:numId w:val="40"/>
        </w:numPr>
        <w:spacing w:after="100" w:afterAutospacing="1"/>
      </w:pPr>
      <w:r w:rsidRPr="0023273E">
        <w:t>Longer project preparation and shorter construction duration</w:t>
      </w:r>
    </w:p>
    <w:p w14:paraId="23EB9D71" w14:textId="77777777" w:rsidR="00A40330" w:rsidRPr="0023273E" w:rsidRDefault="00205C7D" w:rsidP="0023273E">
      <w:pPr>
        <w:numPr>
          <w:ilvl w:val="0"/>
          <w:numId w:val="40"/>
        </w:numPr>
        <w:spacing w:after="100" w:afterAutospacing="1"/>
      </w:pPr>
      <w:r w:rsidRPr="0023273E">
        <w:t>Cost and risk differences (e.g., higher public procurements costs or lower lifecycle cost)</w:t>
      </w:r>
    </w:p>
    <w:p w14:paraId="2103B079" w14:textId="5C24EEE8" w:rsidR="00A40330" w:rsidRPr="0023273E" w:rsidRDefault="00961EAC" w:rsidP="0023273E">
      <w:pPr>
        <w:numPr>
          <w:ilvl w:val="0"/>
          <w:numId w:val="40"/>
        </w:numPr>
        <w:spacing w:after="100" w:afterAutospacing="1"/>
      </w:pPr>
      <w:r>
        <w:t>Service q</w:t>
      </w:r>
      <w:r w:rsidR="00205C7D" w:rsidRPr="0023273E">
        <w:t>uality changes resulting in differences in user benefits and externalities</w:t>
      </w:r>
    </w:p>
    <w:p w14:paraId="2595E32E" w14:textId="2A1CB862" w:rsidR="00893AC4" w:rsidRPr="00893AC4" w:rsidRDefault="0023273E" w:rsidP="00893AC4">
      <w:r w:rsidRPr="0023273E">
        <w:rPr>
          <w:iCs/>
        </w:rPr>
        <w:t>Review differences assumed in</w:t>
      </w:r>
      <w:r w:rsidRPr="0023273E">
        <w:rPr>
          <w:i/>
          <w:iCs/>
        </w:rPr>
        <w:t xml:space="preserve"> </w:t>
      </w:r>
      <w:proofErr w:type="spellStart"/>
      <w:r w:rsidRPr="0023273E">
        <w:rPr>
          <w:b/>
          <w:bCs/>
          <w:i/>
          <w:iCs/>
        </w:rPr>
        <w:t>InpTiming&amp;Cost</w:t>
      </w:r>
      <w:proofErr w:type="spellEnd"/>
      <w:r w:rsidRPr="0023273E">
        <w:rPr>
          <w:i/>
          <w:iCs/>
        </w:rPr>
        <w:t xml:space="preserve">, </w:t>
      </w:r>
      <w:proofErr w:type="spellStart"/>
      <w:r w:rsidRPr="0023273E">
        <w:rPr>
          <w:b/>
          <w:bCs/>
          <w:i/>
          <w:iCs/>
        </w:rPr>
        <w:t>InpSeries</w:t>
      </w:r>
      <w:proofErr w:type="spellEnd"/>
      <w:r w:rsidR="009A1262">
        <w:rPr>
          <w:b/>
          <w:bCs/>
          <w:i/>
          <w:iCs/>
        </w:rPr>
        <w:t xml:space="preserve">, &amp; </w:t>
      </w:r>
      <w:proofErr w:type="spellStart"/>
      <w:r w:rsidR="009A1262" w:rsidRPr="0023273E">
        <w:rPr>
          <w:b/>
          <w:bCs/>
          <w:i/>
          <w:iCs/>
        </w:rPr>
        <w:t>InpBCA</w:t>
      </w:r>
      <w:proofErr w:type="spellEnd"/>
      <w:r w:rsidRPr="0023273E">
        <w:rPr>
          <w:i/>
          <w:iCs/>
        </w:rPr>
        <w:t>.</w:t>
      </w:r>
    </w:p>
    <w:p w14:paraId="023931A8" w14:textId="77777777" w:rsidR="006555E6" w:rsidRPr="001142F1" w:rsidRDefault="006555E6" w:rsidP="006555E6">
      <w:pPr>
        <w:numPr>
          <w:ilvl w:val="0"/>
          <w:numId w:val="41"/>
        </w:numPr>
        <w:spacing w:after="100" w:afterAutospacing="1"/>
        <w:rPr>
          <w:iCs/>
        </w:rPr>
      </w:pPr>
      <w:r w:rsidRPr="001142F1">
        <w:rPr>
          <w:iCs/>
        </w:rPr>
        <w:t>Timing (</w:t>
      </w:r>
      <w:proofErr w:type="spellStart"/>
      <w:r w:rsidRPr="001142F1">
        <w:rPr>
          <w:b/>
          <w:i/>
          <w:iCs/>
        </w:rPr>
        <w:t>InpTiming&amp;Cost</w:t>
      </w:r>
      <w:proofErr w:type="spellEnd"/>
      <w:r w:rsidRPr="001142F1">
        <w:rPr>
          <w:iCs/>
        </w:rPr>
        <w:t>)</w:t>
      </w:r>
    </w:p>
    <w:p w14:paraId="6732BA9E" w14:textId="77777777" w:rsidR="006555E6" w:rsidRPr="001142F1" w:rsidRDefault="006555E6" w:rsidP="006555E6">
      <w:pPr>
        <w:numPr>
          <w:ilvl w:val="1"/>
          <w:numId w:val="41"/>
        </w:numPr>
        <w:spacing w:after="100" w:afterAutospacing="1"/>
        <w:rPr>
          <w:iCs/>
        </w:rPr>
      </w:pPr>
      <w:r w:rsidRPr="001142F1">
        <w:rPr>
          <w:iCs/>
        </w:rPr>
        <w:t>Pre-construction start year</w:t>
      </w:r>
    </w:p>
    <w:p w14:paraId="202E2F45" w14:textId="77777777" w:rsidR="006555E6" w:rsidRPr="001142F1" w:rsidRDefault="006555E6" w:rsidP="006555E6">
      <w:pPr>
        <w:numPr>
          <w:ilvl w:val="1"/>
          <w:numId w:val="41"/>
        </w:numPr>
        <w:spacing w:after="100" w:afterAutospacing="1"/>
        <w:rPr>
          <w:iCs/>
        </w:rPr>
      </w:pPr>
      <w:r w:rsidRPr="001142F1">
        <w:rPr>
          <w:iCs/>
        </w:rPr>
        <w:t>Pre-construction &amp; construction duration</w:t>
      </w:r>
    </w:p>
    <w:p w14:paraId="26D83BD1" w14:textId="77777777" w:rsidR="006555E6" w:rsidRPr="001142F1" w:rsidRDefault="006555E6" w:rsidP="006555E6">
      <w:pPr>
        <w:numPr>
          <w:ilvl w:val="0"/>
          <w:numId w:val="41"/>
        </w:numPr>
        <w:spacing w:after="100" w:afterAutospacing="1"/>
        <w:rPr>
          <w:iCs/>
        </w:rPr>
      </w:pPr>
      <w:r w:rsidRPr="001142F1">
        <w:rPr>
          <w:iCs/>
        </w:rPr>
        <w:t>Costs (</w:t>
      </w:r>
      <w:proofErr w:type="spellStart"/>
      <w:r w:rsidRPr="001142F1">
        <w:rPr>
          <w:b/>
          <w:i/>
          <w:iCs/>
        </w:rPr>
        <w:t>InpTiming&amp;Cost</w:t>
      </w:r>
      <w:proofErr w:type="spellEnd"/>
      <w:r w:rsidRPr="001142F1">
        <w:rPr>
          <w:iCs/>
        </w:rPr>
        <w:t>)</w:t>
      </w:r>
    </w:p>
    <w:p w14:paraId="507B7AEB" w14:textId="77777777" w:rsidR="006555E6" w:rsidRPr="001142F1" w:rsidRDefault="006555E6" w:rsidP="006555E6">
      <w:pPr>
        <w:numPr>
          <w:ilvl w:val="1"/>
          <w:numId w:val="41"/>
        </w:numPr>
        <w:spacing w:after="100" w:afterAutospacing="1"/>
        <w:rPr>
          <w:iCs/>
        </w:rPr>
      </w:pPr>
      <w:r w:rsidRPr="001142F1">
        <w:rPr>
          <w:iCs/>
        </w:rPr>
        <w:lastRenderedPageBreak/>
        <w:t>Costs for pre-construction &amp; construction</w:t>
      </w:r>
    </w:p>
    <w:p w14:paraId="2C2779D7" w14:textId="77777777" w:rsidR="006555E6" w:rsidRPr="001142F1" w:rsidRDefault="006555E6" w:rsidP="006555E6">
      <w:pPr>
        <w:numPr>
          <w:ilvl w:val="1"/>
          <w:numId w:val="41"/>
        </w:numPr>
        <w:spacing w:after="100" w:afterAutospacing="1"/>
        <w:rPr>
          <w:iCs/>
        </w:rPr>
      </w:pPr>
      <w:r w:rsidRPr="001142F1">
        <w:rPr>
          <w:iCs/>
        </w:rPr>
        <w:t>Costs for operations</w:t>
      </w:r>
    </w:p>
    <w:p w14:paraId="0179F93D" w14:textId="77777777" w:rsidR="006555E6" w:rsidRPr="001142F1" w:rsidRDefault="006555E6" w:rsidP="006555E6">
      <w:pPr>
        <w:numPr>
          <w:ilvl w:val="0"/>
          <w:numId w:val="41"/>
        </w:numPr>
        <w:spacing w:after="100" w:afterAutospacing="1"/>
        <w:rPr>
          <w:iCs/>
        </w:rPr>
      </w:pPr>
      <w:r w:rsidRPr="001142F1">
        <w:rPr>
          <w:iCs/>
        </w:rPr>
        <w:t>Timing of expenses &amp; traffic ramp-up (</w:t>
      </w:r>
      <w:proofErr w:type="spellStart"/>
      <w:r w:rsidRPr="001142F1">
        <w:rPr>
          <w:b/>
          <w:i/>
          <w:iCs/>
        </w:rPr>
        <w:t>InpSeries</w:t>
      </w:r>
      <w:proofErr w:type="spellEnd"/>
      <w:r w:rsidRPr="001142F1">
        <w:rPr>
          <w:iCs/>
        </w:rPr>
        <w:t>)</w:t>
      </w:r>
    </w:p>
    <w:p w14:paraId="3F5B3B41" w14:textId="77777777" w:rsidR="006555E6" w:rsidRPr="001142F1" w:rsidRDefault="006555E6" w:rsidP="006555E6">
      <w:pPr>
        <w:numPr>
          <w:ilvl w:val="0"/>
          <w:numId w:val="41"/>
        </w:numPr>
        <w:spacing w:after="100" w:afterAutospacing="1"/>
        <w:rPr>
          <w:iCs/>
        </w:rPr>
      </w:pPr>
      <w:r w:rsidRPr="001142F1">
        <w:rPr>
          <w:iCs/>
        </w:rPr>
        <w:t>Benefit-cost analysis inputs (</w:t>
      </w:r>
      <w:proofErr w:type="spellStart"/>
      <w:r w:rsidRPr="001142F1">
        <w:rPr>
          <w:b/>
          <w:i/>
          <w:iCs/>
        </w:rPr>
        <w:t>InpBCA</w:t>
      </w:r>
      <w:proofErr w:type="spellEnd"/>
      <w:r w:rsidRPr="001142F1">
        <w:rPr>
          <w:iCs/>
        </w:rPr>
        <w:t>)</w:t>
      </w:r>
    </w:p>
    <w:p w14:paraId="29FCF8E5" w14:textId="77777777" w:rsidR="006555E6" w:rsidRPr="001142F1" w:rsidRDefault="006555E6" w:rsidP="006555E6">
      <w:pPr>
        <w:numPr>
          <w:ilvl w:val="1"/>
          <w:numId w:val="41"/>
        </w:numPr>
        <w:spacing w:after="100" w:afterAutospacing="1"/>
        <w:rPr>
          <w:iCs/>
        </w:rPr>
      </w:pPr>
      <w:r w:rsidRPr="001142F1">
        <w:rPr>
          <w:iCs/>
        </w:rPr>
        <w:t>Duration of construction and O&amp;M</w:t>
      </w:r>
      <w:r>
        <w:rPr>
          <w:iCs/>
        </w:rPr>
        <w:t xml:space="preserve"> activities that affect traffic flow</w:t>
      </w:r>
      <w:r w:rsidRPr="001142F1">
        <w:rPr>
          <w:iCs/>
        </w:rPr>
        <w:t>, and speed adjustment factor</w:t>
      </w:r>
      <w:r>
        <w:rPr>
          <w:iCs/>
        </w:rPr>
        <w:t xml:space="preserve"> to account for delays during those activities</w:t>
      </w:r>
    </w:p>
    <w:p w14:paraId="68E524AF" w14:textId="77777777" w:rsidR="006555E6" w:rsidRPr="001142F1" w:rsidRDefault="006555E6" w:rsidP="006555E6">
      <w:pPr>
        <w:numPr>
          <w:ilvl w:val="1"/>
          <w:numId w:val="41"/>
        </w:numPr>
        <w:spacing w:after="100" w:afterAutospacing="1"/>
        <w:rPr>
          <w:iCs/>
        </w:rPr>
      </w:pPr>
      <w:r w:rsidRPr="001142F1">
        <w:rPr>
          <w:iCs/>
        </w:rPr>
        <w:t xml:space="preserve"> Incident-related speed adjustment factor</w:t>
      </w:r>
      <w:r>
        <w:rPr>
          <w:iCs/>
        </w:rPr>
        <w:t xml:space="preserve"> to account for incident-related travel delays averaged annually)</w:t>
      </w:r>
    </w:p>
    <w:p w14:paraId="39BD2FF5" w14:textId="77777777" w:rsidR="006555E6" w:rsidRPr="001142F1" w:rsidRDefault="006555E6" w:rsidP="003D051F">
      <w:pPr>
        <w:numPr>
          <w:ilvl w:val="1"/>
          <w:numId w:val="41"/>
        </w:numPr>
        <w:spacing w:after="0"/>
        <w:rPr>
          <w:iCs/>
        </w:rPr>
      </w:pPr>
      <w:r w:rsidRPr="001142F1">
        <w:rPr>
          <w:iCs/>
        </w:rPr>
        <w:t>Pavement quality IRI</w:t>
      </w:r>
      <w:r>
        <w:rPr>
          <w:iCs/>
        </w:rPr>
        <w:t xml:space="preserve"> to account for fuel and non-fuel travel cost changes relative to No Build.</w:t>
      </w:r>
    </w:p>
    <w:p w14:paraId="33451181" w14:textId="77777777" w:rsidR="00502CB7" w:rsidRDefault="00502CB7" w:rsidP="0023273E">
      <w:pPr>
        <w:rPr>
          <w:iCs/>
        </w:rPr>
      </w:pPr>
    </w:p>
    <w:p w14:paraId="29E59070" w14:textId="3F8BCCA3" w:rsidR="0023273E" w:rsidRPr="00961EAC" w:rsidRDefault="00205C7D" w:rsidP="0023273E">
      <w:pPr>
        <w:rPr>
          <w:iCs/>
        </w:rPr>
      </w:pPr>
      <w:r>
        <w:rPr>
          <w:iCs/>
        </w:rPr>
        <w:t>R</w:t>
      </w:r>
      <w:r w:rsidR="0023273E" w:rsidRPr="0023273E">
        <w:rPr>
          <w:iCs/>
        </w:rPr>
        <w:t xml:space="preserve">ecord below the P3 </w:t>
      </w:r>
      <w:r w:rsidR="006555E6">
        <w:rPr>
          <w:iCs/>
        </w:rPr>
        <w:t xml:space="preserve">delivery </w:t>
      </w:r>
      <w:r w:rsidR="0023273E" w:rsidRPr="0023273E">
        <w:rPr>
          <w:iCs/>
        </w:rPr>
        <w:t>benefits and costs (see</w:t>
      </w:r>
      <w:r w:rsidR="0023273E" w:rsidRPr="0023273E">
        <w:rPr>
          <w:i/>
          <w:iCs/>
        </w:rPr>
        <w:t xml:space="preserve"> </w:t>
      </w:r>
      <w:r w:rsidR="0023273E" w:rsidRPr="0023273E">
        <w:rPr>
          <w:b/>
          <w:bCs/>
          <w:i/>
          <w:iCs/>
        </w:rPr>
        <w:t xml:space="preserve">PDBCA Output Summary </w:t>
      </w:r>
      <w:r w:rsidR="0023273E" w:rsidRPr="0023273E">
        <w:rPr>
          <w:iCs/>
        </w:rPr>
        <w:t>sheet</w:t>
      </w:r>
      <w:r w:rsidR="0023273E" w:rsidRPr="00961EAC">
        <w:rPr>
          <w:iCs/>
        </w:rPr>
        <w:t>)</w:t>
      </w:r>
      <w:r w:rsidR="00961EAC" w:rsidRPr="00961EAC">
        <w:rPr>
          <w:iCs/>
        </w:rPr>
        <w:t xml:space="preserve"> and compare them to PSC benefits and costs from Step 2</w:t>
      </w:r>
      <w:r w:rsidR="009A1262" w:rsidRPr="00961EAC">
        <w:rPr>
          <w:iCs/>
        </w:rPr>
        <w:t>:</w:t>
      </w:r>
    </w:p>
    <w:tbl>
      <w:tblPr>
        <w:tblW w:w="919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60" w:firstRow="1" w:lastRow="1" w:firstColumn="0" w:lastColumn="0" w:noHBand="0" w:noVBand="1"/>
      </w:tblPr>
      <w:tblGrid>
        <w:gridCol w:w="3851"/>
        <w:gridCol w:w="1782"/>
        <w:gridCol w:w="1782"/>
        <w:gridCol w:w="1782"/>
      </w:tblGrid>
      <w:tr w:rsidR="00961EAC" w:rsidRPr="00AD0924" w14:paraId="647D0A4D" w14:textId="3460A84B" w:rsidTr="00961EAC">
        <w:trPr>
          <w:trHeight w:val="311"/>
        </w:trPr>
        <w:tc>
          <w:tcPr>
            <w:tcW w:w="3851" w:type="dxa"/>
            <w:shd w:val="clear" w:color="auto" w:fill="B470A3"/>
            <w:tcMar>
              <w:top w:w="72" w:type="dxa"/>
              <w:left w:w="177" w:type="dxa"/>
              <w:bottom w:w="72" w:type="dxa"/>
              <w:right w:w="177" w:type="dxa"/>
            </w:tcMar>
            <w:hideMark/>
          </w:tcPr>
          <w:p w14:paraId="66E2E8A2" w14:textId="77777777" w:rsidR="00961EAC" w:rsidRPr="00AD0924" w:rsidRDefault="00961EAC" w:rsidP="006555E6">
            <w:pPr>
              <w:spacing w:after="100" w:afterAutospacing="1" w:line="240" w:lineRule="auto"/>
              <w:contextualSpacing/>
            </w:pPr>
            <w:r w:rsidRPr="00AD0924">
              <w:rPr>
                <w:b/>
                <w:bCs/>
              </w:rPr>
              <w:t>Item</w:t>
            </w:r>
          </w:p>
        </w:tc>
        <w:tc>
          <w:tcPr>
            <w:tcW w:w="1782" w:type="dxa"/>
            <w:shd w:val="clear" w:color="auto" w:fill="B470A3"/>
            <w:tcMar>
              <w:top w:w="72" w:type="dxa"/>
              <w:left w:w="177" w:type="dxa"/>
              <w:bottom w:w="72" w:type="dxa"/>
              <w:right w:w="177" w:type="dxa"/>
            </w:tcMar>
            <w:hideMark/>
          </w:tcPr>
          <w:p w14:paraId="2A0387CA" w14:textId="6F8072BD" w:rsidR="00961EAC" w:rsidRPr="00961EAC" w:rsidRDefault="00961EAC" w:rsidP="00961EAC">
            <w:pPr>
              <w:spacing w:after="100" w:afterAutospacing="1" w:line="240" w:lineRule="auto"/>
              <w:jc w:val="center"/>
              <w:rPr>
                <w:b/>
              </w:rPr>
            </w:pPr>
            <w:r w:rsidRPr="00961EAC">
              <w:rPr>
                <w:b/>
                <w:bCs/>
              </w:rPr>
              <w:t>A.</w:t>
            </w:r>
            <w:r w:rsidRPr="00961EAC">
              <w:rPr>
                <w:b/>
              </w:rPr>
              <w:t xml:space="preserve"> P3 benefits and costs ($M)</w:t>
            </w:r>
          </w:p>
        </w:tc>
        <w:tc>
          <w:tcPr>
            <w:tcW w:w="1782" w:type="dxa"/>
            <w:shd w:val="clear" w:color="auto" w:fill="B470A3"/>
          </w:tcPr>
          <w:p w14:paraId="4EC23731" w14:textId="412457C3" w:rsidR="00961EAC" w:rsidRPr="00961EAC" w:rsidRDefault="00961EAC" w:rsidP="00961EAC">
            <w:pPr>
              <w:spacing w:after="100" w:afterAutospacing="1" w:line="240" w:lineRule="auto"/>
              <w:jc w:val="center"/>
              <w:rPr>
                <w:b/>
                <w:bCs/>
              </w:rPr>
            </w:pPr>
            <w:r>
              <w:rPr>
                <w:b/>
                <w:bCs/>
              </w:rPr>
              <w:t>B</w:t>
            </w:r>
            <w:r w:rsidRPr="00961EAC">
              <w:rPr>
                <w:b/>
                <w:bCs/>
              </w:rPr>
              <w:t>.</w:t>
            </w:r>
            <w:r w:rsidRPr="00961EAC">
              <w:rPr>
                <w:b/>
              </w:rPr>
              <w:t xml:space="preserve"> </w:t>
            </w:r>
            <w:r>
              <w:rPr>
                <w:b/>
              </w:rPr>
              <w:t>PSC</w:t>
            </w:r>
            <w:r w:rsidRPr="00961EAC">
              <w:rPr>
                <w:b/>
              </w:rPr>
              <w:t xml:space="preserve"> benefits and costs ($M)</w:t>
            </w:r>
            <w:r>
              <w:rPr>
                <w:b/>
              </w:rPr>
              <w:t xml:space="preserve"> from Step 1</w:t>
            </w:r>
          </w:p>
        </w:tc>
        <w:tc>
          <w:tcPr>
            <w:tcW w:w="1782" w:type="dxa"/>
            <w:shd w:val="clear" w:color="auto" w:fill="B470A3"/>
          </w:tcPr>
          <w:p w14:paraId="7B25060E" w14:textId="05E72124" w:rsidR="00961EAC" w:rsidRPr="00961EAC" w:rsidRDefault="00961EAC" w:rsidP="00961EAC">
            <w:pPr>
              <w:spacing w:after="100" w:afterAutospacing="1" w:line="240" w:lineRule="auto"/>
              <w:jc w:val="center"/>
              <w:rPr>
                <w:b/>
                <w:bCs/>
              </w:rPr>
            </w:pPr>
            <w:r w:rsidRPr="00961EAC">
              <w:rPr>
                <w:b/>
              </w:rPr>
              <w:t xml:space="preserve">P3 </w:t>
            </w:r>
            <w:r>
              <w:rPr>
                <w:b/>
              </w:rPr>
              <w:t>difference</w:t>
            </w:r>
            <w:r w:rsidRPr="00961EAC">
              <w:rPr>
                <w:b/>
              </w:rPr>
              <w:t xml:space="preserve"> ($M)</w:t>
            </w:r>
            <w:r>
              <w:rPr>
                <w:b/>
              </w:rPr>
              <w:t xml:space="preserve"> (Col A – Col B)</w:t>
            </w:r>
          </w:p>
        </w:tc>
      </w:tr>
      <w:tr w:rsidR="00961EAC" w:rsidRPr="00AD0924" w14:paraId="11992057" w14:textId="56664BDC" w:rsidTr="00961EAC">
        <w:trPr>
          <w:trHeight w:val="311"/>
        </w:trPr>
        <w:tc>
          <w:tcPr>
            <w:tcW w:w="3851" w:type="dxa"/>
            <w:shd w:val="clear" w:color="auto" w:fill="E7E7E7"/>
            <w:tcMar>
              <w:top w:w="72" w:type="dxa"/>
              <w:left w:w="144" w:type="dxa"/>
              <w:bottom w:w="72" w:type="dxa"/>
              <w:right w:w="144" w:type="dxa"/>
            </w:tcMar>
            <w:hideMark/>
          </w:tcPr>
          <w:p w14:paraId="2C011579" w14:textId="77777777" w:rsidR="00961EAC" w:rsidRPr="00AD0924" w:rsidRDefault="00961EAC" w:rsidP="006555E6">
            <w:pPr>
              <w:spacing w:after="100" w:afterAutospacing="1" w:line="240" w:lineRule="auto"/>
              <w:contextualSpacing/>
            </w:pPr>
            <w:r w:rsidRPr="00AD0924">
              <w:t>Social benefits (sum row 43-50)</w:t>
            </w:r>
          </w:p>
        </w:tc>
        <w:tc>
          <w:tcPr>
            <w:tcW w:w="1782" w:type="dxa"/>
            <w:shd w:val="clear" w:color="auto" w:fill="E7E7E7"/>
            <w:tcMar>
              <w:top w:w="20" w:type="dxa"/>
              <w:left w:w="20" w:type="dxa"/>
              <w:bottom w:w="0" w:type="dxa"/>
              <w:right w:w="20" w:type="dxa"/>
            </w:tcMar>
            <w:vAlign w:val="center"/>
          </w:tcPr>
          <w:p w14:paraId="40A19335" w14:textId="411FFE9E" w:rsidR="00961EAC" w:rsidRPr="00AD0924" w:rsidRDefault="00961EAC" w:rsidP="006555E6">
            <w:pPr>
              <w:spacing w:after="100" w:afterAutospacing="1" w:line="240" w:lineRule="auto"/>
              <w:contextualSpacing/>
            </w:pPr>
          </w:p>
        </w:tc>
        <w:tc>
          <w:tcPr>
            <w:tcW w:w="1782" w:type="dxa"/>
            <w:shd w:val="clear" w:color="auto" w:fill="E7E7E7"/>
          </w:tcPr>
          <w:p w14:paraId="3423F261" w14:textId="77777777" w:rsidR="00961EAC" w:rsidRPr="00AD0924" w:rsidRDefault="00961EAC" w:rsidP="006555E6">
            <w:pPr>
              <w:spacing w:after="100" w:afterAutospacing="1" w:line="240" w:lineRule="auto"/>
              <w:contextualSpacing/>
            </w:pPr>
          </w:p>
        </w:tc>
        <w:tc>
          <w:tcPr>
            <w:tcW w:w="1782" w:type="dxa"/>
            <w:shd w:val="clear" w:color="auto" w:fill="E7E7E7"/>
          </w:tcPr>
          <w:p w14:paraId="2D790BAB" w14:textId="77777777" w:rsidR="00961EAC" w:rsidRPr="00AD0924" w:rsidRDefault="00961EAC" w:rsidP="006555E6">
            <w:pPr>
              <w:spacing w:after="100" w:afterAutospacing="1" w:line="240" w:lineRule="auto"/>
              <w:contextualSpacing/>
            </w:pPr>
          </w:p>
        </w:tc>
      </w:tr>
      <w:tr w:rsidR="00961EAC" w:rsidRPr="00AD0924" w14:paraId="396FB604" w14:textId="17C1634F" w:rsidTr="00961EAC">
        <w:trPr>
          <w:trHeight w:val="311"/>
        </w:trPr>
        <w:tc>
          <w:tcPr>
            <w:tcW w:w="3851" w:type="dxa"/>
            <w:shd w:val="clear" w:color="auto" w:fill="auto"/>
            <w:tcMar>
              <w:top w:w="72" w:type="dxa"/>
              <w:left w:w="144" w:type="dxa"/>
              <w:bottom w:w="72" w:type="dxa"/>
              <w:right w:w="144" w:type="dxa"/>
            </w:tcMar>
            <w:hideMark/>
          </w:tcPr>
          <w:p w14:paraId="3A7A530B" w14:textId="77777777" w:rsidR="00961EAC" w:rsidRPr="00AD0924" w:rsidRDefault="00961EAC" w:rsidP="006555E6">
            <w:pPr>
              <w:spacing w:after="100" w:afterAutospacing="1" w:line="240" w:lineRule="auto"/>
              <w:contextualSpacing/>
            </w:pPr>
            <w:r w:rsidRPr="00AD0924">
              <w:t>No Build cost savings (row 51)</w:t>
            </w:r>
          </w:p>
        </w:tc>
        <w:tc>
          <w:tcPr>
            <w:tcW w:w="1782" w:type="dxa"/>
            <w:shd w:val="clear" w:color="auto" w:fill="auto"/>
            <w:tcMar>
              <w:top w:w="20" w:type="dxa"/>
              <w:left w:w="20" w:type="dxa"/>
              <w:bottom w:w="0" w:type="dxa"/>
              <w:right w:w="20" w:type="dxa"/>
            </w:tcMar>
            <w:vAlign w:val="center"/>
          </w:tcPr>
          <w:p w14:paraId="01D091A2" w14:textId="0377C1C7" w:rsidR="00961EAC" w:rsidRPr="00AD0924" w:rsidRDefault="00961EAC" w:rsidP="006555E6">
            <w:pPr>
              <w:spacing w:after="100" w:afterAutospacing="1" w:line="240" w:lineRule="auto"/>
              <w:contextualSpacing/>
            </w:pPr>
          </w:p>
        </w:tc>
        <w:tc>
          <w:tcPr>
            <w:tcW w:w="1782" w:type="dxa"/>
          </w:tcPr>
          <w:p w14:paraId="0A7E4220" w14:textId="77777777" w:rsidR="00961EAC" w:rsidRPr="00AD0924" w:rsidRDefault="00961EAC" w:rsidP="006555E6">
            <w:pPr>
              <w:spacing w:after="100" w:afterAutospacing="1" w:line="240" w:lineRule="auto"/>
              <w:contextualSpacing/>
            </w:pPr>
          </w:p>
        </w:tc>
        <w:tc>
          <w:tcPr>
            <w:tcW w:w="1782" w:type="dxa"/>
          </w:tcPr>
          <w:p w14:paraId="710B8C69" w14:textId="77777777" w:rsidR="00961EAC" w:rsidRPr="00AD0924" w:rsidRDefault="00961EAC" w:rsidP="006555E6">
            <w:pPr>
              <w:spacing w:after="100" w:afterAutospacing="1" w:line="240" w:lineRule="auto"/>
              <w:contextualSpacing/>
            </w:pPr>
          </w:p>
        </w:tc>
      </w:tr>
      <w:tr w:rsidR="00961EAC" w:rsidRPr="00AD0924" w14:paraId="14310048" w14:textId="6316999E" w:rsidTr="00961EAC">
        <w:trPr>
          <w:trHeight w:val="311"/>
        </w:trPr>
        <w:tc>
          <w:tcPr>
            <w:tcW w:w="3851" w:type="dxa"/>
            <w:shd w:val="clear" w:color="auto" w:fill="E7E7E7"/>
            <w:tcMar>
              <w:top w:w="72" w:type="dxa"/>
              <w:left w:w="144" w:type="dxa"/>
              <w:bottom w:w="72" w:type="dxa"/>
              <w:right w:w="144" w:type="dxa"/>
            </w:tcMar>
            <w:hideMark/>
          </w:tcPr>
          <w:p w14:paraId="0DA679D8" w14:textId="77777777" w:rsidR="00961EAC" w:rsidRPr="00AD0924" w:rsidRDefault="00961EAC" w:rsidP="006555E6">
            <w:pPr>
              <w:spacing w:after="100" w:afterAutospacing="1" w:line="240" w:lineRule="auto"/>
              <w:contextualSpacing/>
            </w:pPr>
            <w:r w:rsidRPr="00AD0924">
              <w:t xml:space="preserve">Construction costs (row 52) </w:t>
            </w:r>
          </w:p>
        </w:tc>
        <w:tc>
          <w:tcPr>
            <w:tcW w:w="1782" w:type="dxa"/>
            <w:shd w:val="clear" w:color="auto" w:fill="E7E7E7"/>
            <w:tcMar>
              <w:top w:w="20" w:type="dxa"/>
              <w:left w:w="20" w:type="dxa"/>
              <w:bottom w:w="0" w:type="dxa"/>
              <w:right w:w="20" w:type="dxa"/>
            </w:tcMar>
            <w:vAlign w:val="center"/>
          </w:tcPr>
          <w:p w14:paraId="469D1B66" w14:textId="2451A29F" w:rsidR="00961EAC" w:rsidRPr="00AD0924" w:rsidRDefault="00961EAC" w:rsidP="006555E6">
            <w:pPr>
              <w:spacing w:after="100" w:afterAutospacing="1" w:line="240" w:lineRule="auto"/>
              <w:contextualSpacing/>
            </w:pPr>
          </w:p>
        </w:tc>
        <w:tc>
          <w:tcPr>
            <w:tcW w:w="1782" w:type="dxa"/>
            <w:shd w:val="clear" w:color="auto" w:fill="E7E7E7"/>
          </w:tcPr>
          <w:p w14:paraId="3B91C713" w14:textId="77777777" w:rsidR="00961EAC" w:rsidRPr="00AD0924" w:rsidRDefault="00961EAC" w:rsidP="006555E6">
            <w:pPr>
              <w:spacing w:after="100" w:afterAutospacing="1" w:line="240" w:lineRule="auto"/>
              <w:contextualSpacing/>
            </w:pPr>
          </w:p>
        </w:tc>
        <w:tc>
          <w:tcPr>
            <w:tcW w:w="1782" w:type="dxa"/>
            <w:shd w:val="clear" w:color="auto" w:fill="E7E7E7"/>
          </w:tcPr>
          <w:p w14:paraId="75103DCD" w14:textId="77777777" w:rsidR="00961EAC" w:rsidRPr="00AD0924" w:rsidRDefault="00961EAC" w:rsidP="006555E6">
            <w:pPr>
              <w:spacing w:after="100" w:afterAutospacing="1" w:line="240" w:lineRule="auto"/>
              <w:contextualSpacing/>
            </w:pPr>
          </w:p>
        </w:tc>
      </w:tr>
      <w:tr w:rsidR="00961EAC" w:rsidRPr="00AD0924" w14:paraId="0D180402" w14:textId="0B1FE7E6" w:rsidTr="00961EAC">
        <w:trPr>
          <w:trHeight w:val="311"/>
        </w:trPr>
        <w:tc>
          <w:tcPr>
            <w:tcW w:w="3851" w:type="dxa"/>
            <w:shd w:val="clear" w:color="auto" w:fill="auto"/>
            <w:tcMar>
              <w:top w:w="72" w:type="dxa"/>
              <w:left w:w="144" w:type="dxa"/>
              <w:bottom w:w="72" w:type="dxa"/>
              <w:right w:w="144" w:type="dxa"/>
            </w:tcMar>
            <w:hideMark/>
          </w:tcPr>
          <w:p w14:paraId="36E49709" w14:textId="77777777" w:rsidR="00961EAC" w:rsidRPr="00AD0924" w:rsidRDefault="00961EAC" w:rsidP="006555E6">
            <w:pPr>
              <w:spacing w:after="100" w:afterAutospacing="1" w:line="240" w:lineRule="auto"/>
              <w:contextualSpacing/>
            </w:pPr>
            <w:r w:rsidRPr="00AD0924">
              <w:t xml:space="preserve">Operations costs (row 53) </w:t>
            </w:r>
          </w:p>
        </w:tc>
        <w:tc>
          <w:tcPr>
            <w:tcW w:w="1782" w:type="dxa"/>
            <w:shd w:val="clear" w:color="auto" w:fill="auto"/>
            <w:tcMar>
              <w:top w:w="20" w:type="dxa"/>
              <w:left w:w="20" w:type="dxa"/>
              <w:bottom w:w="0" w:type="dxa"/>
              <w:right w:w="20" w:type="dxa"/>
            </w:tcMar>
            <w:vAlign w:val="center"/>
          </w:tcPr>
          <w:p w14:paraId="7A82F5AE" w14:textId="6AD8717F" w:rsidR="00961EAC" w:rsidRPr="00AD0924" w:rsidRDefault="00961EAC" w:rsidP="006555E6">
            <w:pPr>
              <w:spacing w:after="100" w:afterAutospacing="1" w:line="240" w:lineRule="auto"/>
              <w:contextualSpacing/>
            </w:pPr>
          </w:p>
        </w:tc>
        <w:tc>
          <w:tcPr>
            <w:tcW w:w="1782" w:type="dxa"/>
          </w:tcPr>
          <w:p w14:paraId="21812105" w14:textId="77777777" w:rsidR="00961EAC" w:rsidRPr="00AD0924" w:rsidRDefault="00961EAC" w:rsidP="006555E6">
            <w:pPr>
              <w:spacing w:after="100" w:afterAutospacing="1" w:line="240" w:lineRule="auto"/>
              <w:contextualSpacing/>
            </w:pPr>
          </w:p>
        </w:tc>
        <w:tc>
          <w:tcPr>
            <w:tcW w:w="1782" w:type="dxa"/>
          </w:tcPr>
          <w:p w14:paraId="621010C9" w14:textId="77777777" w:rsidR="00961EAC" w:rsidRPr="00AD0924" w:rsidRDefault="00961EAC" w:rsidP="006555E6">
            <w:pPr>
              <w:spacing w:after="100" w:afterAutospacing="1" w:line="240" w:lineRule="auto"/>
              <w:contextualSpacing/>
            </w:pPr>
          </w:p>
        </w:tc>
      </w:tr>
      <w:tr w:rsidR="00961EAC" w:rsidRPr="00AD0924" w14:paraId="60ADD56A" w14:textId="1D60CBA2" w:rsidTr="00961EAC">
        <w:trPr>
          <w:trHeight w:val="311"/>
        </w:trPr>
        <w:tc>
          <w:tcPr>
            <w:tcW w:w="3851" w:type="dxa"/>
            <w:shd w:val="clear" w:color="auto" w:fill="E7E7E7"/>
            <w:tcMar>
              <w:top w:w="72" w:type="dxa"/>
              <w:left w:w="144" w:type="dxa"/>
              <w:bottom w:w="72" w:type="dxa"/>
              <w:right w:w="144" w:type="dxa"/>
            </w:tcMar>
            <w:hideMark/>
          </w:tcPr>
          <w:p w14:paraId="6D5E7480" w14:textId="77777777" w:rsidR="00961EAC" w:rsidRPr="00AD0924" w:rsidRDefault="00961EAC" w:rsidP="006555E6">
            <w:pPr>
              <w:spacing w:after="100" w:afterAutospacing="1" w:line="240" w:lineRule="auto"/>
              <w:contextualSpacing/>
            </w:pPr>
            <w:r w:rsidRPr="00AD0924">
              <w:t>Risks (sum row 54-56)</w:t>
            </w:r>
          </w:p>
        </w:tc>
        <w:tc>
          <w:tcPr>
            <w:tcW w:w="1782" w:type="dxa"/>
            <w:shd w:val="clear" w:color="auto" w:fill="E7E7E7"/>
            <w:tcMar>
              <w:top w:w="20" w:type="dxa"/>
              <w:left w:w="20" w:type="dxa"/>
              <w:bottom w:w="0" w:type="dxa"/>
              <w:right w:w="20" w:type="dxa"/>
            </w:tcMar>
            <w:vAlign w:val="center"/>
          </w:tcPr>
          <w:p w14:paraId="5BA8400B" w14:textId="0C86F6C6" w:rsidR="00961EAC" w:rsidRPr="00AD0924" w:rsidRDefault="00961EAC" w:rsidP="006555E6">
            <w:pPr>
              <w:spacing w:after="100" w:afterAutospacing="1" w:line="240" w:lineRule="auto"/>
              <w:contextualSpacing/>
            </w:pPr>
          </w:p>
        </w:tc>
        <w:tc>
          <w:tcPr>
            <w:tcW w:w="1782" w:type="dxa"/>
            <w:shd w:val="clear" w:color="auto" w:fill="E7E7E7"/>
          </w:tcPr>
          <w:p w14:paraId="311A5B6D" w14:textId="77777777" w:rsidR="00961EAC" w:rsidRPr="00AD0924" w:rsidRDefault="00961EAC" w:rsidP="006555E6">
            <w:pPr>
              <w:spacing w:after="100" w:afterAutospacing="1" w:line="240" w:lineRule="auto"/>
              <w:contextualSpacing/>
            </w:pPr>
          </w:p>
        </w:tc>
        <w:tc>
          <w:tcPr>
            <w:tcW w:w="1782" w:type="dxa"/>
            <w:shd w:val="clear" w:color="auto" w:fill="E7E7E7"/>
          </w:tcPr>
          <w:p w14:paraId="2570CCD0" w14:textId="77777777" w:rsidR="00961EAC" w:rsidRPr="00AD0924" w:rsidRDefault="00961EAC" w:rsidP="006555E6">
            <w:pPr>
              <w:spacing w:after="100" w:afterAutospacing="1" w:line="240" w:lineRule="auto"/>
              <w:contextualSpacing/>
            </w:pPr>
          </w:p>
        </w:tc>
      </w:tr>
      <w:tr w:rsidR="00961EAC" w:rsidRPr="00AD0924" w14:paraId="52AD652D" w14:textId="736DFB8F" w:rsidTr="00961EAC">
        <w:trPr>
          <w:trHeight w:val="311"/>
        </w:trPr>
        <w:tc>
          <w:tcPr>
            <w:tcW w:w="3851" w:type="dxa"/>
            <w:shd w:val="clear" w:color="auto" w:fill="auto"/>
            <w:tcMar>
              <w:top w:w="72" w:type="dxa"/>
              <w:left w:w="144" w:type="dxa"/>
              <w:bottom w:w="72" w:type="dxa"/>
              <w:right w:w="144" w:type="dxa"/>
            </w:tcMar>
            <w:hideMark/>
          </w:tcPr>
          <w:p w14:paraId="07E1212C" w14:textId="545C5743" w:rsidR="00961EAC" w:rsidRPr="00AD0924" w:rsidRDefault="00961EAC" w:rsidP="00985596">
            <w:pPr>
              <w:spacing w:after="100" w:afterAutospacing="1" w:line="240" w:lineRule="auto"/>
              <w:contextualSpacing/>
            </w:pPr>
            <w:r w:rsidRPr="00AD0924">
              <w:rPr>
                <w:b/>
                <w:bCs/>
              </w:rPr>
              <w:t xml:space="preserve">Total Net Benefits </w:t>
            </w:r>
          </w:p>
        </w:tc>
        <w:tc>
          <w:tcPr>
            <w:tcW w:w="1782" w:type="dxa"/>
            <w:shd w:val="clear" w:color="auto" w:fill="auto"/>
            <w:tcMar>
              <w:top w:w="20" w:type="dxa"/>
              <w:left w:w="20" w:type="dxa"/>
              <w:bottom w:w="0" w:type="dxa"/>
              <w:right w:w="20" w:type="dxa"/>
            </w:tcMar>
            <w:vAlign w:val="center"/>
          </w:tcPr>
          <w:p w14:paraId="62C24A68" w14:textId="30B5B11E" w:rsidR="00961EAC" w:rsidRPr="00AD0924" w:rsidRDefault="00961EAC" w:rsidP="006555E6">
            <w:pPr>
              <w:spacing w:after="100" w:afterAutospacing="1" w:line="240" w:lineRule="auto"/>
              <w:contextualSpacing/>
            </w:pPr>
          </w:p>
        </w:tc>
        <w:tc>
          <w:tcPr>
            <w:tcW w:w="1782" w:type="dxa"/>
          </w:tcPr>
          <w:p w14:paraId="32165A69" w14:textId="77777777" w:rsidR="00961EAC" w:rsidRPr="00AD0924" w:rsidRDefault="00961EAC" w:rsidP="006555E6">
            <w:pPr>
              <w:spacing w:after="100" w:afterAutospacing="1" w:line="240" w:lineRule="auto"/>
              <w:contextualSpacing/>
            </w:pPr>
          </w:p>
        </w:tc>
        <w:tc>
          <w:tcPr>
            <w:tcW w:w="1782" w:type="dxa"/>
          </w:tcPr>
          <w:p w14:paraId="5D589F66" w14:textId="77777777" w:rsidR="00961EAC" w:rsidRPr="00AD0924" w:rsidRDefault="00961EAC" w:rsidP="006555E6">
            <w:pPr>
              <w:spacing w:after="100" w:afterAutospacing="1" w:line="240" w:lineRule="auto"/>
              <w:contextualSpacing/>
            </w:pPr>
          </w:p>
        </w:tc>
      </w:tr>
    </w:tbl>
    <w:p w14:paraId="610F50AE" w14:textId="77777777" w:rsidR="00AD0924" w:rsidRDefault="00AD0924" w:rsidP="006555E6">
      <w:pPr>
        <w:spacing w:after="100" w:afterAutospacing="1" w:line="240" w:lineRule="auto"/>
        <w:contextualSpacing/>
      </w:pPr>
    </w:p>
    <w:p w14:paraId="28D41917" w14:textId="77777777" w:rsidR="00AD0924" w:rsidRPr="002066E5" w:rsidRDefault="00AD0924" w:rsidP="00AD0924">
      <w:r w:rsidRPr="002066E5">
        <w:t>Below, please res</w:t>
      </w:r>
      <w:r>
        <w:t>pond to the following questions; we will also discuss them at the webinar</w:t>
      </w:r>
      <w:r w:rsidRPr="002066E5">
        <w:t>:</w:t>
      </w:r>
    </w:p>
    <w:p w14:paraId="6BD33D60" w14:textId="77777777" w:rsidR="00A40330" w:rsidRDefault="00205C7D" w:rsidP="00AD0924">
      <w:pPr>
        <w:numPr>
          <w:ilvl w:val="0"/>
          <w:numId w:val="44"/>
        </w:numPr>
      </w:pPr>
      <w:r w:rsidRPr="00AD0924">
        <w:t xml:space="preserve">Compare the </w:t>
      </w:r>
      <w:r w:rsidR="009A1262">
        <w:t xml:space="preserve">P3 </w:t>
      </w:r>
      <w:r w:rsidRPr="00AD0924">
        <w:t>outputs with those for the PSC. Is P3 delivery worthwhile from a societal perspective?</w:t>
      </w:r>
      <w:r w:rsidR="006555E6">
        <w:t xml:space="preserve"> Why?</w:t>
      </w:r>
    </w:p>
    <w:p w14:paraId="21E68AA8" w14:textId="77777777" w:rsidR="00AD0924" w:rsidRDefault="00AD0924" w:rsidP="00AD0924"/>
    <w:p w14:paraId="24620F66" w14:textId="77777777" w:rsidR="00AD0924" w:rsidRPr="00AD0924" w:rsidRDefault="00AD0924" w:rsidP="00AD0924"/>
    <w:p w14:paraId="60F570A7" w14:textId="18E50CF9" w:rsidR="00A40330" w:rsidRDefault="000D5D18" w:rsidP="00AD0924">
      <w:pPr>
        <w:numPr>
          <w:ilvl w:val="0"/>
          <w:numId w:val="44"/>
        </w:numPr>
      </w:pPr>
      <w:r>
        <w:t xml:space="preserve">Why </w:t>
      </w:r>
      <w:proofErr w:type="gramStart"/>
      <w:r>
        <w:t>are No Build O&amp;M</w:t>
      </w:r>
      <w:proofErr w:type="gramEnd"/>
      <w:r>
        <w:t xml:space="preserve"> cost savings higher for the P3 that for the PSC</w:t>
      </w:r>
      <w:r w:rsidR="00205C7D" w:rsidRPr="00AD0924">
        <w:t>?</w:t>
      </w:r>
    </w:p>
    <w:p w14:paraId="42EFA423" w14:textId="77777777" w:rsidR="00AD0924" w:rsidRDefault="00AD0924" w:rsidP="00AD0924"/>
    <w:p w14:paraId="7E78BB03" w14:textId="77777777" w:rsidR="00AD0924" w:rsidRPr="00AD0924" w:rsidRDefault="00AD0924" w:rsidP="00AD0924"/>
    <w:p w14:paraId="78AB5C4B" w14:textId="7380F06C" w:rsidR="00A40330" w:rsidRPr="00AD0924" w:rsidRDefault="00205C7D" w:rsidP="00AD0924">
      <w:pPr>
        <w:numPr>
          <w:ilvl w:val="0"/>
          <w:numId w:val="44"/>
        </w:numPr>
      </w:pPr>
      <w:r w:rsidRPr="00AD0924">
        <w:lastRenderedPageBreak/>
        <w:t xml:space="preserve">Compare the </w:t>
      </w:r>
      <w:r w:rsidR="00C43069">
        <w:t>social benefits for</w:t>
      </w:r>
      <w:r w:rsidRPr="00AD0924">
        <w:t xml:space="preserve"> </w:t>
      </w:r>
      <w:r w:rsidR="003B32CD">
        <w:t xml:space="preserve">P3 </w:t>
      </w:r>
      <w:r w:rsidRPr="00AD0924">
        <w:t xml:space="preserve">with the </w:t>
      </w:r>
      <w:r w:rsidR="00C43069">
        <w:t xml:space="preserve">social benefits for </w:t>
      </w:r>
      <w:r w:rsidRPr="00AD0924">
        <w:t xml:space="preserve">conventional delivery (PSC). </w:t>
      </w:r>
      <w:r w:rsidR="00853510">
        <w:t xml:space="preserve">Why are </w:t>
      </w:r>
      <w:r w:rsidRPr="00AD0924">
        <w:t xml:space="preserve">the </w:t>
      </w:r>
      <w:r w:rsidR="00853510">
        <w:t xml:space="preserve">benefit estimates </w:t>
      </w:r>
      <w:r w:rsidRPr="00AD0924">
        <w:t>differen</w:t>
      </w:r>
      <w:r w:rsidR="00853510">
        <w:t>t</w:t>
      </w:r>
      <w:r w:rsidRPr="00AD0924">
        <w:t>?</w:t>
      </w:r>
    </w:p>
    <w:p w14:paraId="3494673B" w14:textId="77777777" w:rsidR="00C43069" w:rsidRDefault="00C43069" w:rsidP="00F65654">
      <w:pPr>
        <w:rPr>
          <w:b/>
          <w:u w:val="single"/>
        </w:rPr>
      </w:pPr>
    </w:p>
    <w:p w14:paraId="3C490FFC" w14:textId="77777777" w:rsidR="00C43069" w:rsidRDefault="00C43069" w:rsidP="00F65654">
      <w:pPr>
        <w:rPr>
          <w:b/>
          <w:u w:val="single"/>
        </w:rPr>
      </w:pPr>
    </w:p>
    <w:p w14:paraId="0491F89C" w14:textId="76D35104" w:rsidR="00AD0924" w:rsidRPr="00AD0924" w:rsidRDefault="00AD0924" w:rsidP="00F65654">
      <w:pPr>
        <w:rPr>
          <w:b/>
          <w:u w:val="single"/>
        </w:rPr>
      </w:pPr>
      <w:r w:rsidRPr="00AD0924">
        <w:rPr>
          <w:b/>
          <w:u w:val="single"/>
        </w:rPr>
        <w:t xml:space="preserve">Part B: </w:t>
      </w:r>
      <w:r w:rsidRPr="00AD0924">
        <w:rPr>
          <w:b/>
          <w:bCs/>
          <w:u w:val="single"/>
        </w:rPr>
        <w:t xml:space="preserve">Test </w:t>
      </w:r>
      <w:r w:rsidR="007F3F1A">
        <w:rPr>
          <w:b/>
          <w:bCs/>
          <w:u w:val="single"/>
        </w:rPr>
        <w:t xml:space="preserve">Impacts of Uncertain </w:t>
      </w:r>
      <w:r w:rsidRPr="00AD0924">
        <w:rPr>
          <w:b/>
          <w:bCs/>
          <w:u w:val="single"/>
        </w:rPr>
        <w:t xml:space="preserve">Traffic </w:t>
      </w:r>
      <w:r w:rsidR="007F3F1A">
        <w:rPr>
          <w:b/>
          <w:bCs/>
          <w:u w:val="single"/>
        </w:rPr>
        <w:t>Growth Projections</w:t>
      </w:r>
    </w:p>
    <w:p w14:paraId="6EFB27A6" w14:textId="23D7EFF4" w:rsidR="00AD0924" w:rsidRPr="00AD0924" w:rsidRDefault="00AD0924" w:rsidP="00AD0924">
      <w:r w:rsidRPr="00AD0924">
        <w:rPr>
          <w:iCs/>
        </w:rPr>
        <w:t xml:space="preserve">Analyze the effect of traffic assumptions on the </w:t>
      </w:r>
      <w:r w:rsidR="00853510">
        <w:rPr>
          <w:iCs/>
        </w:rPr>
        <w:t xml:space="preserve">previously estimated </w:t>
      </w:r>
      <w:r w:rsidRPr="00AD0924">
        <w:rPr>
          <w:iCs/>
        </w:rPr>
        <w:t xml:space="preserve">net benefits by changing the PDBCA traffic sensitivity factor (F33 in </w:t>
      </w:r>
      <w:proofErr w:type="spellStart"/>
      <w:r w:rsidRPr="00AD0924">
        <w:rPr>
          <w:b/>
          <w:bCs/>
          <w:i/>
          <w:iCs/>
        </w:rPr>
        <w:t>InpTraffic&amp;Toll</w:t>
      </w:r>
      <w:proofErr w:type="spellEnd"/>
      <w:r w:rsidRPr="00AD0924">
        <w:rPr>
          <w:iCs/>
        </w:rPr>
        <w:t>)</w:t>
      </w:r>
      <w:r w:rsidR="003B32CD">
        <w:rPr>
          <w:iCs/>
        </w:rPr>
        <w:t xml:space="preserve"> from 100%</w:t>
      </w:r>
      <w:r w:rsidRPr="00AD0924">
        <w:rPr>
          <w:iCs/>
        </w:rPr>
        <w:t xml:space="preserve"> first to 80%</w:t>
      </w:r>
      <w:r w:rsidR="004E3DF8">
        <w:rPr>
          <w:iCs/>
        </w:rPr>
        <w:t>,</w:t>
      </w:r>
      <w:r w:rsidRPr="00AD0924">
        <w:rPr>
          <w:iCs/>
        </w:rPr>
        <w:t xml:space="preserve"> then to</w:t>
      </w:r>
      <w:r w:rsidR="00B250F2">
        <w:rPr>
          <w:iCs/>
        </w:rPr>
        <w:t xml:space="preserve"> </w:t>
      </w:r>
      <w:r w:rsidRPr="00AD0924">
        <w:rPr>
          <w:iCs/>
        </w:rPr>
        <w:t>120%</w:t>
      </w:r>
      <w:r w:rsidR="004E3DF8">
        <w:rPr>
          <w:iCs/>
        </w:rPr>
        <w:t>, and final</w:t>
      </w:r>
      <w:r w:rsidR="00B250F2">
        <w:rPr>
          <w:iCs/>
        </w:rPr>
        <w:t>ly to 0%</w:t>
      </w:r>
      <w:r w:rsidRPr="00AD0924">
        <w:rPr>
          <w:iCs/>
        </w:rPr>
        <w:t>.</w:t>
      </w:r>
      <w:r w:rsidR="00B250F2">
        <w:rPr>
          <w:iCs/>
        </w:rPr>
        <w:t xml:space="preserve"> Please note that the sensitivity factor is only applied </w:t>
      </w:r>
      <w:r w:rsidR="00B250F2" w:rsidRPr="00B250F2">
        <w:rPr>
          <w:iCs/>
        </w:rPr>
        <w:t>to traffic above</w:t>
      </w:r>
      <w:r w:rsidR="00B250F2">
        <w:rPr>
          <w:iCs/>
        </w:rPr>
        <w:t xml:space="preserve"> the</w:t>
      </w:r>
      <w:r w:rsidR="00B250F2" w:rsidRPr="00B250F2">
        <w:rPr>
          <w:iCs/>
        </w:rPr>
        <w:t xml:space="preserve"> No Build base year traffic</w:t>
      </w:r>
      <w:r w:rsidR="007F3F1A">
        <w:rPr>
          <w:iCs/>
        </w:rPr>
        <w:t xml:space="preserve"> (i.e., traffic growth)</w:t>
      </w:r>
      <w:r w:rsidR="00B250F2">
        <w:rPr>
          <w:iCs/>
        </w:rPr>
        <w:t>.</w:t>
      </w:r>
    </w:p>
    <w:p w14:paraId="342D073D" w14:textId="77777777" w:rsidR="00AD0924" w:rsidRDefault="00AD0924" w:rsidP="00AD0924">
      <w:pPr>
        <w:rPr>
          <w:i/>
          <w:iCs/>
        </w:rPr>
      </w:pPr>
      <w:r w:rsidRPr="00AD0924">
        <w:rPr>
          <w:iCs/>
        </w:rPr>
        <w:t xml:space="preserve">After each input change, </w:t>
      </w:r>
      <w:r w:rsidR="00853510">
        <w:rPr>
          <w:iCs/>
        </w:rPr>
        <w:t>recalculate the spreadsheet (go to “Formulas” on the menu bar and click on “Calculate now” if “Automatic” is not checked under “Calculation options”</w:t>
      </w:r>
      <w:r w:rsidR="003B32CD">
        <w:rPr>
          <w:iCs/>
        </w:rPr>
        <w:t xml:space="preserve"> or click calculate in the bottom left corner of the sheet</w:t>
      </w:r>
      <w:r w:rsidR="00853510">
        <w:rPr>
          <w:iCs/>
        </w:rPr>
        <w:t xml:space="preserve">) </w:t>
      </w:r>
      <w:r w:rsidRPr="00AD0924">
        <w:rPr>
          <w:iCs/>
        </w:rPr>
        <w:t>and record the revised NPV estimates</w:t>
      </w:r>
      <w:r w:rsidRPr="00AD0924">
        <w:rPr>
          <w:i/>
          <w:iCs/>
        </w:rPr>
        <w:t xml:space="preserve"> (</w:t>
      </w:r>
      <w:r w:rsidRPr="00AD0924">
        <w:rPr>
          <w:b/>
          <w:bCs/>
          <w:i/>
          <w:iCs/>
        </w:rPr>
        <w:t>PDBCA Output Summary</w:t>
      </w:r>
      <w:r w:rsidRPr="00AD0924">
        <w:rPr>
          <w:i/>
          <w:iCs/>
        </w:rPr>
        <w:t>)</w:t>
      </w:r>
      <w:r w:rsidR="003B32CD">
        <w:rPr>
          <w:i/>
          <w:iCs/>
        </w:rPr>
        <w:t xml:space="preserve"> (Note you do not have to optimize the model)</w:t>
      </w:r>
      <w:r w:rsidRPr="00AD0924">
        <w:rPr>
          <w:i/>
          <w:iCs/>
        </w:rPr>
        <w:t>:</w:t>
      </w:r>
    </w:p>
    <w:tbl>
      <w:tblPr>
        <w:tblW w:w="94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20" w:firstRow="1" w:lastRow="0" w:firstColumn="0" w:lastColumn="0" w:noHBand="0" w:noVBand="1"/>
      </w:tblPr>
      <w:tblGrid>
        <w:gridCol w:w="3242"/>
        <w:gridCol w:w="1497"/>
        <w:gridCol w:w="1620"/>
        <w:gridCol w:w="1547"/>
        <w:gridCol w:w="1547"/>
      </w:tblGrid>
      <w:tr w:rsidR="007F3F1A" w:rsidRPr="00AD0924" w14:paraId="025BDD6E" w14:textId="1A598BC0" w:rsidTr="00842AD7">
        <w:trPr>
          <w:trHeight w:val="610"/>
        </w:trPr>
        <w:tc>
          <w:tcPr>
            <w:tcW w:w="3242" w:type="dxa"/>
            <w:shd w:val="clear" w:color="auto" w:fill="B470A3"/>
            <w:tcMar>
              <w:top w:w="72" w:type="dxa"/>
              <w:left w:w="144" w:type="dxa"/>
              <w:bottom w:w="72" w:type="dxa"/>
              <w:right w:w="144" w:type="dxa"/>
            </w:tcMar>
            <w:vAlign w:val="center"/>
            <w:hideMark/>
          </w:tcPr>
          <w:p w14:paraId="3E7B736C" w14:textId="77777777" w:rsidR="007F3F1A" w:rsidRPr="00AD0924" w:rsidRDefault="007F3F1A" w:rsidP="00853510">
            <w:pPr>
              <w:spacing w:after="0" w:line="240" w:lineRule="auto"/>
              <w:contextualSpacing/>
              <w:rPr>
                <w:iCs/>
              </w:rPr>
            </w:pPr>
          </w:p>
        </w:tc>
        <w:tc>
          <w:tcPr>
            <w:tcW w:w="1497" w:type="dxa"/>
            <w:shd w:val="clear" w:color="auto" w:fill="B470A3"/>
            <w:tcMar>
              <w:top w:w="72" w:type="dxa"/>
              <w:left w:w="144" w:type="dxa"/>
              <w:bottom w:w="72" w:type="dxa"/>
              <w:right w:w="144" w:type="dxa"/>
            </w:tcMar>
            <w:vAlign w:val="center"/>
          </w:tcPr>
          <w:p w14:paraId="2107BBEB" w14:textId="55EF6651" w:rsidR="007F3F1A" w:rsidRPr="00FC013B" w:rsidRDefault="007F3F1A" w:rsidP="004E3DF8">
            <w:pPr>
              <w:spacing w:after="0" w:line="240" w:lineRule="auto"/>
              <w:contextualSpacing/>
              <w:jc w:val="center"/>
              <w:rPr>
                <w:b/>
                <w:iCs/>
              </w:rPr>
            </w:pPr>
            <w:r w:rsidRPr="00FC013B">
              <w:rPr>
                <w:b/>
                <w:iCs/>
              </w:rPr>
              <w:t xml:space="preserve">Net benefits </w:t>
            </w:r>
            <w:r w:rsidR="00FC013B" w:rsidRPr="00FC013B">
              <w:rPr>
                <w:b/>
                <w:iCs/>
              </w:rPr>
              <w:t>@ 100% of traffic growth ($M)</w:t>
            </w:r>
          </w:p>
        </w:tc>
        <w:tc>
          <w:tcPr>
            <w:tcW w:w="1620" w:type="dxa"/>
            <w:shd w:val="clear" w:color="auto" w:fill="B470A3"/>
            <w:tcMar>
              <w:top w:w="72" w:type="dxa"/>
              <w:left w:w="144" w:type="dxa"/>
              <w:bottom w:w="72" w:type="dxa"/>
              <w:right w:w="144" w:type="dxa"/>
            </w:tcMar>
            <w:vAlign w:val="center"/>
          </w:tcPr>
          <w:p w14:paraId="40C0FD5D" w14:textId="25417098" w:rsidR="007F3F1A" w:rsidRPr="00AD0924" w:rsidRDefault="007F3F1A" w:rsidP="004E3DF8">
            <w:pPr>
              <w:spacing w:after="0" w:line="240" w:lineRule="auto"/>
              <w:contextualSpacing/>
              <w:jc w:val="center"/>
              <w:rPr>
                <w:iCs/>
              </w:rPr>
            </w:pPr>
            <w:r w:rsidRPr="00AD0924">
              <w:rPr>
                <w:b/>
                <w:bCs/>
                <w:iCs/>
              </w:rPr>
              <w:t>Net benefits @ 80% traffic ($M)</w:t>
            </w:r>
          </w:p>
        </w:tc>
        <w:tc>
          <w:tcPr>
            <w:tcW w:w="1547" w:type="dxa"/>
            <w:shd w:val="clear" w:color="auto" w:fill="B470A3"/>
            <w:vAlign w:val="center"/>
          </w:tcPr>
          <w:p w14:paraId="46C4AE34" w14:textId="5A8946F1" w:rsidR="007F3F1A" w:rsidRPr="00AD0924" w:rsidRDefault="007F3F1A" w:rsidP="004E3DF8">
            <w:pPr>
              <w:spacing w:after="0" w:line="240" w:lineRule="auto"/>
              <w:contextualSpacing/>
              <w:jc w:val="center"/>
              <w:rPr>
                <w:b/>
                <w:bCs/>
                <w:iCs/>
              </w:rPr>
            </w:pPr>
            <w:r w:rsidRPr="00AD0924">
              <w:rPr>
                <w:b/>
                <w:bCs/>
                <w:iCs/>
              </w:rPr>
              <w:t>Net benefits @ 120% traffic ($M)</w:t>
            </w:r>
          </w:p>
        </w:tc>
        <w:tc>
          <w:tcPr>
            <w:tcW w:w="1547" w:type="dxa"/>
            <w:shd w:val="clear" w:color="auto" w:fill="B470A3"/>
            <w:vAlign w:val="center"/>
          </w:tcPr>
          <w:p w14:paraId="7852F992" w14:textId="5F736F94" w:rsidR="007F3F1A" w:rsidRPr="00AD0924" w:rsidRDefault="007F3F1A" w:rsidP="004E3DF8">
            <w:pPr>
              <w:spacing w:after="0" w:line="240" w:lineRule="auto"/>
              <w:contextualSpacing/>
              <w:jc w:val="center"/>
              <w:rPr>
                <w:b/>
                <w:bCs/>
                <w:iCs/>
              </w:rPr>
            </w:pPr>
            <w:r w:rsidRPr="00AD0924">
              <w:rPr>
                <w:b/>
                <w:bCs/>
                <w:iCs/>
              </w:rPr>
              <w:t xml:space="preserve">Net benefits @ </w:t>
            </w:r>
            <w:r>
              <w:rPr>
                <w:b/>
                <w:bCs/>
                <w:iCs/>
              </w:rPr>
              <w:t>0</w:t>
            </w:r>
            <w:r w:rsidRPr="00AD0924">
              <w:rPr>
                <w:b/>
                <w:bCs/>
                <w:iCs/>
              </w:rPr>
              <w:t xml:space="preserve">% traffic </w:t>
            </w:r>
            <w:r>
              <w:rPr>
                <w:b/>
                <w:bCs/>
                <w:iCs/>
              </w:rPr>
              <w:t xml:space="preserve">growth </w:t>
            </w:r>
            <w:r w:rsidRPr="00AD0924">
              <w:rPr>
                <w:b/>
                <w:bCs/>
                <w:iCs/>
              </w:rPr>
              <w:t>($M)</w:t>
            </w:r>
          </w:p>
        </w:tc>
      </w:tr>
      <w:tr w:rsidR="007F3F1A" w:rsidRPr="00AD0924" w14:paraId="13F32D32" w14:textId="223D586B" w:rsidTr="007F3F1A">
        <w:trPr>
          <w:trHeight w:val="347"/>
        </w:trPr>
        <w:tc>
          <w:tcPr>
            <w:tcW w:w="3242" w:type="dxa"/>
            <w:shd w:val="clear" w:color="auto" w:fill="E7E7E7"/>
            <w:tcMar>
              <w:top w:w="72" w:type="dxa"/>
              <w:left w:w="144" w:type="dxa"/>
              <w:bottom w:w="72" w:type="dxa"/>
              <w:right w:w="144" w:type="dxa"/>
            </w:tcMar>
            <w:vAlign w:val="center"/>
            <w:hideMark/>
          </w:tcPr>
          <w:p w14:paraId="194A84F4" w14:textId="06064478" w:rsidR="007F3F1A" w:rsidRPr="00AD0924" w:rsidRDefault="007F3F1A" w:rsidP="00853510">
            <w:pPr>
              <w:spacing w:after="0" w:line="240" w:lineRule="auto"/>
              <w:contextualSpacing/>
              <w:rPr>
                <w:iCs/>
              </w:rPr>
            </w:pPr>
            <w:r>
              <w:rPr>
                <w:iCs/>
              </w:rPr>
              <w:t xml:space="preserve">A. </w:t>
            </w:r>
            <w:r w:rsidRPr="00AD0924">
              <w:rPr>
                <w:iCs/>
              </w:rPr>
              <w:t>NPV of net benefits under Delayed PSC</w:t>
            </w:r>
          </w:p>
        </w:tc>
        <w:tc>
          <w:tcPr>
            <w:tcW w:w="1497" w:type="dxa"/>
            <w:shd w:val="clear" w:color="auto" w:fill="E7E7E7"/>
            <w:tcMar>
              <w:top w:w="72" w:type="dxa"/>
              <w:left w:w="144" w:type="dxa"/>
              <w:bottom w:w="72" w:type="dxa"/>
              <w:right w:w="144" w:type="dxa"/>
            </w:tcMar>
            <w:vAlign w:val="center"/>
          </w:tcPr>
          <w:p w14:paraId="5ADB3CC3" w14:textId="2587CD61" w:rsidR="007F3F1A" w:rsidRPr="00AD0924" w:rsidRDefault="007F3F1A" w:rsidP="00853510">
            <w:pPr>
              <w:spacing w:after="0" w:line="240" w:lineRule="auto"/>
              <w:contextualSpacing/>
              <w:rPr>
                <w:iCs/>
              </w:rPr>
            </w:pPr>
          </w:p>
        </w:tc>
        <w:tc>
          <w:tcPr>
            <w:tcW w:w="1620" w:type="dxa"/>
            <w:shd w:val="clear" w:color="auto" w:fill="E7E7E7"/>
            <w:tcMar>
              <w:top w:w="72" w:type="dxa"/>
              <w:left w:w="144" w:type="dxa"/>
              <w:bottom w:w="72" w:type="dxa"/>
              <w:right w:w="144" w:type="dxa"/>
            </w:tcMar>
            <w:vAlign w:val="center"/>
          </w:tcPr>
          <w:p w14:paraId="27B6F78F" w14:textId="74D83575" w:rsidR="007F3F1A" w:rsidRPr="00AD0924" w:rsidRDefault="007F3F1A" w:rsidP="00853510">
            <w:pPr>
              <w:spacing w:after="0" w:line="240" w:lineRule="auto"/>
              <w:contextualSpacing/>
              <w:rPr>
                <w:iCs/>
              </w:rPr>
            </w:pPr>
          </w:p>
        </w:tc>
        <w:tc>
          <w:tcPr>
            <w:tcW w:w="1547" w:type="dxa"/>
            <w:shd w:val="clear" w:color="auto" w:fill="E7E7E7"/>
            <w:vAlign w:val="center"/>
          </w:tcPr>
          <w:p w14:paraId="3143DFF3" w14:textId="4558A5AA" w:rsidR="007F3F1A" w:rsidRPr="00AD0924" w:rsidRDefault="007F3F1A" w:rsidP="00853510">
            <w:pPr>
              <w:spacing w:after="0" w:line="240" w:lineRule="auto"/>
              <w:contextualSpacing/>
              <w:rPr>
                <w:iCs/>
              </w:rPr>
            </w:pPr>
          </w:p>
        </w:tc>
        <w:tc>
          <w:tcPr>
            <w:tcW w:w="1547" w:type="dxa"/>
            <w:shd w:val="clear" w:color="auto" w:fill="E7E7E7"/>
          </w:tcPr>
          <w:p w14:paraId="2675B672" w14:textId="77777777" w:rsidR="007F3F1A" w:rsidRPr="00AD0924" w:rsidRDefault="007F3F1A" w:rsidP="00853510">
            <w:pPr>
              <w:spacing w:after="0" w:line="240" w:lineRule="auto"/>
              <w:contextualSpacing/>
              <w:rPr>
                <w:iCs/>
              </w:rPr>
            </w:pPr>
          </w:p>
        </w:tc>
      </w:tr>
      <w:tr w:rsidR="007F3F1A" w:rsidRPr="00AD0924" w14:paraId="0642D00B" w14:textId="0CE50863" w:rsidTr="007F3F1A">
        <w:trPr>
          <w:trHeight w:val="215"/>
        </w:trPr>
        <w:tc>
          <w:tcPr>
            <w:tcW w:w="3242" w:type="dxa"/>
            <w:shd w:val="clear" w:color="auto" w:fill="auto"/>
            <w:tcMar>
              <w:top w:w="72" w:type="dxa"/>
              <w:left w:w="144" w:type="dxa"/>
              <w:bottom w:w="72" w:type="dxa"/>
              <w:right w:w="144" w:type="dxa"/>
            </w:tcMar>
            <w:vAlign w:val="center"/>
            <w:hideMark/>
          </w:tcPr>
          <w:p w14:paraId="73198850" w14:textId="397D5D87" w:rsidR="007F3F1A" w:rsidRPr="00AD0924" w:rsidRDefault="007F3F1A" w:rsidP="00853510">
            <w:pPr>
              <w:spacing w:after="0" w:line="240" w:lineRule="auto"/>
              <w:contextualSpacing/>
              <w:rPr>
                <w:iCs/>
              </w:rPr>
            </w:pPr>
            <w:r>
              <w:rPr>
                <w:iCs/>
              </w:rPr>
              <w:t xml:space="preserve">B. </w:t>
            </w:r>
            <w:r w:rsidRPr="00AD0924">
              <w:rPr>
                <w:iCs/>
              </w:rPr>
              <w:t>NPV of net benefits under PSC</w:t>
            </w:r>
          </w:p>
        </w:tc>
        <w:tc>
          <w:tcPr>
            <w:tcW w:w="1497" w:type="dxa"/>
            <w:shd w:val="clear" w:color="auto" w:fill="auto"/>
            <w:tcMar>
              <w:top w:w="72" w:type="dxa"/>
              <w:left w:w="144" w:type="dxa"/>
              <w:bottom w:w="72" w:type="dxa"/>
              <w:right w:w="144" w:type="dxa"/>
            </w:tcMar>
            <w:vAlign w:val="center"/>
          </w:tcPr>
          <w:p w14:paraId="358F6B43" w14:textId="0533EE13" w:rsidR="007F3F1A" w:rsidRPr="00AD0924" w:rsidRDefault="007F3F1A" w:rsidP="00853510">
            <w:pPr>
              <w:spacing w:after="0" w:line="240" w:lineRule="auto"/>
              <w:contextualSpacing/>
              <w:rPr>
                <w:iCs/>
              </w:rPr>
            </w:pPr>
          </w:p>
        </w:tc>
        <w:tc>
          <w:tcPr>
            <w:tcW w:w="1620" w:type="dxa"/>
            <w:shd w:val="clear" w:color="auto" w:fill="auto"/>
            <w:tcMar>
              <w:top w:w="72" w:type="dxa"/>
              <w:left w:w="144" w:type="dxa"/>
              <w:bottom w:w="72" w:type="dxa"/>
              <w:right w:w="144" w:type="dxa"/>
            </w:tcMar>
            <w:vAlign w:val="center"/>
          </w:tcPr>
          <w:p w14:paraId="5A12A91A" w14:textId="2FE1D1A2" w:rsidR="007F3F1A" w:rsidRPr="00AD0924" w:rsidRDefault="007F3F1A" w:rsidP="00853510">
            <w:pPr>
              <w:spacing w:after="0" w:line="240" w:lineRule="auto"/>
              <w:contextualSpacing/>
              <w:rPr>
                <w:iCs/>
              </w:rPr>
            </w:pPr>
          </w:p>
        </w:tc>
        <w:tc>
          <w:tcPr>
            <w:tcW w:w="1547" w:type="dxa"/>
          </w:tcPr>
          <w:p w14:paraId="18EE3A64" w14:textId="65DED016" w:rsidR="007F3F1A" w:rsidRPr="00AD0924" w:rsidRDefault="007F3F1A" w:rsidP="00853510">
            <w:pPr>
              <w:spacing w:after="0" w:line="240" w:lineRule="auto"/>
              <w:contextualSpacing/>
              <w:rPr>
                <w:iCs/>
              </w:rPr>
            </w:pPr>
          </w:p>
        </w:tc>
        <w:tc>
          <w:tcPr>
            <w:tcW w:w="1547" w:type="dxa"/>
          </w:tcPr>
          <w:p w14:paraId="497F70B1" w14:textId="77777777" w:rsidR="007F3F1A" w:rsidRPr="00AD0924" w:rsidRDefault="007F3F1A" w:rsidP="00853510">
            <w:pPr>
              <w:spacing w:after="0" w:line="240" w:lineRule="auto"/>
              <w:contextualSpacing/>
              <w:rPr>
                <w:iCs/>
              </w:rPr>
            </w:pPr>
          </w:p>
        </w:tc>
      </w:tr>
      <w:tr w:rsidR="007F3F1A" w:rsidRPr="00AD0924" w14:paraId="309E50A9" w14:textId="39130F04" w:rsidTr="007F3F1A">
        <w:trPr>
          <w:trHeight w:val="215"/>
        </w:trPr>
        <w:tc>
          <w:tcPr>
            <w:tcW w:w="3242" w:type="dxa"/>
            <w:shd w:val="clear" w:color="auto" w:fill="E7E6E6" w:themeFill="background2"/>
            <w:tcMar>
              <w:top w:w="72" w:type="dxa"/>
              <w:left w:w="144" w:type="dxa"/>
              <w:bottom w:w="72" w:type="dxa"/>
              <w:right w:w="144" w:type="dxa"/>
            </w:tcMar>
            <w:vAlign w:val="center"/>
          </w:tcPr>
          <w:p w14:paraId="2E644DE3" w14:textId="33502D17" w:rsidR="007F3F1A" w:rsidRPr="007F3F1A" w:rsidRDefault="007F3F1A" w:rsidP="00853510">
            <w:pPr>
              <w:spacing w:after="0" w:line="240" w:lineRule="auto"/>
              <w:contextualSpacing/>
              <w:rPr>
                <w:b/>
                <w:iCs/>
              </w:rPr>
            </w:pPr>
            <w:r w:rsidRPr="007F3F1A">
              <w:rPr>
                <w:b/>
                <w:iCs/>
              </w:rPr>
              <w:t>C. Difference</w:t>
            </w:r>
            <w:r>
              <w:rPr>
                <w:b/>
                <w:iCs/>
              </w:rPr>
              <w:t xml:space="preserve"> between A and B</w:t>
            </w:r>
            <w:r w:rsidRPr="007F3F1A">
              <w:rPr>
                <w:b/>
                <w:iCs/>
              </w:rPr>
              <w:t>, i.e., NPV of project acceleration</w:t>
            </w:r>
          </w:p>
        </w:tc>
        <w:tc>
          <w:tcPr>
            <w:tcW w:w="1497" w:type="dxa"/>
            <w:shd w:val="clear" w:color="auto" w:fill="E7E6E6" w:themeFill="background2"/>
            <w:tcMar>
              <w:top w:w="72" w:type="dxa"/>
              <w:left w:w="144" w:type="dxa"/>
              <w:bottom w:w="72" w:type="dxa"/>
              <w:right w:w="144" w:type="dxa"/>
            </w:tcMar>
            <w:vAlign w:val="center"/>
          </w:tcPr>
          <w:p w14:paraId="590CBFDA" w14:textId="77777777" w:rsidR="007F3F1A" w:rsidRPr="00AD0924" w:rsidRDefault="007F3F1A" w:rsidP="00853510">
            <w:pPr>
              <w:spacing w:after="0" w:line="240" w:lineRule="auto"/>
              <w:contextualSpacing/>
              <w:rPr>
                <w:iCs/>
              </w:rPr>
            </w:pPr>
          </w:p>
        </w:tc>
        <w:tc>
          <w:tcPr>
            <w:tcW w:w="1620" w:type="dxa"/>
            <w:shd w:val="clear" w:color="auto" w:fill="E7E6E6" w:themeFill="background2"/>
            <w:tcMar>
              <w:top w:w="72" w:type="dxa"/>
              <w:left w:w="144" w:type="dxa"/>
              <w:bottom w:w="72" w:type="dxa"/>
              <w:right w:w="144" w:type="dxa"/>
            </w:tcMar>
            <w:vAlign w:val="center"/>
          </w:tcPr>
          <w:p w14:paraId="5928E57C" w14:textId="77777777" w:rsidR="007F3F1A" w:rsidRPr="00AD0924" w:rsidRDefault="007F3F1A" w:rsidP="00853510">
            <w:pPr>
              <w:spacing w:after="0" w:line="240" w:lineRule="auto"/>
              <w:contextualSpacing/>
              <w:rPr>
                <w:iCs/>
              </w:rPr>
            </w:pPr>
          </w:p>
        </w:tc>
        <w:tc>
          <w:tcPr>
            <w:tcW w:w="1547" w:type="dxa"/>
            <w:shd w:val="clear" w:color="auto" w:fill="E7E6E6" w:themeFill="background2"/>
          </w:tcPr>
          <w:p w14:paraId="10F8B757" w14:textId="77777777" w:rsidR="007F3F1A" w:rsidRPr="00AD0924" w:rsidRDefault="007F3F1A" w:rsidP="00853510">
            <w:pPr>
              <w:spacing w:after="0" w:line="240" w:lineRule="auto"/>
              <w:contextualSpacing/>
              <w:rPr>
                <w:iCs/>
              </w:rPr>
            </w:pPr>
          </w:p>
        </w:tc>
        <w:tc>
          <w:tcPr>
            <w:tcW w:w="1547" w:type="dxa"/>
            <w:shd w:val="clear" w:color="auto" w:fill="E7E6E6" w:themeFill="background2"/>
          </w:tcPr>
          <w:p w14:paraId="2B33E8B1" w14:textId="77777777" w:rsidR="007F3F1A" w:rsidRPr="00AD0924" w:rsidRDefault="007F3F1A" w:rsidP="00853510">
            <w:pPr>
              <w:spacing w:after="0" w:line="240" w:lineRule="auto"/>
              <w:contextualSpacing/>
              <w:rPr>
                <w:iCs/>
              </w:rPr>
            </w:pPr>
          </w:p>
        </w:tc>
      </w:tr>
      <w:tr w:rsidR="007F3F1A" w:rsidRPr="00AD0924" w14:paraId="73665F66" w14:textId="017298C9" w:rsidTr="007F3F1A">
        <w:trPr>
          <w:trHeight w:val="143"/>
        </w:trPr>
        <w:tc>
          <w:tcPr>
            <w:tcW w:w="3242" w:type="dxa"/>
            <w:shd w:val="clear" w:color="auto" w:fill="FFFFFF" w:themeFill="background1"/>
            <w:tcMar>
              <w:top w:w="72" w:type="dxa"/>
              <w:left w:w="144" w:type="dxa"/>
              <w:bottom w:w="72" w:type="dxa"/>
              <w:right w:w="144" w:type="dxa"/>
            </w:tcMar>
            <w:vAlign w:val="center"/>
            <w:hideMark/>
          </w:tcPr>
          <w:p w14:paraId="4C33F4EF" w14:textId="6F7F0418" w:rsidR="007F3F1A" w:rsidRPr="00AD0924" w:rsidRDefault="007F3F1A" w:rsidP="00853510">
            <w:pPr>
              <w:spacing w:after="0" w:line="240" w:lineRule="auto"/>
              <w:contextualSpacing/>
              <w:rPr>
                <w:iCs/>
              </w:rPr>
            </w:pPr>
            <w:r>
              <w:rPr>
                <w:iCs/>
              </w:rPr>
              <w:t xml:space="preserve">D. </w:t>
            </w:r>
            <w:r w:rsidRPr="00AD0924">
              <w:rPr>
                <w:iCs/>
              </w:rPr>
              <w:t>NPV of net benefits under P3 Option</w:t>
            </w:r>
          </w:p>
        </w:tc>
        <w:tc>
          <w:tcPr>
            <w:tcW w:w="1497" w:type="dxa"/>
            <w:shd w:val="clear" w:color="auto" w:fill="FFFFFF" w:themeFill="background1"/>
            <w:tcMar>
              <w:top w:w="72" w:type="dxa"/>
              <w:left w:w="144" w:type="dxa"/>
              <w:bottom w:w="72" w:type="dxa"/>
              <w:right w:w="144" w:type="dxa"/>
            </w:tcMar>
            <w:vAlign w:val="center"/>
          </w:tcPr>
          <w:p w14:paraId="004864D9" w14:textId="3FFA927D" w:rsidR="007F3F1A" w:rsidRPr="00AD0924" w:rsidRDefault="007F3F1A" w:rsidP="00853510">
            <w:pPr>
              <w:spacing w:after="0" w:line="240" w:lineRule="auto"/>
              <w:contextualSpacing/>
              <w:rPr>
                <w:iCs/>
              </w:rPr>
            </w:pPr>
          </w:p>
        </w:tc>
        <w:tc>
          <w:tcPr>
            <w:tcW w:w="1620" w:type="dxa"/>
            <w:shd w:val="clear" w:color="auto" w:fill="FFFFFF" w:themeFill="background1"/>
            <w:tcMar>
              <w:top w:w="72" w:type="dxa"/>
              <w:left w:w="144" w:type="dxa"/>
              <w:bottom w:w="72" w:type="dxa"/>
              <w:right w:w="144" w:type="dxa"/>
            </w:tcMar>
            <w:vAlign w:val="center"/>
          </w:tcPr>
          <w:p w14:paraId="74517B25" w14:textId="3DCB6BFD" w:rsidR="007F3F1A" w:rsidRPr="00AD0924" w:rsidRDefault="007F3F1A" w:rsidP="00853510">
            <w:pPr>
              <w:spacing w:after="0" w:line="240" w:lineRule="auto"/>
              <w:contextualSpacing/>
              <w:rPr>
                <w:iCs/>
              </w:rPr>
            </w:pPr>
          </w:p>
        </w:tc>
        <w:tc>
          <w:tcPr>
            <w:tcW w:w="1547" w:type="dxa"/>
            <w:shd w:val="clear" w:color="auto" w:fill="FFFFFF" w:themeFill="background1"/>
          </w:tcPr>
          <w:p w14:paraId="74EE41FC" w14:textId="3441078D" w:rsidR="007F3F1A" w:rsidRPr="00AD0924" w:rsidRDefault="007F3F1A" w:rsidP="00853510">
            <w:pPr>
              <w:spacing w:after="0" w:line="240" w:lineRule="auto"/>
              <w:contextualSpacing/>
              <w:rPr>
                <w:iCs/>
              </w:rPr>
            </w:pPr>
          </w:p>
        </w:tc>
        <w:tc>
          <w:tcPr>
            <w:tcW w:w="1547" w:type="dxa"/>
            <w:shd w:val="clear" w:color="auto" w:fill="FFFFFF" w:themeFill="background1"/>
          </w:tcPr>
          <w:p w14:paraId="245BF944" w14:textId="77777777" w:rsidR="007F3F1A" w:rsidRPr="00AD0924" w:rsidRDefault="007F3F1A" w:rsidP="00853510">
            <w:pPr>
              <w:spacing w:after="0" w:line="240" w:lineRule="auto"/>
              <w:contextualSpacing/>
              <w:rPr>
                <w:iCs/>
              </w:rPr>
            </w:pPr>
          </w:p>
        </w:tc>
      </w:tr>
      <w:tr w:rsidR="007F3F1A" w:rsidRPr="00AD0924" w14:paraId="73F12ADD" w14:textId="7776598D" w:rsidTr="007F3F1A">
        <w:trPr>
          <w:trHeight w:val="143"/>
        </w:trPr>
        <w:tc>
          <w:tcPr>
            <w:tcW w:w="3242" w:type="dxa"/>
            <w:shd w:val="clear" w:color="auto" w:fill="E7E7E7"/>
            <w:tcMar>
              <w:top w:w="72" w:type="dxa"/>
              <w:left w:w="144" w:type="dxa"/>
              <w:bottom w:w="72" w:type="dxa"/>
              <w:right w:w="144" w:type="dxa"/>
            </w:tcMar>
            <w:vAlign w:val="center"/>
          </w:tcPr>
          <w:p w14:paraId="475105C2" w14:textId="25DE8DAB" w:rsidR="007F3F1A" w:rsidRPr="007F3F1A" w:rsidRDefault="007F3F1A" w:rsidP="00853510">
            <w:pPr>
              <w:spacing w:after="0" w:line="240" w:lineRule="auto"/>
              <w:contextualSpacing/>
              <w:rPr>
                <w:b/>
                <w:iCs/>
              </w:rPr>
            </w:pPr>
            <w:r w:rsidRPr="007F3F1A">
              <w:rPr>
                <w:b/>
                <w:iCs/>
              </w:rPr>
              <w:t>E. Difference between B and D, i.e., NPV of P3 delivery</w:t>
            </w:r>
          </w:p>
        </w:tc>
        <w:tc>
          <w:tcPr>
            <w:tcW w:w="1497" w:type="dxa"/>
            <w:shd w:val="clear" w:color="auto" w:fill="E7E7E7"/>
            <w:tcMar>
              <w:top w:w="72" w:type="dxa"/>
              <w:left w:w="144" w:type="dxa"/>
              <w:bottom w:w="72" w:type="dxa"/>
              <w:right w:w="144" w:type="dxa"/>
            </w:tcMar>
            <w:vAlign w:val="center"/>
          </w:tcPr>
          <w:p w14:paraId="0A56C4F6" w14:textId="77777777" w:rsidR="007F3F1A" w:rsidRPr="00AD0924" w:rsidRDefault="007F3F1A" w:rsidP="00853510">
            <w:pPr>
              <w:spacing w:after="0" w:line="240" w:lineRule="auto"/>
              <w:contextualSpacing/>
              <w:rPr>
                <w:iCs/>
              </w:rPr>
            </w:pPr>
          </w:p>
        </w:tc>
        <w:tc>
          <w:tcPr>
            <w:tcW w:w="1620" w:type="dxa"/>
            <w:shd w:val="clear" w:color="auto" w:fill="E7E7E7"/>
            <w:tcMar>
              <w:top w:w="72" w:type="dxa"/>
              <w:left w:w="144" w:type="dxa"/>
              <w:bottom w:w="72" w:type="dxa"/>
              <w:right w:w="144" w:type="dxa"/>
            </w:tcMar>
            <w:vAlign w:val="center"/>
          </w:tcPr>
          <w:p w14:paraId="3DCED0E8" w14:textId="77777777" w:rsidR="007F3F1A" w:rsidRPr="00AD0924" w:rsidRDefault="007F3F1A" w:rsidP="00853510">
            <w:pPr>
              <w:spacing w:after="0" w:line="240" w:lineRule="auto"/>
              <w:contextualSpacing/>
              <w:rPr>
                <w:iCs/>
              </w:rPr>
            </w:pPr>
          </w:p>
        </w:tc>
        <w:tc>
          <w:tcPr>
            <w:tcW w:w="1547" w:type="dxa"/>
            <w:shd w:val="clear" w:color="auto" w:fill="E7E7E7"/>
          </w:tcPr>
          <w:p w14:paraId="42312F52" w14:textId="77777777" w:rsidR="007F3F1A" w:rsidRPr="00AD0924" w:rsidRDefault="007F3F1A" w:rsidP="00853510">
            <w:pPr>
              <w:spacing w:after="0" w:line="240" w:lineRule="auto"/>
              <w:contextualSpacing/>
              <w:rPr>
                <w:iCs/>
              </w:rPr>
            </w:pPr>
          </w:p>
        </w:tc>
        <w:tc>
          <w:tcPr>
            <w:tcW w:w="1547" w:type="dxa"/>
            <w:shd w:val="clear" w:color="auto" w:fill="E7E7E7"/>
          </w:tcPr>
          <w:p w14:paraId="1256763E" w14:textId="77777777" w:rsidR="007F3F1A" w:rsidRPr="00AD0924" w:rsidRDefault="007F3F1A" w:rsidP="00853510">
            <w:pPr>
              <w:spacing w:after="0" w:line="240" w:lineRule="auto"/>
              <w:contextualSpacing/>
              <w:rPr>
                <w:iCs/>
              </w:rPr>
            </w:pPr>
          </w:p>
        </w:tc>
      </w:tr>
    </w:tbl>
    <w:p w14:paraId="3966B9D3" w14:textId="77777777" w:rsidR="00AD0924" w:rsidRDefault="00AD0924" w:rsidP="00853510">
      <w:pPr>
        <w:spacing w:after="0" w:line="240" w:lineRule="auto"/>
        <w:contextualSpacing/>
        <w:rPr>
          <w:iCs/>
        </w:rPr>
      </w:pPr>
    </w:p>
    <w:p w14:paraId="34F3B18A" w14:textId="77777777" w:rsidR="00205C7D" w:rsidRPr="002066E5" w:rsidRDefault="00205C7D" w:rsidP="00205C7D">
      <w:r w:rsidRPr="002066E5">
        <w:t>Below, please res</w:t>
      </w:r>
      <w:r>
        <w:t>pond to the following questions; we will also discuss them at the webinar</w:t>
      </w:r>
      <w:r w:rsidRPr="002066E5">
        <w:t>:</w:t>
      </w:r>
    </w:p>
    <w:p w14:paraId="03EEC577" w14:textId="77777777" w:rsidR="00A40330" w:rsidRPr="00AD0924" w:rsidRDefault="004E3DF8" w:rsidP="00AD0924">
      <w:pPr>
        <w:numPr>
          <w:ilvl w:val="0"/>
          <w:numId w:val="46"/>
        </w:numPr>
      </w:pPr>
      <w:r>
        <w:rPr>
          <w:iCs/>
        </w:rPr>
        <w:t>Would accelerated project delivery be worthwhile under alternative travel assumptions that are 20% lower</w:t>
      </w:r>
      <w:r w:rsidR="00205C7D" w:rsidRPr="00AD0924">
        <w:rPr>
          <w:iCs/>
        </w:rPr>
        <w:t xml:space="preserve">? </w:t>
      </w:r>
      <w:r>
        <w:rPr>
          <w:iCs/>
        </w:rPr>
        <w:t>Would it be worthwhile if they were 20% higher?  Why do you think so?</w:t>
      </w:r>
    </w:p>
    <w:p w14:paraId="7A1A20E5" w14:textId="77777777" w:rsidR="00AD0924" w:rsidRDefault="00AD0924" w:rsidP="00AD0924">
      <w:pPr>
        <w:rPr>
          <w:iCs/>
        </w:rPr>
      </w:pPr>
    </w:p>
    <w:p w14:paraId="0AC012A5" w14:textId="77777777" w:rsidR="004E3DF8" w:rsidRPr="00F8502B" w:rsidRDefault="004E3DF8" w:rsidP="004E3DF8">
      <w:pPr>
        <w:numPr>
          <w:ilvl w:val="0"/>
          <w:numId w:val="46"/>
        </w:numPr>
      </w:pPr>
      <w:r>
        <w:rPr>
          <w:iCs/>
        </w:rPr>
        <w:t>Would P3 delivery be worthwhile under alternative travel assumptions that are 20% lower</w:t>
      </w:r>
      <w:r w:rsidRPr="00AD0924">
        <w:rPr>
          <w:iCs/>
        </w:rPr>
        <w:t xml:space="preserve">? </w:t>
      </w:r>
      <w:r>
        <w:rPr>
          <w:iCs/>
        </w:rPr>
        <w:t>Would it be worthwhile if they were 20% higher?  Why do you think so?</w:t>
      </w:r>
    </w:p>
    <w:p w14:paraId="0597F759" w14:textId="77777777" w:rsidR="00F8502B" w:rsidRDefault="00F8502B" w:rsidP="00F8502B">
      <w:pPr>
        <w:rPr>
          <w:iCs/>
        </w:rPr>
      </w:pPr>
    </w:p>
    <w:p w14:paraId="2D5E64FF" w14:textId="77777777" w:rsidR="00F8502B" w:rsidRPr="00F8502B" w:rsidRDefault="00F8502B" w:rsidP="004E3DF8">
      <w:pPr>
        <w:pStyle w:val="ListParagraph"/>
        <w:numPr>
          <w:ilvl w:val="0"/>
          <w:numId w:val="46"/>
        </w:numPr>
      </w:pPr>
      <w:r w:rsidRPr="00F8502B">
        <w:t xml:space="preserve">Would </w:t>
      </w:r>
      <w:r>
        <w:t xml:space="preserve">accelerated project delivery and </w:t>
      </w:r>
      <w:r w:rsidRPr="00F8502B">
        <w:t xml:space="preserve">P3 delivery be worthwhile under alternative travel assumptions that </w:t>
      </w:r>
      <w:r>
        <w:t>assume no traffic growth at all</w:t>
      </w:r>
      <w:r w:rsidRPr="00F8502B">
        <w:t xml:space="preserve">? </w:t>
      </w:r>
    </w:p>
    <w:p w14:paraId="1955587D" w14:textId="77777777" w:rsidR="00F8502B" w:rsidRPr="00AD0924" w:rsidRDefault="00F8502B" w:rsidP="00F8502B">
      <w:pPr>
        <w:ind w:left="360"/>
      </w:pPr>
    </w:p>
    <w:p w14:paraId="7A3082AE" w14:textId="77777777" w:rsidR="00AD0924" w:rsidRDefault="00AD0924" w:rsidP="00AD0924"/>
    <w:p w14:paraId="1617EB9A" w14:textId="126CB36F" w:rsidR="006F1870" w:rsidRPr="006C3314" w:rsidRDefault="006F1870" w:rsidP="006F1870">
      <w:pPr>
        <w:rPr>
          <w:b/>
          <w:u w:val="single"/>
        </w:rPr>
      </w:pPr>
      <w:r w:rsidRPr="006C3314">
        <w:rPr>
          <w:b/>
          <w:u w:val="single"/>
        </w:rPr>
        <w:t xml:space="preserve">Part C: Test </w:t>
      </w:r>
      <w:r w:rsidR="00FC013B">
        <w:rPr>
          <w:b/>
          <w:u w:val="single"/>
        </w:rPr>
        <w:t>Impacts of P3</w:t>
      </w:r>
      <w:r w:rsidRPr="006C3314">
        <w:rPr>
          <w:b/>
          <w:u w:val="single"/>
        </w:rPr>
        <w:t xml:space="preserve"> </w:t>
      </w:r>
      <w:r>
        <w:rPr>
          <w:b/>
          <w:u w:val="single"/>
        </w:rPr>
        <w:t>Q</w:t>
      </w:r>
      <w:r w:rsidRPr="006C3314">
        <w:rPr>
          <w:b/>
          <w:u w:val="single"/>
        </w:rPr>
        <w:t xml:space="preserve">uality of </w:t>
      </w:r>
      <w:r>
        <w:rPr>
          <w:b/>
          <w:u w:val="single"/>
        </w:rPr>
        <w:t>S</w:t>
      </w:r>
      <w:r w:rsidRPr="006C3314">
        <w:rPr>
          <w:b/>
          <w:u w:val="single"/>
        </w:rPr>
        <w:t xml:space="preserve">ervice </w:t>
      </w:r>
      <w:r>
        <w:rPr>
          <w:b/>
          <w:u w:val="single"/>
        </w:rPr>
        <w:t>A</w:t>
      </w:r>
      <w:r w:rsidRPr="006C3314">
        <w:rPr>
          <w:b/>
          <w:u w:val="single"/>
        </w:rPr>
        <w:t xml:space="preserve">ssumptions </w:t>
      </w:r>
    </w:p>
    <w:p w14:paraId="2EB62539" w14:textId="77777777" w:rsidR="006F1870" w:rsidRPr="002B446C" w:rsidRDefault="006F1870" w:rsidP="006F1870">
      <w:r w:rsidRPr="002B446C">
        <w:rPr>
          <w:iCs/>
        </w:rPr>
        <w:t xml:space="preserve">For the </w:t>
      </w:r>
      <w:r>
        <w:rPr>
          <w:iCs/>
        </w:rPr>
        <w:t>0% traffic growth</w:t>
      </w:r>
      <w:r w:rsidRPr="002B446C">
        <w:rPr>
          <w:iCs/>
        </w:rPr>
        <w:t xml:space="preserve"> scenario, check </w:t>
      </w:r>
      <w:r w:rsidRPr="002B446C">
        <w:rPr>
          <w:iCs/>
          <w:u w:val="single"/>
        </w:rPr>
        <w:t>one by one</w:t>
      </w:r>
      <w:r w:rsidRPr="002B446C">
        <w:rPr>
          <w:iCs/>
        </w:rPr>
        <w:t xml:space="preserve"> the effect of key P3 </w:t>
      </w:r>
      <w:r>
        <w:rPr>
          <w:iCs/>
        </w:rPr>
        <w:t>quality of service</w:t>
      </w:r>
      <w:r w:rsidRPr="002B446C">
        <w:rPr>
          <w:iCs/>
        </w:rPr>
        <w:t xml:space="preserve"> assumptions on </w:t>
      </w:r>
      <w:r>
        <w:rPr>
          <w:iCs/>
        </w:rPr>
        <w:t>NPV</w:t>
      </w:r>
      <w:r w:rsidRPr="002B446C">
        <w:rPr>
          <w:iCs/>
        </w:rPr>
        <w:t xml:space="preserve">. After each input change, </w:t>
      </w:r>
      <w:r>
        <w:rPr>
          <w:iCs/>
        </w:rPr>
        <w:t xml:space="preserve">recalculate the spreadsheet </w:t>
      </w:r>
      <w:r w:rsidRPr="002B446C">
        <w:rPr>
          <w:iCs/>
        </w:rPr>
        <w:t xml:space="preserve">and record the revised </w:t>
      </w:r>
      <w:r>
        <w:rPr>
          <w:iCs/>
        </w:rPr>
        <w:t>NPV</w:t>
      </w:r>
      <w:r w:rsidRPr="002B446C">
        <w:rPr>
          <w:iCs/>
        </w:rPr>
        <w:t xml:space="preserve"> estimates.  Each model run should be additive, i.e., do not reverse any changes you made in the prior run. </w:t>
      </w:r>
      <w:r w:rsidRPr="002B446C">
        <w:t xml:space="preserve"> </w:t>
      </w:r>
    </w:p>
    <w:p w14:paraId="1CBED0FA" w14:textId="6F2C74C6" w:rsidR="006F1870" w:rsidRPr="002B446C" w:rsidRDefault="00FC013B" w:rsidP="006F1870">
      <w:r>
        <w:rPr>
          <w:u w:val="single"/>
        </w:rPr>
        <w:lastRenderedPageBreak/>
        <w:t xml:space="preserve">Step 1: </w:t>
      </w:r>
      <w:r w:rsidR="006F1870">
        <w:rPr>
          <w:u w:val="single"/>
        </w:rPr>
        <w:t xml:space="preserve">Early </w:t>
      </w:r>
      <w:r w:rsidR="006F1870" w:rsidRPr="002B446C">
        <w:rPr>
          <w:u w:val="single"/>
        </w:rPr>
        <w:t xml:space="preserve">Construction </w:t>
      </w:r>
      <w:r w:rsidR="006F1870">
        <w:rPr>
          <w:u w:val="single"/>
        </w:rPr>
        <w:t>completion</w:t>
      </w:r>
      <w:r w:rsidR="006F1870">
        <w:t xml:space="preserve"> – </w:t>
      </w:r>
      <w:r w:rsidR="006F1870" w:rsidRPr="002B446C">
        <w:t xml:space="preserve">Increase P3 construction duration to 4 years to match PSC schedule (L14 in </w:t>
      </w:r>
      <w:proofErr w:type="spellStart"/>
      <w:r w:rsidR="006F1870" w:rsidRPr="002B446C">
        <w:rPr>
          <w:b/>
          <w:i/>
        </w:rPr>
        <w:t>InpTiming&amp;Cost</w:t>
      </w:r>
      <w:proofErr w:type="spellEnd"/>
      <w:r w:rsidR="006F1870" w:rsidRPr="002B446C">
        <w:t xml:space="preserve">), hit </w:t>
      </w:r>
      <w:r w:rsidR="006F1870">
        <w:t xml:space="preserve"> “Calculate”</w:t>
      </w:r>
      <w:r w:rsidR="006F1870" w:rsidRPr="002B446C">
        <w:t xml:space="preserve">, and adjust </w:t>
      </w:r>
      <w:proofErr w:type="spellStart"/>
      <w:r w:rsidR="006F1870" w:rsidRPr="003D051F">
        <w:rPr>
          <w:b/>
          <w:i/>
        </w:rPr>
        <w:t>InpSeries</w:t>
      </w:r>
      <w:proofErr w:type="spellEnd"/>
      <w:r w:rsidR="006F1870" w:rsidRPr="002B446C">
        <w:t xml:space="preserve"> accordingly </w:t>
      </w:r>
      <w:r w:rsidR="006F1870">
        <w:t xml:space="preserve">so that 25% of construction cost is expended in each of the 4 years </w:t>
      </w:r>
      <w:r w:rsidR="006F1870" w:rsidRPr="002B446C">
        <w:t>(row 66-73)</w:t>
      </w:r>
      <w:r w:rsidR="006F1870">
        <w:t xml:space="preserve">. </w:t>
      </w:r>
      <w:r w:rsidR="006F1870" w:rsidRPr="0076339F">
        <w:rPr>
          <w:i/>
          <w:u w:val="single"/>
        </w:rPr>
        <w:t>Optimize the model</w:t>
      </w:r>
      <w:r w:rsidR="006F1870">
        <w:t xml:space="preserve"> and record the results below.</w:t>
      </w:r>
    </w:p>
    <w:p w14:paraId="5F63D56B" w14:textId="3E0FC324" w:rsidR="006F1870" w:rsidRPr="002B446C" w:rsidRDefault="00FC013B" w:rsidP="006F1870">
      <w:r>
        <w:rPr>
          <w:u w:val="single"/>
        </w:rPr>
        <w:t xml:space="preserve">Step 2: </w:t>
      </w:r>
      <w:r w:rsidR="006F1870">
        <w:rPr>
          <w:u w:val="single"/>
        </w:rPr>
        <w:t>Pavement Ride Quality</w:t>
      </w:r>
      <w:r w:rsidR="006F1870">
        <w:t xml:space="preserve"> – </w:t>
      </w:r>
      <w:r w:rsidR="006F1870" w:rsidRPr="002B446C">
        <w:t xml:space="preserve">Eliminate </w:t>
      </w:r>
      <w:r w:rsidR="006F1870">
        <w:t>the improvement</w:t>
      </w:r>
      <w:r w:rsidR="006F1870" w:rsidRPr="002B446C">
        <w:t xml:space="preserve"> in P3 </w:t>
      </w:r>
      <w:r w:rsidR="006F1870">
        <w:t xml:space="preserve">ride quality by increasing the International Roughness </w:t>
      </w:r>
      <w:r w:rsidR="006F1870" w:rsidRPr="00056055">
        <w:t xml:space="preserve">Index </w:t>
      </w:r>
      <w:r w:rsidR="006F1870">
        <w:t xml:space="preserve">(IRI) </w:t>
      </w:r>
      <w:r w:rsidR="006F1870" w:rsidRPr="00056055">
        <w:t xml:space="preserve">so </w:t>
      </w:r>
      <w:r w:rsidR="006F1870">
        <w:t xml:space="preserve">that it is the same as that for the PSC (140) (F70 </w:t>
      </w:r>
      <w:r w:rsidR="006F1870" w:rsidRPr="002B446C">
        <w:t xml:space="preserve">in </w:t>
      </w:r>
      <w:proofErr w:type="spellStart"/>
      <w:r w:rsidR="006F1870" w:rsidRPr="008F5BC5">
        <w:rPr>
          <w:b/>
          <w:i/>
        </w:rPr>
        <w:t>Inp</w:t>
      </w:r>
      <w:r w:rsidR="006F1870">
        <w:rPr>
          <w:b/>
          <w:i/>
        </w:rPr>
        <w:t>BCA</w:t>
      </w:r>
      <w:proofErr w:type="spellEnd"/>
      <w:r w:rsidR="006F1870">
        <w:t>). Hit “Calculate” and record your results below.</w:t>
      </w:r>
      <w:r w:rsidR="006F1870" w:rsidRPr="0076339F">
        <w:rPr>
          <w:i/>
          <w:iCs/>
        </w:rPr>
        <w:t xml:space="preserve"> </w:t>
      </w:r>
      <w:r w:rsidR="006F1870">
        <w:rPr>
          <w:i/>
          <w:iCs/>
        </w:rPr>
        <w:t>(Note you do not have to optimize the model</w:t>
      </w:r>
      <w:r>
        <w:rPr>
          <w:i/>
          <w:iCs/>
        </w:rPr>
        <w:t xml:space="preserve">.  Also, since the P3 assumed difference was small, you will not see any impact due to its </w:t>
      </w:r>
      <w:proofErr w:type="gramStart"/>
      <w:r>
        <w:rPr>
          <w:i/>
          <w:iCs/>
        </w:rPr>
        <w:t xml:space="preserve">insignificance </w:t>
      </w:r>
      <w:r w:rsidR="006F1870">
        <w:rPr>
          <w:i/>
          <w:iCs/>
        </w:rPr>
        <w:t>)</w:t>
      </w:r>
      <w:proofErr w:type="gramEnd"/>
      <w:r w:rsidR="006F1870">
        <w:rPr>
          <w:i/>
          <w:iCs/>
        </w:rPr>
        <w:t>.</w:t>
      </w:r>
    </w:p>
    <w:p w14:paraId="13FF5878" w14:textId="7DBE0CD9" w:rsidR="006F1870" w:rsidRPr="002B446C" w:rsidRDefault="00FC013B" w:rsidP="006F1870">
      <w:r>
        <w:rPr>
          <w:u w:val="single"/>
        </w:rPr>
        <w:t xml:space="preserve">Step 3: </w:t>
      </w:r>
      <w:r w:rsidR="006F1870">
        <w:rPr>
          <w:u w:val="single"/>
        </w:rPr>
        <w:t>Travel delays related to construction and O&amp;M</w:t>
      </w:r>
      <w:r w:rsidR="006F1870">
        <w:t xml:space="preserve"> – </w:t>
      </w:r>
      <w:r w:rsidR="006F1870" w:rsidRPr="002B446C">
        <w:t xml:space="preserve">Eliminate </w:t>
      </w:r>
      <w:r w:rsidR="006F1870">
        <w:t xml:space="preserve">the </w:t>
      </w:r>
      <w:r w:rsidR="006F1870" w:rsidRPr="002B446C">
        <w:t xml:space="preserve">reduction in </w:t>
      </w:r>
      <w:r w:rsidR="006F1870">
        <w:t xml:space="preserve">duration of construction and O&amp;M activities for P3 by increasing the hours per day for each input so that they are the same as the PSC </w:t>
      </w:r>
      <w:proofErr w:type="gramStart"/>
      <w:r w:rsidR="006F1870">
        <w:t xml:space="preserve">inputs </w:t>
      </w:r>
      <w:r w:rsidR="006F1870" w:rsidRPr="002B446C">
        <w:t xml:space="preserve"> (</w:t>
      </w:r>
      <w:proofErr w:type="gramEnd"/>
      <w:r w:rsidR="006F1870">
        <w:t>F27 and G27</w:t>
      </w:r>
      <w:r w:rsidR="006F1870" w:rsidRPr="002B446C">
        <w:t xml:space="preserve"> in </w:t>
      </w:r>
      <w:proofErr w:type="spellStart"/>
      <w:r w:rsidR="006F1870" w:rsidRPr="008F5BC5">
        <w:rPr>
          <w:b/>
          <w:i/>
        </w:rPr>
        <w:t>Inp</w:t>
      </w:r>
      <w:r w:rsidR="006F1870">
        <w:rPr>
          <w:b/>
          <w:i/>
        </w:rPr>
        <w:t>BCA</w:t>
      </w:r>
      <w:proofErr w:type="spellEnd"/>
      <w:r w:rsidR="006F1870" w:rsidRPr="002B446C">
        <w:t>)</w:t>
      </w:r>
      <w:r w:rsidR="006F1870">
        <w:t>. Hit “Calculate” and record your results below.</w:t>
      </w:r>
      <w:r w:rsidR="006F1870" w:rsidRPr="0076339F">
        <w:rPr>
          <w:i/>
          <w:iCs/>
        </w:rPr>
        <w:t xml:space="preserve"> </w:t>
      </w:r>
      <w:r w:rsidR="006F1870">
        <w:rPr>
          <w:i/>
          <w:iCs/>
        </w:rPr>
        <w:t>(Note you do not have to optimize the model).</w:t>
      </w:r>
    </w:p>
    <w:p w14:paraId="45F1AAF7" w14:textId="7EFFD9B0" w:rsidR="006F1870" w:rsidRDefault="00FC013B" w:rsidP="006F1870">
      <w:pPr>
        <w:rPr>
          <w:i/>
          <w:iCs/>
        </w:rPr>
      </w:pPr>
      <w:r>
        <w:rPr>
          <w:u w:val="single"/>
        </w:rPr>
        <w:t xml:space="preserve">Step $: </w:t>
      </w:r>
      <w:r w:rsidR="006F1870">
        <w:rPr>
          <w:u w:val="single"/>
        </w:rPr>
        <w:t>Travel delays related to incidents</w:t>
      </w:r>
      <w:r w:rsidR="006F1870">
        <w:t xml:space="preserve"> – </w:t>
      </w:r>
      <w:r w:rsidR="006F1870" w:rsidRPr="002B446C">
        <w:t xml:space="preserve">Eliminate </w:t>
      </w:r>
      <w:r w:rsidR="006F1870">
        <w:t xml:space="preserve">the </w:t>
      </w:r>
      <w:r w:rsidR="006F1870" w:rsidRPr="002B446C">
        <w:t xml:space="preserve">reduction in </w:t>
      </w:r>
      <w:r w:rsidR="006F1870">
        <w:t>speed adjustment for incident delays for P3 by increasing the % speed reduction for P3 so that it is the same as the one for PSC</w:t>
      </w:r>
      <w:r w:rsidR="006F1870" w:rsidRPr="002B446C">
        <w:t xml:space="preserve"> (</w:t>
      </w:r>
      <w:r w:rsidR="006F1870">
        <w:t>F39</w:t>
      </w:r>
      <w:r w:rsidR="006F1870" w:rsidRPr="002B446C">
        <w:t xml:space="preserve"> in </w:t>
      </w:r>
      <w:proofErr w:type="spellStart"/>
      <w:r w:rsidR="006F1870" w:rsidRPr="008F5BC5">
        <w:rPr>
          <w:b/>
          <w:i/>
        </w:rPr>
        <w:t>Inp</w:t>
      </w:r>
      <w:r w:rsidR="006F1870">
        <w:rPr>
          <w:b/>
          <w:i/>
        </w:rPr>
        <w:t>BCA</w:t>
      </w:r>
      <w:proofErr w:type="spellEnd"/>
      <w:r w:rsidR="006F1870" w:rsidRPr="002B446C">
        <w:t>)</w:t>
      </w:r>
      <w:r w:rsidR="006F1870">
        <w:t>. Hit “Calculate” and record your results below.</w:t>
      </w:r>
      <w:r w:rsidR="006F1870" w:rsidRPr="0076339F">
        <w:rPr>
          <w:i/>
          <w:iCs/>
        </w:rPr>
        <w:t xml:space="preserve"> </w:t>
      </w:r>
      <w:r w:rsidR="006F1870">
        <w:rPr>
          <w:i/>
          <w:iCs/>
        </w:rPr>
        <w:t>(Note you do not have to optimize the model).</w:t>
      </w:r>
    </w:p>
    <w:tbl>
      <w:tblPr>
        <w:tblW w:w="9414" w:type="dxa"/>
        <w:tblCellMar>
          <w:left w:w="0" w:type="dxa"/>
          <w:right w:w="0" w:type="dxa"/>
        </w:tblCellMar>
        <w:tblLook w:val="0420" w:firstRow="1" w:lastRow="0" w:firstColumn="0" w:lastColumn="0" w:noHBand="0" w:noVBand="1"/>
      </w:tblPr>
      <w:tblGrid>
        <w:gridCol w:w="3564"/>
        <w:gridCol w:w="1530"/>
        <w:gridCol w:w="1440"/>
        <w:gridCol w:w="1440"/>
        <w:gridCol w:w="1440"/>
      </w:tblGrid>
      <w:tr w:rsidR="006F1870" w:rsidRPr="00AD0924" w14:paraId="7CBC0108" w14:textId="77777777" w:rsidTr="006F1870">
        <w:trPr>
          <w:trHeight w:val="649"/>
        </w:trPr>
        <w:tc>
          <w:tcPr>
            <w:tcW w:w="3564" w:type="dxa"/>
            <w:tcBorders>
              <w:top w:val="single" w:sz="18" w:space="0" w:color="000000"/>
              <w:left w:val="nil"/>
              <w:bottom w:val="single" w:sz="18" w:space="0" w:color="000000"/>
              <w:right w:val="nil"/>
            </w:tcBorders>
            <w:shd w:val="clear" w:color="auto" w:fill="B470A3"/>
            <w:tcMar>
              <w:top w:w="72" w:type="dxa"/>
              <w:left w:w="144" w:type="dxa"/>
              <w:bottom w:w="72" w:type="dxa"/>
              <w:right w:w="144" w:type="dxa"/>
            </w:tcMar>
            <w:vAlign w:val="center"/>
            <w:hideMark/>
          </w:tcPr>
          <w:p w14:paraId="6338A87C" w14:textId="77777777" w:rsidR="006F1870" w:rsidRPr="007D18C2" w:rsidRDefault="006F1870" w:rsidP="006F1870">
            <w:pPr>
              <w:spacing w:after="0" w:line="240" w:lineRule="auto"/>
              <w:contextualSpacing/>
              <w:rPr>
                <w:b/>
                <w:iCs/>
              </w:rPr>
            </w:pPr>
            <w:r w:rsidRPr="007D18C2">
              <w:rPr>
                <w:b/>
                <w:iCs/>
              </w:rPr>
              <w:t>Test Scenario</w:t>
            </w:r>
          </w:p>
        </w:tc>
        <w:tc>
          <w:tcPr>
            <w:tcW w:w="1530" w:type="dxa"/>
            <w:tcBorders>
              <w:top w:val="single" w:sz="18" w:space="0" w:color="000000"/>
              <w:left w:val="nil"/>
              <w:bottom w:val="single" w:sz="18" w:space="0" w:color="000000"/>
              <w:right w:val="nil"/>
            </w:tcBorders>
            <w:shd w:val="clear" w:color="auto" w:fill="B470A3"/>
            <w:tcMar>
              <w:top w:w="72" w:type="dxa"/>
              <w:left w:w="144" w:type="dxa"/>
              <w:bottom w:w="72" w:type="dxa"/>
              <w:right w:w="144" w:type="dxa"/>
            </w:tcMar>
            <w:vAlign w:val="center"/>
            <w:hideMark/>
          </w:tcPr>
          <w:p w14:paraId="0FA48653" w14:textId="77777777" w:rsidR="006F1870" w:rsidRPr="007D18C2" w:rsidRDefault="006F1870" w:rsidP="006F1870">
            <w:pPr>
              <w:spacing w:after="0" w:line="240" w:lineRule="auto"/>
              <w:contextualSpacing/>
              <w:jc w:val="center"/>
              <w:rPr>
                <w:b/>
                <w:iCs/>
              </w:rPr>
            </w:pPr>
            <w:r w:rsidRPr="007D18C2">
              <w:rPr>
                <w:b/>
                <w:iCs/>
              </w:rPr>
              <w:t>A. NPV of PSC ($M)</w:t>
            </w:r>
          </w:p>
        </w:tc>
        <w:tc>
          <w:tcPr>
            <w:tcW w:w="1440" w:type="dxa"/>
            <w:tcBorders>
              <w:top w:val="single" w:sz="18" w:space="0" w:color="000000"/>
              <w:left w:val="nil"/>
              <w:bottom w:val="single" w:sz="18" w:space="0" w:color="000000"/>
              <w:right w:val="nil"/>
            </w:tcBorders>
            <w:shd w:val="clear" w:color="auto" w:fill="B470A3"/>
            <w:tcMar>
              <w:top w:w="72" w:type="dxa"/>
              <w:left w:w="144" w:type="dxa"/>
              <w:bottom w:w="72" w:type="dxa"/>
              <w:right w:w="144" w:type="dxa"/>
            </w:tcMar>
            <w:vAlign w:val="center"/>
            <w:hideMark/>
          </w:tcPr>
          <w:p w14:paraId="35C1D97F" w14:textId="77777777" w:rsidR="006F1870" w:rsidRPr="007D18C2" w:rsidRDefault="006F1870" w:rsidP="006F1870">
            <w:pPr>
              <w:spacing w:after="0" w:line="240" w:lineRule="auto"/>
              <w:contextualSpacing/>
              <w:jc w:val="center"/>
              <w:rPr>
                <w:b/>
                <w:iCs/>
              </w:rPr>
            </w:pPr>
            <w:r w:rsidRPr="007D18C2">
              <w:rPr>
                <w:b/>
                <w:iCs/>
              </w:rPr>
              <w:t>B. NPV of P3 Option ($M)</w:t>
            </w:r>
          </w:p>
        </w:tc>
        <w:tc>
          <w:tcPr>
            <w:tcW w:w="1440" w:type="dxa"/>
            <w:tcBorders>
              <w:top w:val="single" w:sz="18" w:space="0" w:color="000000"/>
              <w:left w:val="nil"/>
              <w:bottom w:val="single" w:sz="18" w:space="0" w:color="000000"/>
              <w:right w:val="nil"/>
            </w:tcBorders>
            <w:shd w:val="clear" w:color="auto" w:fill="B470A3"/>
            <w:vAlign w:val="center"/>
          </w:tcPr>
          <w:p w14:paraId="68C1B194" w14:textId="77777777" w:rsidR="006F1870" w:rsidRPr="007D18C2" w:rsidRDefault="006F1870" w:rsidP="006F1870">
            <w:pPr>
              <w:spacing w:after="0" w:line="240" w:lineRule="auto"/>
              <w:contextualSpacing/>
              <w:jc w:val="center"/>
              <w:rPr>
                <w:b/>
                <w:bCs/>
                <w:iCs/>
              </w:rPr>
            </w:pPr>
            <w:r w:rsidRPr="007D18C2">
              <w:rPr>
                <w:b/>
                <w:bCs/>
                <w:iCs/>
              </w:rPr>
              <w:t>C. Difference between P3 and PSC ($M) = Col B – Col A</w:t>
            </w:r>
          </w:p>
        </w:tc>
        <w:tc>
          <w:tcPr>
            <w:tcW w:w="1440" w:type="dxa"/>
            <w:tcBorders>
              <w:top w:val="single" w:sz="18" w:space="0" w:color="000000"/>
              <w:left w:val="nil"/>
              <w:bottom w:val="single" w:sz="18" w:space="0" w:color="000000"/>
              <w:right w:val="nil"/>
            </w:tcBorders>
            <w:shd w:val="clear" w:color="auto" w:fill="B470A3"/>
          </w:tcPr>
          <w:p w14:paraId="69C66FCD" w14:textId="77777777" w:rsidR="006F1870" w:rsidRPr="007D18C2" w:rsidRDefault="006F1870" w:rsidP="006F1870">
            <w:pPr>
              <w:spacing w:after="0" w:line="240" w:lineRule="auto"/>
              <w:contextualSpacing/>
              <w:jc w:val="center"/>
              <w:rPr>
                <w:b/>
                <w:bCs/>
                <w:iCs/>
              </w:rPr>
            </w:pPr>
            <w:r w:rsidRPr="007D18C2">
              <w:rPr>
                <w:b/>
                <w:bCs/>
                <w:iCs/>
              </w:rPr>
              <w:t>Incremental difference ($M)</w:t>
            </w:r>
            <w:r>
              <w:rPr>
                <w:b/>
                <w:bCs/>
                <w:iCs/>
              </w:rPr>
              <w:t xml:space="preserve"> compared to prior model run</w:t>
            </w:r>
          </w:p>
        </w:tc>
      </w:tr>
      <w:tr w:rsidR="006F1870" w:rsidRPr="00AD0924" w14:paraId="4B0B2635" w14:textId="77777777" w:rsidTr="00721EB8">
        <w:trPr>
          <w:trHeight w:val="370"/>
        </w:trPr>
        <w:tc>
          <w:tcPr>
            <w:tcW w:w="3564" w:type="dxa"/>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53808FE2" w14:textId="77777777" w:rsidR="006F1870" w:rsidRPr="007D18C2" w:rsidRDefault="006F1870" w:rsidP="006F1870">
            <w:pPr>
              <w:spacing w:after="0" w:line="240" w:lineRule="auto"/>
              <w:contextualSpacing/>
              <w:rPr>
                <w:iCs/>
              </w:rPr>
            </w:pPr>
            <w:r w:rsidRPr="007D18C2">
              <w:rPr>
                <w:iCs/>
              </w:rPr>
              <w:t>Base Case assumptions with 0% traffic growth scenario (from Part B)</w:t>
            </w:r>
          </w:p>
        </w:tc>
        <w:tc>
          <w:tcPr>
            <w:tcW w:w="1530" w:type="dxa"/>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061CB43C" w14:textId="77777777" w:rsidR="006F1870" w:rsidRPr="00AD0924" w:rsidRDefault="006F1870" w:rsidP="00721EB8">
            <w:pPr>
              <w:spacing w:after="0" w:line="240" w:lineRule="auto"/>
              <w:contextualSpacing/>
              <w:jc w:val="center"/>
              <w:rPr>
                <w:iCs/>
              </w:rPr>
            </w:pPr>
          </w:p>
        </w:tc>
        <w:tc>
          <w:tcPr>
            <w:tcW w:w="1440" w:type="dxa"/>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163B2130" w14:textId="77777777" w:rsidR="006F1870" w:rsidRPr="00AD0924" w:rsidRDefault="006F1870" w:rsidP="00721EB8">
            <w:pPr>
              <w:spacing w:after="0" w:line="240" w:lineRule="auto"/>
              <w:contextualSpacing/>
              <w:jc w:val="center"/>
              <w:rPr>
                <w:iCs/>
              </w:rPr>
            </w:pPr>
          </w:p>
        </w:tc>
        <w:tc>
          <w:tcPr>
            <w:tcW w:w="1440" w:type="dxa"/>
            <w:tcBorders>
              <w:top w:val="single" w:sz="18" w:space="0" w:color="000000"/>
              <w:left w:val="nil"/>
              <w:bottom w:val="nil"/>
              <w:right w:val="nil"/>
            </w:tcBorders>
            <w:shd w:val="clear" w:color="auto" w:fill="E7E7E7"/>
            <w:vAlign w:val="center"/>
          </w:tcPr>
          <w:p w14:paraId="7574FB89" w14:textId="77777777" w:rsidR="006F1870" w:rsidRPr="00AD0924" w:rsidRDefault="006F1870" w:rsidP="00721EB8">
            <w:pPr>
              <w:spacing w:after="0" w:line="240" w:lineRule="auto"/>
              <w:contextualSpacing/>
              <w:jc w:val="center"/>
              <w:rPr>
                <w:iCs/>
              </w:rPr>
            </w:pPr>
          </w:p>
        </w:tc>
        <w:tc>
          <w:tcPr>
            <w:tcW w:w="1440" w:type="dxa"/>
            <w:tcBorders>
              <w:top w:val="single" w:sz="18" w:space="0" w:color="000000"/>
              <w:left w:val="nil"/>
              <w:bottom w:val="nil"/>
              <w:right w:val="nil"/>
            </w:tcBorders>
            <w:shd w:val="clear" w:color="auto" w:fill="E7E7E7"/>
            <w:vAlign w:val="center"/>
          </w:tcPr>
          <w:p w14:paraId="23E2B374" w14:textId="281B53A2" w:rsidR="006F1870" w:rsidRPr="00AD0924" w:rsidRDefault="00721EB8" w:rsidP="00721EB8">
            <w:pPr>
              <w:spacing w:after="0" w:line="240" w:lineRule="auto"/>
              <w:contextualSpacing/>
              <w:jc w:val="center"/>
              <w:rPr>
                <w:iCs/>
              </w:rPr>
            </w:pPr>
            <w:r>
              <w:rPr>
                <w:iCs/>
              </w:rPr>
              <w:t>N.A.</w:t>
            </w:r>
          </w:p>
        </w:tc>
      </w:tr>
      <w:tr w:rsidR="006F1870" w:rsidRPr="00AD0924" w14:paraId="579F4772" w14:textId="77777777" w:rsidTr="00721EB8">
        <w:trPr>
          <w:trHeight w:val="229"/>
        </w:trPr>
        <w:tc>
          <w:tcPr>
            <w:tcW w:w="3564" w:type="dxa"/>
            <w:tcBorders>
              <w:top w:val="nil"/>
              <w:left w:val="nil"/>
              <w:bottom w:val="nil"/>
              <w:right w:val="nil"/>
            </w:tcBorders>
            <w:shd w:val="clear" w:color="auto" w:fill="auto"/>
            <w:tcMar>
              <w:top w:w="72" w:type="dxa"/>
              <w:left w:w="144" w:type="dxa"/>
              <w:bottom w:w="72" w:type="dxa"/>
              <w:right w:w="144" w:type="dxa"/>
            </w:tcMar>
            <w:vAlign w:val="center"/>
            <w:hideMark/>
          </w:tcPr>
          <w:p w14:paraId="05C59A85" w14:textId="4A793EAA" w:rsidR="006F1870" w:rsidRPr="007D18C2" w:rsidRDefault="00FC013B" w:rsidP="006F1870">
            <w:pPr>
              <w:spacing w:after="0" w:line="240" w:lineRule="auto"/>
              <w:contextualSpacing/>
              <w:rPr>
                <w:iCs/>
              </w:rPr>
            </w:pPr>
            <w:r>
              <w:rPr>
                <w:bCs/>
                <w:iCs/>
              </w:rPr>
              <w:t xml:space="preserve">1. </w:t>
            </w:r>
            <w:r w:rsidR="006F1870">
              <w:rPr>
                <w:bCs/>
                <w:iCs/>
              </w:rPr>
              <w:t>No</w:t>
            </w:r>
            <w:r w:rsidR="006F1870" w:rsidRPr="007D18C2">
              <w:rPr>
                <w:bCs/>
                <w:iCs/>
              </w:rPr>
              <w:t xml:space="preserve"> early completion </w:t>
            </w:r>
          </w:p>
        </w:tc>
        <w:tc>
          <w:tcPr>
            <w:tcW w:w="1530" w:type="dxa"/>
            <w:tcBorders>
              <w:top w:val="nil"/>
              <w:left w:val="nil"/>
              <w:bottom w:val="nil"/>
              <w:right w:val="nil"/>
            </w:tcBorders>
            <w:shd w:val="clear" w:color="auto" w:fill="auto"/>
            <w:tcMar>
              <w:top w:w="72" w:type="dxa"/>
              <w:left w:w="144" w:type="dxa"/>
              <w:bottom w:w="72" w:type="dxa"/>
              <w:right w:w="144" w:type="dxa"/>
            </w:tcMar>
            <w:vAlign w:val="center"/>
            <w:hideMark/>
          </w:tcPr>
          <w:p w14:paraId="08C59CF0" w14:textId="77777777" w:rsidR="006F1870" w:rsidRPr="00AD0924" w:rsidRDefault="006F1870" w:rsidP="00721EB8">
            <w:pPr>
              <w:spacing w:after="0" w:line="240" w:lineRule="auto"/>
              <w:contextualSpacing/>
              <w:jc w:val="center"/>
              <w:rPr>
                <w:iCs/>
              </w:rPr>
            </w:pPr>
          </w:p>
        </w:tc>
        <w:tc>
          <w:tcPr>
            <w:tcW w:w="1440" w:type="dxa"/>
            <w:tcBorders>
              <w:top w:val="nil"/>
              <w:left w:val="nil"/>
              <w:bottom w:val="nil"/>
              <w:right w:val="nil"/>
            </w:tcBorders>
            <w:shd w:val="clear" w:color="auto" w:fill="auto"/>
            <w:tcMar>
              <w:top w:w="72" w:type="dxa"/>
              <w:left w:w="144" w:type="dxa"/>
              <w:bottom w:w="72" w:type="dxa"/>
              <w:right w:w="144" w:type="dxa"/>
            </w:tcMar>
            <w:vAlign w:val="center"/>
            <w:hideMark/>
          </w:tcPr>
          <w:p w14:paraId="202254A4" w14:textId="77777777" w:rsidR="006F1870" w:rsidRPr="00AD0924" w:rsidRDefault="006F1870" w:rsidP="00721EB8">
            <w:pPr>
              <w:spacing w:after="0" w:line="240" w:lineRule="auto"/>
              <w:contextualSpacing/>
              <w:jc w:val="center"/>
              <w:rPr>
                <w:iCs/>
              </w:rPr>
            </w:pPr>
          </w:p>
        </w:tc>
        <w:tc>
          <w:tcPr>
            <w:tcW w:w="1440" w:type="dxa"/>
            <w:tcBorders>
              <w:top w:val="nil"/>
              <w:left w:val="nil"/>
              <w:bottom w:val="nil"/>
              <w:right w:val="nil"/>
            </w:tcBorders>
            <w:vAlign w:val="center"/>
          </w:tcPr>
          <w:p w14:paraId="6015ECEB" w14:textId="77777777" w:rsidR="006F1870" w:rsidRPr="00AD0924" w:rsidRDefault="006F1870" w:rsidP="00721EB8">
            <w:pPr>
              <w:spacing w:after="0" w:line="240" w:lineRule="auto"/>
              <w:contextualSpacing/>
              <w:jc w:val="center"/>
              <w:rPr>
                <w:iCs/>
              </w:rPr>
            </w:pPr>
          </w:p>
        </w:tc>
        <w:tc>
          <w:tcPr>
            <w:tcW w:w="1440" w:type="dxa"/>
            <w:tcBorders>
              <w:top w:val="nil"/>
              <w:left w:val="nil"/>
              <w:bottom w:val="nil"/>
              <w:right w:val="nil"/>
            </w:tcBorders>
            <w:vAlign w:val="center"/>
          </w:tcPr>
          <w:p w14:paraId="442EEF4D" w14:textId="77777777" w:rsidR="006F1870" w:rsidRPr="00AD0924" w:rsidRDefault="006F1870" w:rsidP="00721EB8">
            <w:pPr>
              <w:spacing w:after="0" w:line="240" w:lineRule="auto"/>
              <w:contextualSpacing/>
              <w:jc w:val="center"/>
              <w:rPr>
                <w:iCs/>
              </w:rPr>
            </w:pPr>
          </w:p>
        </w:tc>
      </w:tr>
      <w:tr w:rsidR="006F1870" w:rsidRPr="00AD0924" w14:paraId="0CF704DA" w14:textId="77777777" w:rsidTr="00721EB8">
        <w:trPr>
          <w:trHeight w:val="153"/>
        </w:trPr>
        <w:tc>
          <w:tcPr>
            <w:tcW w:w="3564" w:type="dxa"/>
            <w:tcBorders>
              <w:top w:val="nil"/>
              <w:left w:val="nil"/>
              <w:right w:val="nil"/>
            </w:tcBorders>
            <w:shd w:val="clear" w:color="auto" w:fill="E7E7E7"/>
            <w:tcMar>
              <w:top w:w="72" w:type="dxa"/>
              <w:left w:w="144" w:type="dxa"/>
              <w:bottom w:w="72" w:type="dxa"/>
              <w:right w:w="144" w:type="dxa"/>
            </w:tcMar>
            <w:vAlign w:val="center"/>
            <w:hideMark/>
          </w:tcPr>
          <w:p w14:paraId="1484BE87" w14:textId="51A5389A" w:rsidR="006F1870" w:rsidRPr="007D18C2" w:rsidRDefault="00FC013B" w:rsidP="006F1870">
            <w:pPr>
              <w:spacing w:after="0" w:line="240" w:lineRule="auto"/>
              <w:contextualSpacing/>
              <w:rPr>
                <w:iCs/>
              </w:rPr>
            </w:pPr>
            <w:r>
              <w:rPr>
                <w:iCs/>
              </w:rPr>
              <w:t xml:space="preserve">2. </w:t>
            </w:r>
            <w:r w:rsidR="006F1870">
              <w:rPr>
                <w:iCs/>
              </w:rPr>
              <w:t>N</w:t>
            </w:r>
            <w:r w:rsidR="006F1870" w:rsidRPr="007D18C2">
              <w:rPr>
                <w:bCs/>
                <w:iCs/>
              </w:rPr>
              <w:t>o ride quality improvement</w:t>
            </w:r>
          </w:p>
        </w:tc>
        <w:tc>
          <w:tcPr>
            <w:tcW w:w="1530" w:type="dxa"/>
            <w:tcBorders>
              <w:top w:val="nil"/>
              <w:left w:val="nil"/>
              <w:right w:val="nil"/>
            </w:tcBorders>
            <w:shd w:val="clear" w:color="auto" w:fill="E7E7E7"/>
            <w:tcMar>
              <w:top w:w="72" w:type="dxa"/>
              <w:left w:w="144" w:type="dxa"/>
              <w:bottom w:w="72" w:type="dxa"/>
              <w:right w:w="144" w:type="dxa"/>
            </w:tcMar>
            <w:vAlign w:val="center"/>
            <w:hideMark/>
          </w:tcPr>
          <w:p w14:paraId="438DF9EA" w14:textId="77777777" w:rsidR="006F1870" w:rsidRPr="00AD0924" w:rsidRDefault="006F1870" w:rsidP="00721EB8">
            <w:pPr>
              <w:spacing w:after="0" w:line="240" w:lineRule="auto"/>
              <w:contextualSpacing/>
              <w:jc w:val="center"/>
              <w:rPr>
                <w:iCs/>
              </w:rPr>
            </w:pPr>
          </w:p>
        </w:tc>
        <w:tc>
          <w:tcPr>
            <w:tcW w:w="1440" w:type="dxa"/>
            <w:tcBorders>
              <w:top w:val="nil"/>
              <w:left w:val="nil"/>
              <w:right w:val="nil"/>
            </w:tcBorders>
            <w:shd w:val="clear" w:color="auto" w:fill="E7E7E7"/>
            <w:tcMar>
              <w:top w:w="72" w:type="dxa"/>
              <w:left w:w="144" w:type="dxa"/>
              <w:bottom w:w="72" w:type="dxa"/>
              <w:right w:w="144" w:type="dxa"/>
            </w:tcMar>
            <w:vAlign w:val="center"/>
            <w:hideMark/>
          </w:tcPr>
          <w:p w14:paraId="38B95AAD" w14:textId="77777777" w:rsidR="006F1870" w:rsidRPr="00AD0924" w:rsidRDefault="006F1870" w:rsidP="00721EB8">
            <w:pPr>
              <w:spacing w:after="0" w:line="240" w:lineRule="auto"/>
              <w:contextualSpacing/>
              <w:jc w:val="center"/>
              <w:rPr>
                <w:iCs/>
              </w:rPr>
            </w:pPr>
          </w:p>
        </w:tc>
        <w:tc>
          <w:tcPr>
            <w:tcW w:w="1440" w:type="dxa"/>
            <w:tcBorders>
              <w:top w:val="nil"/>
              <w:left w:val="nil"/>
              <w:right w:val="nil"/>
            </w:tcBorders>
            <w:shd w:val="clear" w:color="auto" w:fill="E7E7E7"/>
            <w:vAlign w:val="center"/>
          </w:tcPr>
          <w:p w14:paraId="39D8826E" w14:textId="77777777" w:rsidR="006F1870" w:rsidRPr="00AD0924" w:rsidRDefault="006F1870" w:rsidP="00721EB8">
            <w:pPr>
              <w:spacing w:after="0" w:line="240" w:lineRule="auto"/>
              <w:contextualSpacing/>
              <w:jc w:val="center"/>
              <w:rPr>
                <w:iCs/>
              </w:rPr>
            </w:pPr>
          </w:p>
        </w:tc>
        <w:tc>
          <w:tcPr>
            <w:tcW w:w="1440" w:type="dxa"/>
            <w:tcBorders>
              <w:top w:val="nil"/>
              <w:left w:val="nil"/>
              <w:right w:val="nil"/>
            </w:tcBorders>
            <w:shd w:val="clear" w:color="auto" w:fill="E7E7E7"/>
            <w:vAlign w:val="center"/>
          </w:tcPr>
          <w:p w14:paraId="421078CC" w14:textId="77777777" w:rsidR="006F1870" w:rsidRPr="00AD0924" w:rsidRDefault="006F1870" w:rsidP="00721EB8">
            <w:pPr>
              <w:spacing w:after="0" w:line="240" w:lineRule="auto"/>
              <w:contextualSpacing/>
              <w:jc w:val="center"/>
              <w:rPr>
                <w:iCs/>
              </w:rPr>
            </w:pPr>
          </w:p>
        </w:tc>
      </w:tr>
      <w:tr w:rsidR="006F1870" w:rsidRPr="00AD0924" w14:paraId="1CAC2D09" w14:textId="77777777" w:rsidTr="00721EB8">
        <w:trPr>
          <w:trHeight w:val="153"/>
        </w:trPr>
        <w:tc>
          <w:tcPr>
            <w:tcW w:w="3564" w:type="dxa"/>
            <w:tcBorders>
              <w:top w:val="nil"/>
              <w:left w:val="nil"/>
              <w:bottom w:val="nil"/>
              <w:right w:val="nil"/>
            </w:tcBorders>
            <w:shd w:val="clear" w:color="auto" w:fill="auto"/>
            <w:tcMar>
              <w:top w:w="72" w:type="dxa"/>
              <w:left w:w="144" w:type="dxa"/>
              <w:bottom w:w="72" w:type="dxa"/>
              <w:right w:w="144" w:type="dxa"/>
            </w:tcMar>
            <w:vAlign w:val="center"/>
          </w:tcPr>
          <w:p w14:paraId="7B81D165" w14:textId="2865EDFB" w:rsidR="006F1870" w:rsidRPr="007D18C2" w:rsidRDefault="00FC013B" w:rsidP="006F1870">
            <w:pPr>
              <w:spacing w:after="0" w:line="240" w:lineRule="auto"/>
              <w:contextualSpacing/>
              <w:rPr>
                <w:iCs/>
              </w:rPr>
            </w:pPr>
            <w:r>
              <w:rPr>
                <w:bCs/>
                <w:iCs/>
              </w:rPr>
              <w:t xml:space="preserve">3. </w:t>
            </w:r>
            <w:r w:rsidR="006F1870">
              <w:rPr>
                <w:bCs/>
                <w:iCs/>
              </w:rPr>
              <w:t>N</w:t>
            </w:r>
            <w:r w:rsidR="006F1870" w:rsidRPr="007D18C2">
              <w:rPr>
                <w:bCs/>
                <w:iCs/>
              </w:rPr>
              <w:t xml:space="preserve">o reduction in const. and O&amp;M duration </w:t>
            </w:r>
          </w:p>
        </w:tc>
        <w:tc>
          <w:tcPr>
            <w:tcW w:w="1530" w:type="dxa"/>
            <w:tcBorders>
              <w:top w:val="nil"/>
              <w:left w:val="nil"/>
              <w:bottom w:val="nil"/>
              <w:right w:val="nil"/>
            </w:tcBorders>
            <w:shd w:val="clear" w:color="auto" w:fill="auto"/>
            <w:tcMar>
              <w:top w:w="72" w:type="dxa"/>
              <w:left w:w="144" w:type="dxa"/>
              <w:bottom w:w="72" w:type="dxa"/>
              <w:right w:w="144" w:type="dxa"/>
            </w:tcMar>
            <w:vAlign w:val="center"/>
          </w:tcPr>
          <w:p w14:paraId="3E4B045B" w14:textId="77777777" w:rsidR="006F1870" w:rsidRPr="00AD0924" w:rsidRDefault="006F1870" w:rsidP="00721EB8">
            <w:pPr>
              <w:spacing w:after="0" w:line="240" w:lineRule="auto"/>
              <w:contextualSpacing/>
              <w:jc w:val="center"/>
              <w:rPr>
                <w:iCs/>
              </w:rPr>
            </w:pPr>
          </w:p>
        </w:tc>
        <w:tc>
          <w:tcPr>
            <w:tcW w:w="1440" w:type="dxa"/>
            <w:tcBorders>
              <w:top w:val="nil"/>
              <w:left w:val="nil"/>
              <w:bottom w:val="nil"/>
              <w:right w:val="nil"/>
            </w:tcBorders>
            <w:shd w:val="clear" w:color="auto" w:fill="auto"/>
            <w:tcMar>
              <w:top w:w="72" w:type="dxa"/>
              <w:left w:w="144" w:type="dxa"/>
              <w:bottom w:w="72" w:type="dxa"/>
              <w:right w:w="144" w:type="dxa"/>
            </w:tcMar>
            <w:vAlign w:val="center"/>
          </w:tcPr>
          <w:p w14:paraId="5EF2E9DA" w14:textId="77777777" w:rsidR="006F1870" w:rsidRPr="00AD0924" w:rsidRDefault="006F1870" w:rsidP="00721EB8">
            <w:pPr>
              <w:spacing w:after="0" w:line="240" w:lineRule="auto"/>
              <w:contextualSpacing/>
              <w:jc w:val="center"/>
              <w:rPr>
                <w:iCs/>
              </w:rPr>
            </w:pPr>
          </w:p>
        </w:tc>
        <w:tc>
          <w:tcPr>
            <w:tcW w:w="1440" w:type="dxa"/>
            <w:tcBorders>
              <w:top w:val="nil"/>
              <w:left w:val="nil"/>
              <w:bottom w:val="nil"/>
              <w:right w:val="nil"/>
            </w:tcBorders>
            <w:shd w:val="clear" w:color="auto" w:fill="auto"/>
            <w:vAlign w:val="center"/>
          </w:tcPr>
          <w:p w14:paraId="28024563" w14:textId="77777777" w:rsidR="006F1870" w:rsidRPr="00AD0924" w:rsidRDefault="006F1870" w:rsidP="00721EB8">
            <w:pPr>
              <w:spacing w:after="0" w:line="240" w:lineRule="auto"/>
              <w:contextualSpacing/>
              <w:jc w:val="center"/>
              <w:rPr>
                <w:iCs/>
              </w:rPr>
            </w:pPr>
          </w:p>
        </w:tc>
        <w:tc>
          <w:tcPr>
            <w:tcW w:w="1440" w:type="dxa"/>
            <w:tcBorders>
              <w:top w:val="nil"/>
              <w:left w:val="nil"/>
              <w:bottom w:val="nil"/>
              <w:right w:val="nil"/>
            </w:tcBorders>
            <w:shd w:val="clear" w:color="auto" w:fill="auto"/>
            <w:vAlign w:val="center"/>
          </w:tcPr>
          <w:p w14:paraId="7A2C9DBC" w14:textId="77777777" w:rsidR="006F1870" w:rsidRPr="00AD0924" w:rsidRDefault="006F1870" w:rsidP="00721EB8">
            <w:pPr>
              <w:spacing w:after="0" w:line="240" w:lineRule="auto"/>
              <w:contextualSpacing/>
              <w:jc w:val="center"/>
              <w:rPr>
                <w:iCs/>
              </w:rPr>
            </w:pPr>
          </w:p>
        </w:tc>
      </w:tr>
      <w:tr w:rsidR="006F1870" w:rsidRPr="00AD0924" w14:paraId="6C3FF61A" w14:textId="77777777" w:rsidTr="00721EB8">
        <w:trPr>
          <w:trHeight w:val="153"/>
        </w:trPr>
        <w:tc>
          <w:tcPr>
            <w:tcW w:w="3564" w:type="dxa"/>
            <w:tcBorders>
              <w:top w:val="nil"/>
              <w:left w:val="nil"/>
              <w:bottom w:val="single" w:sz="18" w:space="0" w:color="000000"/>
              <w:right w:val="nil"/>
            </w:tcBorders>
            <w:shd w:val="clear" w:color="auto" w:fill="E7E7E7"/>
            <w:tcMar>
              <w:top w:w="72" w:type="dxa"/>
              <w:left w:w="144" w:type="dxa"/>
              <w:bottom w:w="72" w:type="dxa"/>
              <w:right w:w="144" w:type="dxa"/>
            </w:tcMar>
            <w:vAlign w:val="center"/>
          </w:tcPr>
          <w:p w14:paraId="14486FF0" w14:textId="69677113" w:rsidR="006F1870" w:rsidRDefault="00FC013B" w:rsidP="006F1870">
            <w:pPr>
              <w:spacing w:after="0" w:line="240" w:lineRule="auto"/>
              <w:contextualSpacing/>
              <w:rPr>
                <w:iCs/>
              </w:rPr>
            </w:pPr>
            <w:r>
              <w:rPr>
                <w:bCs/>
                <w:iCs/>
              </w:rPr>
              <w:t xml:space="preserve">4. </w:t>
            </w:r>
            <w:r w:rsidR="006F1870">
              <w:rPr>
                <w:bCs/>
                <w:iCs/>
              </w:rPr>
              <w:t>No</w:t>
            </w:r>
            <w:r w:rsidR="006F1870" w:rsidRPr="007D18C2">
              <w:rPr>
                <w:bCs/>
                <w:iCs/>
              </w:rPr>
              <w:t xml:space="preserve"> reduction in incident response time</w:t>
            </w:r>
          </w:p>
        </w:tc>
        <w:tc>
          <w:tcPr>
            <w:tcW w:w="1530" w:type="dxa"/>
            <w:tcBorders>
              <w:top w:val="nil"/>
              <w:left w:val="nil"/>
              <w:bottom w:val="single" w:sz="18" w:space="0" w:color="000000"/>
              <w:right w:val="nil"/>
            </w:tcBorders>
            <w:shd w:val="clear" w:color="auto" w:fill="E7E7E7"/>
            <w:tcMar>
              <w:top w:w="72" w:type="dxa"/>
              <w:left w:w="144" w:type="dxa"/>
              <w:bottom w:w="72" w:type="dxa"/>
              <w:right w:w="144" w:type="dxa"/>
            </w:tcMar>
            <w:vAlign w:val="center"/>
          </w:tcPr>
          <w:p w14:paraId="39FB1079" w14:textId="77777777" w:rsidR="006F1870" w:rsidRPr="00AD0924" w:rsidRDefault="006F1870" w:rsidP="00721EB8">
            <w:pPr>
              <w:spacing w:after="0" w:line="240" w:lineRule="auto"/>
              <w:contextualSpacing/>
              <w:jc w:val="center"/>
              <w:rPr>
                <w:iCs/>
              </w:rPr>
            </w:pPr>
          </w:p>
        </w:tc>
        <w:tc>
          <w:tcPr>
            <w:tcW w:w="1440" w:type="dxa"/>
            <w:tcBorders>
              <w:top w:val="nil"/>
              <w:left w:val="nil"/>
              <w:bottom w:val="single" w:sz="18" w:space="0" w:color="000000"/>
              <w:right w:val="nil"/>
            </w:tcBorders>
            <w:shd w:val="clear" w:color="auto" w:fill="E7E7E7"/>
            <w:tcMar>
              <w:top w:w="72" w:type="dxa"/>
              <w:left w:w="144" w:type="dxa"/>
              <w:bottom w:w="72" w:type="dxa"/>
              <w:right w:w="144" w:type="dxa"/>
            </w:tcMar>
            <w:vAlign w:val="center"/>
          </w:tcPr>
          <w:p w14:paraId="6FB3B3F7" w14:textId="77777777" w:rsidR="006F1870" w:rsidRPr="00AD0924" w:rsidRDefault="006F1870" w:rsidP="00721EB8">
            <w:pPr>
              <w:spacing w:after="0" w:line="240" w:lineRule="auto"/>
              <w:contextualSpacing/>
              <w:jc w:val="center"/>
              <w:rPr>
                <w:iCs/>
              </w:rPr>
            </w:pPr>
          </w:p>
        </w:tc>
        <w:tc>
          <w:tcPr>
            <w:tcW w:w="1440" w:type="dxa"/>
            <w:tcBorders>
              <w:top w:val="nil"/>
              <w:left w:val="nil"/>
              <w:bottom w:val="single" w:sz="18" w:space="0" w:color="000000"/>
              <w:right w:val="nil"/>
            </w:tcBorders>
            <w:shd w:val="clear" w:color="auto" w:fill="E7E7E7"/>
            <w:vAlign w:val="center"/>
          </w:tcPr>
          <w:p w14:paraId="5C0C0BE8" w14:textId="77777777" w:rsidR="006F1870" w:rsidRPr="00AD0924" w:rsidRDefault="006F1870" w:rsidP="00721EB8">
            <w:pPr>
              <w:spacing w:after="0" w:line="240" w:lineRule="auto"/>
              <w:contextualSpacing/>
              <w:jc w:val="center"/>
              <w:rPr>
                <w:iCs/>
              </w:rPr>
            </w:pPr>
          </w:p>
        </w:tc>
        <w:tc>
          <w:tcPr>
            <w:tcW w:w="1440" w:type="dxa"/>
            <w:tcBorders>
              <w:top w:val="nil"/>
              <w:left w:val="nil"/>
              <w:bottom w:val="single" w:sz="18" w:space="0" w:color="000000"/>
              <w:right w:val="nil"/>
            </w:tcBorders>
            <w:shd w:val="clear" w:color="auto" w:fill="E7E7E7"/>
            <w:vAlign w:val="center"/>
          </w:tcPr>
          <w:p w14:paraId="5531A2D0" w14:textId="77777777" w:rsidR="006F1870" w:rsidRPr="00AD0924" w:rsidRDefault="006F1870" w:rsidP="00721EB8">
            <w:pPr>
              <w:spacing w:after="0" w:line="240" w:lineRule="auto"/>
              <w:contextualSpacing/>
              <w:jc w:val="center"/>
              <w:rPr>
                <w:iCs/>
              </w:rPr>
            </w:pPr>
          </w:p>
        </w:tc>
      </w:tr>
    </w:tbl>
    <w:p w14:paraId="6CD13CE7" w14:textId="77777777" w:rsidR="006F1870" w:rsidRDefault="006F1870" w:rsidP="006F1870"/>
    <w:p w14:paraId="321A54B1" w14:textId="77777777" w:rsidR="006F1870" w:rsidRPr="00E6508B" w:rsidRDefault="006F1870" w:rsidP="006F1870">
      <w:r w:rsidRPr="002066E5">
        <w:t>Below, please respond to the following questions</w:t>
      </w:r>
      <w:r>
        <w:t>; we will discuss at the webinar</w:t>
      </w:r>
      <w:r w:rsidRPr="00E6508B">
        <w:t>:</w:t>
      </w:r>
    </w:p>
    <w:p w14:paraId="372FDDFF" w14:textId="77777777" w:rsidR="006F1870" w:rsidRDefault="006F1870" w:rsidP="006F1870">
      <w:pPr>
        <w:pStyle w:val="ListParagraph"/>
        <w:numPr>
          <w:ilvl w:val="0"/>
          <w:numId w:val="26"/>
        </w:numPr>
        <w:rPr>
          <w:i/>
        </w:rPr>
      </w:pPr>
      <w:r w:rsidRPr="002B446C">
        <w:rPr>
          <w:i/>
        </w:rPr>
        <w:t xml:space="preserve">Which P3 </w:t>
      </w:r>
      <w:r>
        <w:rPr>
          <w:i/>
        </w:rPr>
        <w:t xml:space="preserve">service quality improvement </w:t>
      </w:r>
      <w:r w:rsidRPr="002B446C">
        <w:rPr>
          <w:i/>
        </w:rPr>
        <w:t>assumption appear</w:t>
      </w:r>
      <w:r>
        <w:rPr>
          <w:i/>
        </w:rPr>
        <w:t>s</w:t>
      </w:r>
      <w:r w:rsidRPr="002B446C">
        <w:rPr>
          <w:i/>
        </w:rPr>
        <w:t xml:space="preserve"> to have the biggest impact on </w:t>
      </w:r>
      <w:r>
        <w:rPr>
          <w:i/>
        </w:rPr>
        <w:t>NPV</w:t>
      </w:r>
      <w:r w:rsidRPr="002B446C">
        <w:rPr>
          <w:i/>
        </w:rPr>
        <w:t>?</w:t>
      </w:r>
    </w:p>
    <w:p w14:paraId="1E2B561C" w14:textId="77777777" w:rsidR="006F1870" w:rsidRDefault="006F1870" w:rsidP="006F1870">
      <w:pPr>
        <w:rPr>
          <w:i/>
        </w:rPr>
      </w:pPr>
    </w:p>
    <w:p w14:paraId="441523D3" w14:textId="77777777" w:rsidR="00A25CD6" w:rsidRDefault="00A25CD6" w:rsidP="006F1870">
      <w:pPr>
        <w:rPr>
          <w:i/>
        </w:rPr>
      </w:pPr>
    </w:p>
    <w:p w14:paraId="7F931FAC" w14:textId="77777777" w:rsidR="006F1870" w:rsidRPr="007E3DFA" w:rsidRDefault="006F1870" w:rsidP="006F1870">
      <w:pPr>
        <w:pStyle w:val="ListParagraph"/>
        <w:numPr>
          <w:ilvl w:val="0"/>
          <w:numId w:val="26"/>
        </w:numPr>
      </w:pPr>
      <w:r>
        <w:rPr>
          <w:i/>
        </w:rPr>
        <w:t>If there were no service quality improvements under P3, would P3 delivery still be worthwhile from a societal perspective</w:t>
      </w:r>
      <w:r w:rsidRPr="002B446C">
        <w:rPr>
          <w:i/>
        </w:rPr>
        <w:t>?</w:t>
      </w:r>
    </w:p>
    <w:p w14:paraId="4A330FD5" w14:textId="77777777" w:rsidR="006F1870" w:rsidRDefault="006F1870" w:rsidP="006F1870">
      <w:pPr>
        <w:rPr>
          <w:b/>
        </w:rPr>
      </w:pPr>
    </w:p>
    <w:p w14:paraId="6186068E" w14:textId="4069DD43" w:rsidR="006F1870" w:rsidRDefault="006F1870" w:rsidP="006C3314">
      <w:pPr>
        <w:rPr>
          <w:b/>
          <w:u w:val="single"/>
        </w:rPr>
      </w:pPr>
      <w:r>
        <w:rPr>
          <w:b/>
        </w:rPr>
        <w:t xml:space="preserve">Thank you for your efforts!  To receive a certificate from FHWA’s Office of Innovative Program Delivery acknowledging your participation in the Webinar and completion of the exercise, please email your completed answers by Monday, February 29 at 10:00am Eastern to Patrick DeCorla-Souza at: </w:t>
      </w:r>
      <w:hyperlink r:id="rId9" w:history="1">
        <w:r w:rsidRPr="00361AC2">
          <w:rPr>
            <w:rStyle w:val="Hyperlink"/>
            <w:b/>
          </w:rPr>
          <w:t>patrick.decorla</w:t>
        </w:r>
        <w:bookmarkStart w:id="0" w:name="_GoBack"/>
        <w:bookmarkEnd w:id="0"/>
        <w:r w:rsidRPr="00361AC2">
          <w:rPr>
            <w:rStyle w:val="Hyperlink"/>
            <w:b/>
          </w:rPr>
          <w:t>-souza@dot.gov</w:t>
        </w:r>
      </w:hyperlink>
    </w:p>
    <w:sectPr w:rsidR="006F1870" w:rsidSect="00AD092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24FFB" w14:textId="77777777" w:rsidR="00721EB8" w:rsidRDefault="00721EB8" w:rsidP="00556929">
      <w:pPr>
        <w:spacing w:after="0" w:line="240" w:lineRule="auto"/>
      </w:pPr>
      <w:r>
        <w:separator/>
      </w:r>
    </w:p>
  </w:endnote>
  <w:endnote w:type="continuationSeparator" w:id="0">
    <w:p w14:paraId="749DCC45" w14:textId="77777777" w:rsidR="00721EB8" w:rsidRDefault="00721EB8" w:rsidP="0055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266237"/>
      <w:docPartObj>
        <w:docPartGallery w:val="Page Numbers (Bottom of Page)"/>
        <w:docPartUnique/>
      </w:docPartObj>
    </w:sdtPr>
    <w:sdtEndPr>
      <w:rPr>
        <w:noProof/>
      </w:rPr>
    </w:sdtEndPr>
    <w:sdtContent>
      <w:p w14:paraId="6AB2C0A6" w14:textId="77777777" w:rsidR="00721EB8" w:rsidRDefault="00721EB8" w:rsidP="00AD0924">
        <w:pPr>
          <w:pStyle w:val="Footer"/>
          <w:jc w:val="center"/>
        </w:pPr>
        <w:r>
          <w:fldChar w:fldCharType="begin"/>
        </w:r>
        <w:r>
          <w:instrText xml:space="preserve"> PAGE   \* MERGEFORMAT </w:instrText>
        </w:r>
        <w:r>
          <w:fldChar w:fldCharType="separate"/>
        </w:r>
        <w:r w:rsidR="00985596">
          <w:rPr>
            <w:noProof/>
          </w:rPr>
          <w:t>8</w:t>
        </w:r>
        <w:r>
          <w:rPr>
            <w:noProof/>
          </w:rPr>
          <w:fldChar w:fldCharType="end"/>
        </w:r>
      </w:p>
    </w:sdtContent>
  </w:sdt>
  <w:p w14:paraId="66959ABC" w14:textId="77777777" w:rsidR="00721EB8" w:rsidRDefault="00721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D05E6" w14:textId="77777777" w:rsidR="00721EB8" w:rsidRDefault="00721EB8" w:rsidP="00556929">
      <w:pPr>
        <w:spacing w:after="0" w:line="240" w:lineRule="auto"/>
      </w:pPr>
      <w:r>
        <w:separator/>
      </w:r>
    </w:p>
  </w:footnote>
  <w:footnote w:type="continuationSeparator" w:id="0">
    <w:p w14:paraId="3097C7D9" w14:textId="77777777" w:rsidR="00721EB8" w:rsidRDefault="00721EB8" w:rsidP="00556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5CAF"/>
    <w:multiLevelType w:val="hybridMultilevel"/>
    <w:tmpl w:val="9E8CD708"/>
    <w:lvl w:ilvl="0" w:tplc="D8049AD2">
      <w:start w:val="1"/>
      <w:numFmt w:val="decimal"/>
      <w:lvlText w:val="%1."/>
      <w:lvlJc w:val="left"/>
      <w:pPr>
        <w:tabs>
          <w:tab w:val="num" w:pos="720"/>
        </w:tabs>
        <w:ind w:left="720" w:hanging="360"/>
      </w:pPr>
    </w:lvl>
    <w:lvl w:ilvl="1" w:tplc="EC1C844C" w:tentative="1">
      <w:start w:val="1"/>
      <w:numFmt w:val="decimal"/>
      <w:lvlText w:val="%2."/>
      <w:lvlJc w:val="left"/>
      <w:pPr>
        <w:tabs>
          <w:tab w:val="num" w:pos="1440"/>
        </w:tabs>
        <w:ind w:left="1440" w:hanging="360"/>
      </w:pPr>
    </w:lvl>
    <w:lvl w:ilvl="2" w:tplc="BC34BECC" w:tentative="1">
      <w:start w:val="1"/>
      <w:numFmt w:val="decimal"/>
      <w:lvlText w:val="%3."/>
      <w:lvlJc w:val="left"/>
      <w:pPr>
        <w:tabs>
          <w:tab w:val="num" w:pos="2160"/>
        </w:tabs>
        <w:ind w:left="2160" w:hanging="360"/>
      </w:pPr>
    </w:lvl>
    <w:lvl w:ilvl="3" w:tplc="139C98D8" w:tentative="1">
      <w:start w:val="1"/>
      <w:numFmt w:val="decimal"/>
      <w:lvlText w:val="%4."/>
      <w:lvlJc w:val="left"/>
      <w:pPr>
        <w:tabs>
          <w:tab w:val="num" w:pos="2880"/>
        </w:tabs>
        <w:ind w:left="2880" w:hanging="360"/>
      </w:pPr>
    </w:lvl>
    <w:lvl w:ilvl="4" w:tplc="18528188" w:tentative="1">
      <w:start w:val="1"/>
      <w:numFmt w:val="decimal"/>
      <w:lvlText w:val="%5."/>
      <w:lvlJc w:val="left"/>
      <w:pPr>
        <w:tabs>
          <w:tab w:val="num" w:pos="3600"/>
        </w:tabs>
        <w:ind w:left="3600" w:hanging="360"/>
      </w:pPr>
    </w:lvl>
    <w:lvl w:ilvl="5" w:tplc="E42C0186" w:tentative="1">
      <w:start w:val="1"/>
      <w:numFmt w:val="decimal"/>
      <w:lvlText w:val="%6."/>
      <w:lvlJc w:val="left"/>
      <w:pPr>
        <w:tabs>
          <w:tab w:val="num" w:pos="4320"/>
        </w:tabs>
        <w:ind w:left="4320" w:hanging="360"/>
      </w:pPr>
    </w:lvl>
    <w:lvl w:ilvl="6" w:tplc="BFEEB1B4" w:tentative="1">
      <w:start w:val="1"/>
      <w:numFmt w:val="decimal"/>
      <w:lvlText w:val="%7."/>
      <w:lvlJc w:val="left"/>
      <w:pPr>
        <w:tabs>
          <w:tab w:val="num" w:pos="5040"/>
        </w:tabs>
        <w:ind w:left="5040" w:hanging="360"/>
      </w:pPr>
    </w:lvl>
    <w:lvl w:ilvl="7" w:tplc="E2CC3A60" w:tentative="1">
      <w:start w:val="1"/>
      <w:numFmt w:val="decimal"/>
      <w:lvlText w:val="%8."/>
      <w:lvlJc w:val="left"/>
      <w:pPr>
        <w:tabs>
          <w:tab w:val="num" w:pos="5760"/>
        </w:tabs>
        <w:ind w:left="5760" w:hanging="360"/>
      </w:pPr>
    </w:lvl>
    <w:lvl w:ilvl="8" w:tplc="D8AE45DC" w:tentative="1">
      <w:start w:val="1"/>
      <w:numFmt w:val="decimal"/>
      <w:lvlText w:val="%9."/>
      <w:lvlJc w:val="left"/>
      <w:pPr>
        <w:tabs>
          <w:tab w:val="num" w:pos="6480"/>
        </w:tabs>
        <w:ind w:left="6480" w:hanging="360"/>
      </w:pPr>
    </w:lvl>
  </w:abstractNum>
  <w:abstractNum w:abstractNumId="1">
    <w:nsid w:val="084D1C1C"/>
    <w:multiLevelType w:val="hybridMultilevel"/>
    <w:tmpl w:val="429E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F207B"/>
    <w:multiLevelType w:val="hybridMultilevel"/>
    <w:tmpl w:val="72EE7ADC"/>
    <w:lvl w:ilvl="0" w:tplc="DB8E7264">
      <w:start w:val="1"/>
      <w:numFmt w:val="bullet"/>
      <w:lvlText w:val=""/>
      <w:lvlJc w:val="left"/>
      <w:pPr>
        <w:tabs>
          <w:tab w:val="num" w:pos="720"/>
        </w:tabs>
        <w:ind w:left="720" w:hanging="360"/>
      </w:pPr>
      <w:rPr>
        <w:rFonts w:ascii="Wingdings" w:hAnsi="Wingdings" w:hint="default"/>
      </w:rPr>
    </w:lvl>
    <w:lvl w:ilvl="1" w:tplc="C7AEF4CE" w:tentative="1">
      <w:start w:val="1"/>
      <w:numFmt w:val="bullet"/>
      <w:lvlText w:val=""/>
      <w:lvlJc w:val="left"/>
      <w:pPr>
        <w:tabs>
          <w:tab w:val="num" w:pos="1440"/>
        </w:tabs>
        <w:ind w:left="1440" w:hanging="360"/>
      </w:pPr>
      <w:rPr>
        <w:rFonts w:ascii="Wingdings" w:hAnsi="Wingdings" w:hint="default"/>
      </w:rPr>
    </w:lvl>
    <w:lvl w:ilvl="2" w:tplc="0BF4E0C2" w:tentative="1">
      <w:start w:val="1"/>
      <w:numFmt w:val="bullet"/>
      <w:lvlText w:val=""/>
      <w:lvlJc w:val="left"/>
      <w:pPr>
        <w:tabs>
          <w:tab w:val="num" w:pos="2160"/>
        </w:tabs>
        <w:ind w:left="2160" w:hanging="360"/>
      </w:pPr>
      <w:rPr>
        <w:rFonts w:ascii="Wingdings" w:hAnsi="Wingdings" w:hint="default"/>
      </w:rPr>
    </w:lvl>
    <w:lvl w:ilvl="3" w:tplc="FB5C8F16" w:tentative="1">
      <w:start w:val="1"/>
      <w:numFmt w:val="bullet"/>
      <w:lvlText w:val=""/>
      <w:lvlJc w:val="left"/>
      <w:pPr>
        <w:tabs>
          <w:tab w:val="num" w:pos="2880"/>
        </w:tabs>
        <w:ind w:left="2880" w:hanging="360"/>
      </w:pPr>
      <w:rPr>
        <w:rFonts w:ascii="Wingdings" w:hAnsi="Wingdings" w:hint="default"/>
      </w:rPr>
    </w:lvl>
    <w:lvl w:ilvl="4" w:tplc="E1F64C22" w:tentative="1">
      <w:start w:val="1"/>
      <w:numFmt w:val="bullet"/>
      <w:lvlText w:val=""/>
      <w:lvlJc w:val="left"/>
      <w:pPr>
        <w:tabs>
          <w:tab w:val="num" w:pos="3600"/>
        </w:tabs>
        <w:ind w:left="3600" w:hanging="360"/>
      </w:pPr>
      <w:rPr>
        <w:rFonts w:ascii="Wingdings" w:hAnsi="Wingdings" w:hint="default"/>
      </w:rPr>
    </w:lvl>
    <w:lvl w:ilvl="5" w:tplc="04404B24" w:tentative="1">
      <w:start w:val="1"/>
      <w:numFmt w:val="bullet"/>
      <w:lvlText w:val=""/>
      <w:lvlJc w:val="left"/>
      <w:pPr>
        <w:tabs>
          <w:tab w:val="num" w:pos="4320"/>
        </w:tabs>
        <w:ind w:left="4320" w:hanging="360"/>
      </w:pPr>
      <w:rPr>
        <w:rFonts w:ascii="Wingdings" w:hAnsi="Wingdings" w:hint="default"/>
      </w:rPr>
    </w:lvl>
    <w:lvl w:ilvl="6" w:tplc="32DED086" w:tentative="1">
      <w:start w:val="1"/>
      <w:numFmt w:val="bullet"/>
      <w:lvlText w:val=""/>
      <w:lvlJc w:val="left"/>
      <w:pPr>
        <w:tabs>
          <w:tab w:val="num" w:pos="5040"/>
        </w:tabs>
        <w:ind w:left="5040" w:hanging="360"/>
      </w:pPr>
      <w:rPr>
        <w:rFonts w:ascii="Wingdings" w:hAnsi="Wingdings" w:hint="default"/>
      </w:rPr>
    </w:lvl>
    <w:lvl w:ilvl="7" w:tplc="2522CDE8" w:tentative="1">
      <w:start w:val="1"/>
      <w:numFmt w:val="bullet"/>
      <w:lvlText w:val=""/>
      <w:lvlJc w:val="left"/>
      <w:pPr>
        <w:tabs>
          <w:tab w:val="num" w:pos="5760"/>
        </w:tabs>
        <w:ind w:left="5760" w:hanging="360"/>
      </w:pPr>
      <w:rPr>
        <w:rFonts w:ascii="Wingdings" w:hAnsi="Wingdings" w:hint="default"/>
      </w:rPr>
    </w:lvl>
    <w:lvl w:ilvl="8" w:tplc="EF4A91D6" w:tentative="1">
      <w:start w:val="1"/>
      <w:numFmt w:val="bullet"/>
      <w:lvlText w:val=""/>
      <w:lvlJc w:val="left"/>
      <w:pPr>
        <w:tabs>
          <w:tab w:val="num" w:pos="6480"/>
        </w:tabs>
        <w:ind w:left="6480" w:hanging="360"/>
      </w:pPr>
      <w:rPr>
        <w:rFonts w:ascii="Wingdings" w:hAnsi="Wingdings" w:hint="default"/>
      </w:rPr>
    </w:lvl>
  </w:abstractNum>
  <w:abstractNum w:abstractNumId="3">
    <w:nsid w:val="0CE4392D"/>
    <w:multiLevelType w:val="hybridMultilevel"/>
    <w:tmpl w:val="620E0D26"/>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834FE"/>
    <w:multiLevelType w:val="hybridMultilevel"/>
    <w:tmpl w:val="9E8CD708"/>
    <w:lvl w:ilvl="0" w:tplc="D8049AD2">
      <w:start w:val="1"/>
      <w:numFmt w:val="decimal"/>
      <w:lvlText w:val="%1."/>
      <w:lvlJc w:val="left"/>
      <w:pPr>
        <w:tabs>
          <w:tab w:val="num" w:pos="720"/>
        </w:tabs>
        <w:ind w:left="720" w:hanging="360"/>
      </w:pPr>
    </w:lvl>
    <w:lvl w:ilvl="1" w:tplc="EC1C844C" w:tentative="1">
      <w:start w:val="1"/>
      <w:numFmt w:val="decimal"/>
      <w:lvlText w:val="%2."/>
      <w:lvlJc w:val="left"/>
      <w:pPr>
        <w:tabs>
          <w:tab w:val="num" w:pos="1440"/>
        </w:tabs>
        <w:ind w:left="1440" w:hanging="360"/>
      </w:pPr>
    </w:lvl>
    <w:lvl w:ilvl="2" w:tplc="BC34BECC" w:tentative="1">
      <w:start w:val="1"/>
      <w:numFmt w:val="decimal"/>
      <w:lvlText w:val="%3."/>
      <w:lvlJc w:val="left"/>
      <w:pPr>
        <w:tabs>
          <w:tab w:val="num" w:pos="2160"/>
        </w:tabs>
        <w:ind w:left="2160" w:hanging="360"/>
      </w:pPr>
    </w:lvl>
    <w:lvl w:ilvl="3" w:tplc="139C98D8" w:tentative="1">
      <w:start w:val="1"/>
      <w:numFmt w:val="decimal"/>
      <w:lvlText w:val="%4."/>
      <w:lvlJc w:val="left"/>
      <w:pPr>
        <w:tabs>
          <w:tab w:val="num" w:pos="2880"/>
        </w:tabs>
        <w:ind w:left="2880" w:hanging="360"/>
      </w:pPr>
    </w:lvl>
    <w:lvl w:ilvl="4" w:tplc="18528188" w:tentative="1">
      <w:start w:val="1"/>
      <w:numFmt w:val="decimal"/>
      <w:lvlText w:val="%5."/>
      <w:lvlJc w:val="left"/>
      <w:pPr>
        <w:tabs>
          <w:tab w:val="num" w:pos="3600"/>
        </w:tabs>
        <w:ind w:left="3600" w:hanging="360"/>
      </w:pPr>
    </w:lvl>
    <w:lvl w:ilvl="5" w:tplc="E42C0186" w:tentative="1">
      <w:start w:val="1"/>
      <w:numFmt w:val="decimal"/>
      <w:lvlText w:val="%6."/>
      <w:lvlJc w:val="left"/>
      <w:pPr>
        <w:tabs>
          <w:tab w:val="num" w:pos="4320"/>
        </w:tabs>
        <w:ind w:left="4320" w:hanging="360"/>
      </w:pPr>
    </w:lvl>
    <w:lvl w:ilvl="6" w:tplc="BFEEB1B4" w:tentative="1">
      <w:start w:val="1"/>
      <w:numFmt w:val="decimal"/>
      <w:lvlText w:val="%7."/>
      <w:lvlJc w:val="left"/>
      <w:pPr>
        <w:tabs>
          <w:tab w:val="num" w:pos="5040"/>
        </w:tabs>
        <w:ind w:left="5040" w:hanging="360"/>
      </w:pPr>
    </w:lvl>
    <w:lvl w:ilvl="7" w:tplc="E2CC3A60" w:tentative="1">
      <w:start w:val="1"/>
      <w:numFmt w:val="decimal"/>
      <w:lvlText w:val="%8."/>
      <w:lvlJc w:val="left"/>
      <w:pPr>
        <w:tabs>
          <w:tab w:val="num" w:pos="5760"/>
        </w:tabs>
        <w:ind w:left="5760" w:hanging="360"/>
      </w:pPr>
    </w:lvl>
    <w:lvl w:ilvl="8" w:tplc="D8AE45DC" w:tentative="1">
      <w:start w:val="1"/>
      <w:numFmt w:val="decimal"/>
      <w:lvlText w:val="%9."/>
      <w:lvlJc w:val="left"/>
      <w:pPr>
        <w:tabs>
          <w:tab w:val="num" w:pos="6480"/>
        </w:tabs>
        <w:ind w:left="6480" w:hanging="360"/>
      </w:pPr>
    </w:lvl>
  </w:abstractNum>
  <w:abstractNum w:abstractNumId="5">
    <w:nsid w:val="0F5A2663"/>
    <w:multiLevelType w:val="hybridMultilevel"/>
    <w:tmpl w:val="CB10B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31219"/>
    <w:multiLevelType w:val="hybridMultilevel"/>
    <w:tmpl w:val="D3EA39EE"/>
    <w:lvl w:ilvl="0" w:tplc="D4B6C5DA">
      <w:start w:val="1"/>
      <w:numFmt w:val="bullet"/>
      <w:lvlText w:val="•"/>
      <w:lvlJc w:val="left"/>
      <w:pPr>
        <w:tabs>
          <w:tab w:val="num" w:pos="720"/>
        </w:tabs>
        <w:ind w:left="720" w:hanging="360"/>
      </w:pPr>
      <w:rPr>
        <w:rFonts w:ascii="Arial" w:hAnsi="Arial" w:hint="default"/>
      </w:rPr>
    </w:lvl>
    <w:lvl w:ilvl="1" w:tplc="BB44C320">
      <w:start w:val="1"/>
      <w:numFmt w:val="bullet"/>
      <w:lvlText w:val="•"/>
      <w:lvlJc w:val="left"/>
      <w:pPr>
        <w:tabs>
          <w:tab w:val="num" w:pos="1440"/>
        </w:tabs>
        <w:ind w:left="1440" w:hanging="360"/>
      </w:pPr>
      <w:rPr>
        <w:rFonts w:ascii="Arial" w:hAnsi="Arial" w:hint="default"/>
      </w:rPr>
    </w:lvl>
    <w:lvl w:ilvl="2" w:tplc="3744926A" w:tentative="1">
      <w:start w:val="1"/>
      <w:numFmt w:val="bullet"/>
      <w:lvlText w:val="•"/>
      <w:lvlJc w:val="left"/>
      <w:pPr>
        <w:tabs>
          <w:tab w:val="num" w:pos="2160"/>
        </w:tabs>
        <w:ind w:left="2160" w:hanging="360"/>
      </w:pPr>
      <w:rPr>
        <w:rFonts w:ascii="Arial" w:hAnsi="Arial" w:hint="default"/>
      </w:rPr>
    </w:lvl>
    <w:lvl w:ilvl="3" w:tplc="65BC49DC" w:tentative="1">
      <w:start w:val="1"/>
      <w:numFmt w:val="bullet"/>
      <w:lvlText w:val="•"/>
      <w:lvlJc w:val="left"/>
      <w:pPr>
        <w:tabs>
          <w:tab w:val="num" w:pos="2880"/>
        </w:tabs>
        <w:ind w:left="2880" w:hanging="360"/>
      </w:pPr>
      <w:rPr>
        <w:rFonts w:ascii="Arial" w:hAnsi="Arial" w:hint="default"/>
      </w:rPr>
    </w:lvl>
    <w:lvl w:ilvl="4" w:tplc="009486C2" w:tentative="1">
      <w:start w:val="1"/>
      <w:numFmt w:val="bullet"/>
      <w:lvlText w:val="•"/>
      <w:lvlJc w:val="left"/>
      <w:pPr>
        <w:tabs>
          <w:tab w:val="num" w:pos="3600"/>
        </w:tabs>
        <w:ind w:left="3600" w:hanging="360"/>
      </w:pPr>
      <w:rPr>
        <w:rFonts w:ascii="Arial" w:hAnsi="Arial" w:hint="default"/>
      </w:rPr>
    </w:lvl>
    <w:lvl w:ilvl="5" w:tplc="431866C2" w:tentative="1">
      <w:start w:val="1"/>
      <w:numFmt w:val="bullet"/>
      <w:lvlText w:val="•"/>
      <w:lvlJc w:val="left"/>
      <w:pPr>
        <w:tabs>
          <w:tab w:val="num" w:pos="4320"/>
        </w:tabs>
        <w:ind w:left="4320" w:hanging="360"/>
      </w:pPr>
      <w:rPr>
        <w:rFonts w:ascii="Arial" w:hAnsi="Arial" w:hint="default"/>
      </w:rPr>
    </w:lvl>
    <w:lvl w:ilvl="6" w:tplc="8B2216E8" w:tentative="1">
      <w:start w:val="1"/>
      <w:numFmt w:val="bullet"/>
      <w:lvlText w:val="•"/>
      <w:lvlJc w:val="left"/>
      <w:pPr>
        <w:tabs>
          <w:tab w:val="num" w:pos="5040"/>
        </w:tabs>
        <w:ind w:left="5040" w:hanging="360"/>
      </w:pPr>
      <w:rPr>
        <w:rFonts w:ascii="Arial" w:hAnsi="Arial" w:hint="default"/>
      </w:rPr>
    </w:lvl>
    <w:lvl w:ilvl="7" w:tplc="36E6A3C2" w:tentative="1">
      <w:start w:val="1"/>
      <w:numFmt w:val="bullet"/>
      <w:lvlText w:val="•"/>
      <w:lvlJc w:val="left"/>
      <w:pPr>
        <w:tabs>
          <w:tab w:val="num" w:pos="5760"/>
        </w:tabs>
        <w:ind w:left="5760" w:hanging="360"/>
      </w:pPr>
      <w:rPr>
        <w:rFonts w:ascii="Arial" w:hAnsi="Arial" w:hint="default"/>
      </w:rPr>
    </w:lvl>
    <w:lvl w:ilvl="8" w:tplc="F9A83D32" w:tentative="1">
      <w:start w:val="1"/>
      <w:numFmt w:val="bullet"/>
      <w:lvlText w:val="•"/>
      <w:lvlJc w:val="left"/>
      <w:pPr>
        <w:tabs>
          <w:tab w:val="num" w:pos="6480"/>
        </w:tabs>
        <w:ind w:left="6480" w:hanging="360"/>
      </w:pPr>
      <w:rPr>
        <w:rFonts w:ascii="Arial" w:hAnsi="Arial" w:hint="default"/>
      </w:rPr>
    </w:lvl>
  </w:abstractNum>
  <w:abstractNum w:abstractNumId="7">
    <w:nsid w:val="133D3C43"/>
    <w:multiLevelType w:val="hybridMultilevel"/>
    <w:tmpl w:val="32C8A138"/>
    <w:lvl w:ilvl="0" w:tplc="7A767C4E">
      <w:start w:val="1"/>
      <w:numFmt w:val="bullet"/>
      <w:lvlText w:val=""/>
      <w:lvlJc w:val="left"/>
      <w:pPr>
        <w:tabs>
          <w:tab w:val="num" w:pos="720"/>
        </w:tabs>
        <w:ind w:left="720" w:hanging="360"/>
      </w:pPr>
      <w:rPr>
        <w:rFonts w:ascii="Wingdings" w:hAnsi="Wingdings" w:hint="default"/>
      </w:rPr>
    </w:lvl>
    <w:lvl w:ilvl="1" w:tplc="421A3AEE" w:tentative="1">
      <w:start w:val="1"/>
      <w:numFmt w:val="bullet"/>
      <w:lvlText w:val=""/>
      <w:lvlJc w:val="left"/>
      <w:pPr>
        <w:tabs>
          <w:tab w:val="num" w:pos="1440"/>
        </w:tabs>
        <w:ind w:left="1440" w:hanging="360"/>
      </w:pPr>
      <w:rPr>
        <w:rFonts w:ascii="Wingdings" w:hAnsi="Wingdings" w:hint="default"/>
      </w:rPr>
    </w:lvl>
    <w:lvl w:ilvl="2" w:tplc="2FC0598E" w:tentative="1">
      <w:start w:val="1"/>
      <w:numFmt w:val="bullet"/>
      <w:lvlText w:val=""/>
      <w:lvlJc w:val="left"/>
      <w:pPr>
        <w:tabs>
          <w:tab w:val="num" w:pos="2160"/>
        </w:tabs>
        <w:ind w:left="2160" w:hanging="360"/>
      </w:pPr>
      <w:rPr>
        <w:rFonts w:ascii="Wingdings" w:hAnsi="Wingdings" w:hint="default"/>
      </w:rPr>
    </w:lvl>
    <w:lvl w:ilvl="3" w:tplc="0764FD7C" w:tentative="1">
      <w:start w:val="1"/>
      <w:numFmt w:val="bullet"/>
      <w:lvlText w:val=""/>
      <w:lvlJc w:val="left"/>
      <w:pPr>
        <w:tabs>
          <w:tab w:val="num" w:pos="2880"/>
        </w:tabs>
        <w:ind w:left="2880" w:hanging="360"/>
      </w:pPr>
      <w:rPr>
        <w:rFonts w:ascii="Wingdings" w:hAnsi="Wingdings" w:hint="default"/>
      </w:rPr>
    </w:lvl>
    <w:lvl w:ilvl="4" w:tplc="091CCB44" w:tentative="1">
      <w:start w:val="1"/>
      <w:numFmt w:val="bullet"/>
      <w:lvlText w:val=""/>
      <w:lvlJc w:val="left"/>
      <w:pPr>
        <w:tabs>
          <w:tab w:val="num" w:pos="3600"/>
        </w:tabs>
        <w:ind w:left="3600" w:hanging="360"/>
      </w:pPr>
      <w:rPr>
        <w:rFonts w:ascii="Wingdings" w:hAnsi="Wingdings" w:hint="default"/>
      </w:rPr>
    </w:lvl>
    <w:lvl w:ilvl="5" w:tplc="71B46768" w:tentative="1">
      <w:start w:val="1"/>
      <w:numFmt w:val="bullet"/>
      <w:lvlText w:val=""/>
      <w:lvlJc w:val="left"/>
      <w:pPr>
        <w:tabs>
          <w:tab w:val="num" w:pos="4320"/>
        </w:tabs>
        <w:ind w:left="4320" w:hanging="360"/>
      </w:pPr>
      <w:rPr>
        <w:rFonts w:ascii="Wingdings" w:hAnsi="Wingdings" w:hint="default"/>
      </w:rPr>
    </w:lvl>
    <w:lvl w:ilvl="6" w:tplc="81E80044" w:tentative="1">
      <w:start w:val="1"/>
      <w:numFmt w:val="bullet"/>
      <w:lvlText w:val=""/>
      <w:lvlJc w:val="left"/>
      <w:pPr>
        <w:tabs>
          <w:tab w:val="num" w:pos="5040"/>
        </w:tabs>
        <w:ind w:left="5040" w:hanging="360"/>
      </w:pPr>
      <w:rPr>
        <w:rFonts w:ascii="Wingdings" w:hAnsi="Wingdings" w:hint="default"/>
      </w:rPr>
    </w:lvl>
    <w:lvl w:ilvl="7" w:tplc="6D56DF04" w:tentative="1">
      <w:start w:val="1"/>
      <w:numFmt w:val="bullet"/>
      <w:lvlText w:val=""/>
      <w:lvlJc w:val="left"/>
      <w:pPr>
        <w:tabs>
          <w:tab w:val="num" w:pos="5760"/>
        </w:tabs>
        <w:ind w:left="5760" w:hanging="360"/>
      </w:pPr>
      <w:rPr>
        <w:rFonts w:ascii="Wingdings" w:hAnsi="Wingdings" w:hint="default"/>
      </w:rPr>
    </w:lvl>
    <w:lvl w:ilvl="8" w:tplc="49860970" w:tentative="1">
      <w:start w:val="1"/>
      <w:numFmt w:val="bullet"/>
      <w:lvlText w:val=""/>
      <w:lvlJc w:val="left"/>
      <w:pPr>
        <w:tabs>
          <w:tab w:val="num" w:pos="6480"/>
        </w:tabs>
        <w:ind w:left="6480" w:hanging="360"/>
      </w:pPr>
      <w:rPr>
        <w:rFonts w:ascii="Wingdings" w:hAnsi="Wingdings" w:hint="default"/>
      </w:rPr>
    </w:lvl>
  </w:abstractNum>
  <w:abstractNum w:abstractNumId="8">
    <w:nsid w:val="1D5C0A63"/>
    <w:multiLevelType w:val="hybridMultilevel"/>
    <w:tmpl w:val="69764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606A1"/>
    <w:multiLevelType w:val="hybridMultilevel"/>
    <w:tmpl w:val="10607B02"/>
    <w:lvl w:ilvl="0" w:tplc="8BCEF32E">
      <w:start w:val="1"/>
      <w:numFmt w:val="decimal"/>
      <w:lvlText w:val="%1."/>
      <w:lvlJc w:val="left"/>
      <w:pPr>
        <w:tabs>
          <w:tab w:val="num" w:pos="720"/>
        </w:tabs>
        <w:ind w:left="720" w:hanging="360"/>
      </w:pPr>
    </w:lvl>
    <w:lvl w:ilvl="1" w:tplc="B2EA4B98">
      <w:start w:val="1"/>
      <w:numFmt w:val="upperLetter"/>
      <w:lvlText w:val="%2."/>
      <w:lvlJc w:val="left"/>
      <w:pPr>
        <w:tabs>
          <w:tab w:val="num" w:pos="1440"/>
        </w:tabs>
        <w:ind w:left="1440" w:hanging="360"/>
      </w:pPr>
    </w:lvl>
    <w:lvl w:ilvl="2" w:tplc="6DCC9C70" w:tentative="1">
      <w:start w:val="1"/>
      <w:numFmt w:val="decimal"/>
      <w:lvlText w:val="%3."/>
      <w:lvlJc w:val="left"/>
      <w:pPr>
        <w:tabs>
          <w:tab w:val="num" w:pos="2160"/>
        </w:tabs>
        <w:ind w:left="2160" w:hanging="360"/>
      </w:pPr>
    </w:lvl>
    <w:lvl w:ilvl="3" w:tplc="F1E80D0E" w:tentative="1">
      <w:start w:val="1"/>
      <w:numFmt w:val="decimal"/>
      <w:lvlText w:val="%4."/>
      <w:lvlJc w:val="left"/>
      <w:pPr>
        <w:tabs>
          <w:tab w:val="num" w:pos="2880"/>
        </w:tabs>
        <w:ind w:left="2880" w:hanging="360"/>
      </w:pPr>
    </w:lvl>
    <w:lvl w:ilvl="4" w:tplc="548E1DB8" w:tentative="1">
      <w:start w:val="1"/>
      <w:numFmt w:val="decimal"/>
      <w:lvlText w:val="%5."/>
      <w:lvlJc w:val="left"/>
      <w:pPr>
        <w:tabs>
          <w:tab w:val="num" w:pos="3600"/>
        </w:tabs>
        <w:ind w:left="3600" w:hanging="360"/>
      </w:pPr>
    </w:lvl>
    <w:lvl w:ilvl="5" w:tplc="5BC4E904" w:tentative="1">
      <w:start w:val="1"/>
      <w:numFmt w:val="decimal"/>
      <w:lvlText w:val="%6."/>
      <w:lvlJc w:val="left"/>
      <w:pPr>
        <w:tabs>
          <w:tab w:val="num" w:pos="4320"/>
        </w:tabs>
        <w:ind w:left="4320" w:hanging="360"/>
      </w:pPr>
    </w:lvl>
    <w:lvl w:ilvl="6" w:tplc="C09468D2" w:tentative="1">
      <w:start w:val="1"/>
      <w:numFmt w:val="decimal"/>
      <w:lvlText w:val="%7."/>
      <w:lvlJc w:val="left"/>
      <w:pPr>
        <w:tabs>
          <w:tab w:val="num" w:pos="5040"/>
        </w:tabs>
        <w:ind w:left="5040" w:hanging="360"/>
      </w:pPr>
    </w:lvl>
    <w:lvl w:ilvl="7" w:tplc="A85ECF4A" w:tentative="1">
      <w:start w:val="1"/>
      <w:numFmt w:val="decimal"/>
      <w:lvlText w:val="%8."/>
      <w:lvlJc w:val="left"/>
      <w:pPr>
        <w:tabs>
          <w:tab w:val="num" w:pos="5760"/>
        </w:tabs>
        <w:ind w:left="5760" w:hanging="360"/>
      </w:pPr>
    </w:lvl>
    <w:lvl w:ilvl="8" w:tplc="CED69B8E" w:tentative="1">
      <w:start w:val="1"/>
      <w:numFmt w:val="decimal"/>
      <w:lvlText w:val="%9."/>
      <w:lvlJc w:val="left"/>
      <w:pPr>
        <w:tabs>
          <w:tab w:val="num" w:pos="6480"/>
        </w:tabs>
        <w:ind w:left="6480" w:hanging="360"/>
      </w:pPr>
    </w:lvl>
  </w:abstractNum>
  <w:abstractNum w:abstractNumId="10">
    <w:nsid w:val="21894F9B"/>
    <w:multiLevelType w:val="hybridMultilevel"/>
    <w:tmpl w:val="647E9C04"/>
    <w:lvl w:ilvl="0" w:tplc="DFD22650">
      <w:start w:val="1"/>
      <w:numFmt w:val="bullet"/>
      <w:lvlText w:val=""/>
      <w:lvlJc w:val="left"/>
      <w:pPr>
        <w:tabs>
          <w:tab w:val="num" w:pos="720"/>
        </w:tabs>
        <w:ind w:left="720" w:hanging="360"/>
      </w:pPr>
      <w:rPr>
        <w:rFonts w:ascii="Wingdings" w:hAnsi="Wingdings" w:hint="default"/>
      </w:rPr>
    </w:lvl>
    <w:lvl w:ilvl="1" w:tplc="48CA03D6" w:tentative="1">
      <w:start w:val="1"/>
      <w:numFmt w:val="bullet"/>
      <w:lvlText w:val=""/>
      <w:lvlJc w:val="left"/>
      <w:pPr>
        <w:tabs>
          <w:tab w:val="num" w:pos="1440"/>
        </w:tabs>
        <w:ind w:left="1440" w:hanging="360"/>
      </w:pPr>
      <w:rPr>
        <w:rFonts w:ascii="Wingdings" w:hAnsi="Wingdings" w:hint="default"/>
      </w:rPr>
    </w:lvl>
    <w:lvl w:ilvl="2" w:tplc="86C227A6" w:tentative="1">
      <w:start w:val="1"/>
      <w:numFmt w:val="bullet"/>
      <w:lvlText w:val=""/>
      <w:lvlJc w:val="left"/>
      <w:pPr>
        <w:tabs>
          <w:tab w:val="num" w:pos="2160"/>
        </w:tabs>
        <w:ind w:left="2160" w:hanging="360"/>
      </w:pPr>
      <w:rPr>
        <w:rFonts w:ascii="Wingdings" w:hAnsi="Wingdings" w:hint="default"/>
      </w:rPr>
    </w:lvl>
    <w:lvl w:ilvl="3" w:tplc="998ACF0A" w:tentative="1">
      <w:start w:val="1"/>
      <w:numFmt w:val="bullet"/>
      <w:lvlText w:val=""/>
      <w:lvlJc w:val="left"/>
      <w:pPr>
        <w:tabs>
          <w:tab w:val="num" w:pos="2880"/>
        </w:tabs>
        <w:ind w:left="2880" w:hanging="360"/>
      </w:pPr>
      <w:rPr>
        <w:rFonts w:ascii="Wingdings" w:hAnsi="Wingdings" w:hint="default"/>
      </w:rPr>
    </w:lvl>
    <w:lvl w:ilvl="4" w:tplc="2A487E3A" w:tentative="1">
      <w:start w:val="1"/>
      <w:numFmt w:val="bullet"/>
      <w:lvlText w:val=""/>
      <w:lvlJc w:val="left"/>
      <w:pPr>
        <w:tabs>
          <w:tab w:val="num" w:pos="3600"/>
        </w:tabs>
        <w:ind w:left="3600" w:hanging="360"/>
      </w:pPr>
      <w:rPr>
        <w:rFonts w:ascii="Wingdings" w:hAnsi="Wingdings" w:hint="default"/>
      </w:rPr>
    </w:lvl>
    <w:lvl w:ilvl="5" w:tplc="FCCEF3E4" w:tentative="1">
      <w:start w:val="1"/>
      <w:numFmt w:val="bullet"/>
      <w:lvlText w:val=""/>
      <w:lvlJc w:val="left"/>
      <w:pPr>
        <w:tabs>
          <w:tab w:val="num" w:pos="4320"/>
        </w:tabs>
        <w:ind w:left="4320" w:hanging="360"/>
      </w:pPr>
      <w:rPr>
        <w:rFonts w:ascii="Wingdings" w:hAnsi="Wingdings" w:hint="default"/>
      </w:rPr>
    </w:lvl>
    <w:lvl w:ilvl="6" w:tplc="0BC6074C" w:tentative="1">
      <w:start w:val="1"/>
      <w:numFmt w:val="bullet"/>
      <w:lvlText w:val=""/>
      <w:lvlJc w:val="left"/>
      <w:pPr>
        <w:tabs>
          <w:tab w:val="num" w:pos="5040"/>
        </w:tabs>
        <w:ind w:left="5040" w:hanging="360"/>
      </w:pPr>
      <w:rPr>
        <w:rFonts w:ascii="Wingdings" w:hAnsi="Wingdings" w:hint="default"/>
      </w:rPr>
    </w:lvl>
    <w:lvl w:ilvl="7" w:tplc="60B6AFAE" w:tentative="1">
      <w:start w:val="1"/>
      <w:numFmt w:val="bullet"/>
      <w:lvlText w:val=""/>
      <w:lvlJc w:val="left"/>
      <w:pPr>
        <w:tabs>
          <w:tab w:val="num" w:pos="5760"/>
        </w:tabs>
        <w:ind w:left="5760" w:hanging="360"/>
      </w:pPr>
      <w:rPr>
        <w:rFonts w:ascii="Wingdings" w:hAnsi="Wingdings" w:hint="default"/>
      </w:rPr>
    </w:lvl>
    <w:lvl w:ilvl="8" w:tplc="4CCC9F9E" w:tentative="1">
      <w:start w:val="1"/>
      <w:numFmt w:val="bullet"/>
      <w:lvlText w:val=""/>
      <w:lvlJc w:val="left"/>
      <w:pPr>
        <w:tabs>
          <w:tab w:val="num" w:pos="6480"/>
        </w:tabs>
        <w:ind w:left="6480" w:hanging="360"/>
      </w:pPr>
      <w:rPr>
        <w:rFonts w:ascii="Wingdings" w:hAnsi="Wingdings" w:hint="default"/>
      </w:rPr>
    </w:lvl>
  </w:abstractNum>
  <w:abstractNum w:abstractNumId="11">
    <w:nsid w:val="23826F2F"/>
    <w:multiLevelType w:val="hybridMultilevel"/>
    <w:tmpl w:val="36F4ABEE"/>
    <w:lvl w:ilvl="0" w:tplc="0409000F">
      <w:start w:val="1"/>
      <w:numFmt w:val="decimal"/>
      <w:lvlText w:val="%1."/>
      <w:lvlJc w:val="left"/>
      <w:pPr>
        <w:tabs>
          <w:tab w:val="num" w:pos="720"/>
        </w:tabs>
        <w:ind w:left="720" w:hanging="360"/>
      </w:pPr>
      <w:rPr>
        <w:rFonts w:hint="default"/>
      </w:rPr>
    </w:lvl>
    <w:lvl w:ilvl="1" w:tplc="421A3AEE" w:tentative="1">
      <w:start w:val="1"/>
      <w:numFmt w:val="bullet"/>
      <w:lvlText w:val=""/>
      <w:lvlJc w:val="left"/>
      <w:pPr>
        <w:tabs>
          <w:tab w:val="num" w:pos="1440"/>
        </w:tabs>
        <w:ind w:left="1440" w:hanging="360"/>
      </w:pPr>
      <w:rPr>
        <w:rFonts w:ascii="Wingdings" w:hAnsi="Wingdings" w:hint="default"/>
      </w:rPr>
    </w:lvl>
    <w:lvl w:ilvl="2" w:tplc="2FC0598E" w:tentative="1">
      <w:start w:val="1"/>
      <w:numFmt w:val="bullet"/>
      <w:lvlText w:val=""/>
      <w:lvlJc w:val="left"/>
      <w:pPr>
        <w:tabs>
          <w:tab w:val="num" w:pos="2160"/>
        </w:tabs>
        <w:ind w:left="2160" w:hanging="360"/>
      </w:pPr>
      <w:rPr>
        <w:rFonts w:ascii="Wingdings" w:hAnsi="Wingdings" w:hint="default"/>
      </w:rPr>
    </w:lvl>
    <w:lvl w:ilvl="3" w:tplc="0764FD7C" w:tentative="1">
      <w:start w:val="1"/>
      <w:numFmt w:val="bullet"/>
      <w:lvlText w:val=""/>
      <w:lvlJc w:val="left"/>
      <w:pPr>
        <w:tabs>
          <w:tab w:val="num" w:pos="2880"/>
        </w:tabs>
        <w:ind w:left="2880" w:hanging="360"/>
      </w:pPr>
      <w:rPr>
        <w:rFonts w:ascii="Wingdings" w:hAnsi="Wingdings" w:hint="default"/>
      </w:rPr>
    </w:lvl>
    <w:lvl w:ilvl="4" w:tplc="091CCB44" w:tentative="1">
      <w:start w:val="1"/>
      <w:numFmt w:val="bullet"/>
      <w:lvlText w:val=""/>
      <w:lvlJc w:val="left"/>
      <w:pPr>
        <w:tabs>
          <w:tab w:val="num" w:pos="3600"/>
        </w:tabs>
        <w:ind w:left="3600" w:hanging="360"/>
      </w:pPr>
      <w:rPr>
        <w:rFonts w:ascii="Wingdings" w:hAnsi="Wingdings" w:hint="default"/>
      </w:rPr>
    </w:lvl>
    <w:lvl w:ilvl="5" w:tplc="71B46768" w:tentative="1">
      <w:start w:val="1"/>
      <w:numFmt w:val="bullet"/>
      <w:lvlText w:val=""/>
      <w:lvlJc w:val="left"/>
      <w:pPr>
        <w:tabs>
          <w:tab w:val="num" w:pos="4320"/>
        </w:tabs>
        <w:ind w:left="4320" w:hanging="360"/>
      </w:pPr>
      <w:rPr>
        <w:rFonts w:ascii="Wingdings" w:hAnsi="Wingdings" w:hint="default"/>
      </w:rPr>
    </w:lvl>
    <w:lvl w:ilvl="6" w:tplc="81E80044" w:tentative="1">
      <w:start w:val="1"/>
      <w:numFmt w:val="bullet"/>
      <w:lvlText w:val=""/>
      <w:lvlJc w:val="left"/>
      <w:pPr>
        <w:tabs>
          <w:tab w:val="num" w:pos="5040"/>
        </w:tabs>
        <w:ind w:left="5040" w:hanging="360"/>
      </w:pPr>
      <w:rPr>
        <w:rFonts w:ascii="Wingdings" w:hAnsi="Wingdings" w:hint="default"/>
      </w:rPr>
    </w:lvl>
    <w:lvl w:ilvl="7" w:tplc="6D56DF04" w:tentative="1">
      <w:start w:val="1"/>
      <w:numFmt w:val="bullet"/>
      <w:lvlText w:val=""/>
      <w:lvlJc w:val="left"/>
      <w:pPr>
        <w:tabs>
          <w:tab w:val="num" w:pos="5760"/>
        </w:tabs>
        <w:ind w:left="5760" w:hanging="360"/>
      </w:pPr>
      <w:rPr>
        <w:rFonts w:ascii="Wingdings" w:hAnsi="Wingdings" w:hint="default"/>
      </w:rPr>
    </w:lvl>
    <w:lvl w:ilvl="8" w:tplc="49860970" w:tentative="1">
      <w:start w:val="1"/>
      <w:numFmt w:val="bullet"/>
      <w:lvlText w:val=""/>
      <w:lvlJc w:val="left"/>
      <w:pPr>
        <w:tabs>
          <w:tab w:val="num" w:pos="6480"/>
        </w:tabs>
        <w:ind w:left="6480" w:hanging="360"/>
      </w:pPr>
      <w:rPr>
        <w:rFonts w:ascii="Wingdings" w:hAnsi="Wingdings" w:hint="default"/>
      </w:rPr>
    </w:lvl>
  </w:abstractNum>
  <w:abstractNum w:abstractNumId="12">
    <w:nsid w:val="28102A5D"/>
    <w:multiLevelType w:val="hybridMultilevel"/>
    <w:tmpl w:val="F7E4973E"/>
    <w:lvl w:ilvl="0" w:tplc="B8787634">
      <w:start w:val="1"/>
      <w:numFmt w:val="bullet"/>
      <w:lvlText w:val=""/>
      <w:lvlJc w:val="left"/>
      <w:pPr>
        <w:tabs>
          <w:tab w:val="num" w:pos="720"/>
        </w:tabs>
        <w:ind w:left="720" w:hanging="360"/>
      </w:pPr>
      <w:rPr>
        <w:rFonts w:ascii="Wingdings" w:hAnsi="Wingdings" w:hint="default"/>
      </w:rPr>
    </w:lvl>
    <w:lvl w:ilvl="1" w:tplc="2760FE52" w:tentative="1">
      <w:start w:val="1"/>
      <w:numFmt w:val="bullet"/>
      <w:lvlText w:val=""/>
      <w:lvlJc w:val="left"/>
      <w:pPr>
        <w:tabs>
          <w:tab w:val="num" w:pos="1440"/>
        </w:tabs>
        <w:ind w:left="1440" w:hanging="360"/>
      </w:pPr>
      <w:rPr>
        <w:rFonts w:ascii="Wingdings" w:hAnsi="Wingdings" w:hint="default"/>
      </w:rPr>
    </w:lvl>
    <w:lvl w:ilvl="2" w:tplc="223CC1DE" w:tentative="1">
      <w:start w:val="1"/>
      <w:numFmt w:val="bullet"/>
      <w:lvlText w:val=""/>
      <w:lvlJc w:val="left"/>
      <w:pPr>
        <w:tabs>
          <w:tab w:val="num" w:pos="2160"/>
        </w:tabs>
        <w:ind w:left="2160" w:hanging="360"/>
      </w:pPr>
      <w:rPr>
        <w:rFonts w:ascii="Wingdings" w:hAnsi="Wingdings" w:hint="default"/>
      </w:rPr>
    </w:lvl>
    <w:lvl w:ilvl="3" w:tplc="F2380B38" w:tentative="1">
      <w:start w:val="1"/>
      <w:numFmt w:val="bullet"/>
      <w:lvlText w:val=""/>
      <w:lvlJc w:val="left"/>
      <w:pPr>
        <w:tabs>
          <w:tab w:val="num" w:pos="2880"/>
        </w:tabs>
        <w:ind w:left="2880" w:hanging="360"/>
      </w:pPr>
      <w:rPr>
        <w:rFonts w:ascii="Wingdings" w:hAnsi="Wingdings" w:hint="default"/>
      </w:rPr>
    </w:lvl>
    <w:lvl w:ilvl="4" w:tplc="CDA01FAE" w:tentative="1">
      <w:start w:val="1"/>
      <w:numFmt w:val="bullet"/>
      <w:lvlText w:val=""/>
      <w:lvlJc w:val="left"/>
      <w:pPr>
        <w:tabs>
          <w:tab w:val="num" w:pos="3600"/>
        </w:tabs>
        <w:ind w:left="3600" w:hanging="360"/>
      </w:pPr>
      <w:rPr>
        <w:rFonts w:ascii="Wingdings" w:hAnsi="Wingdings" w:hint="default"/>
      </w:rPr>
    </w:lvl>
    <w:lvl w:ilvl="5" w:tplc="C7CC6844" w:tentative="1">
      <w:start w:val="1"/>
      <w:numFmt w:val="bullet"/>
      <w:lvlText w:val=""/>
      <w:lvlJc w:val="left"/>
      <w:pPr>
        <w:tabs>
          <w:tab w:val="num" w:pos="4320"/>
        </w:tabs>
        <w:ind w:left="4320" w:hanging="360"/>
      </w:pPr>
      <w:rPr>
        <w:rFonts w:ascii="Wingdings" w:hAnsi="Wingdings" w:hint="default"/>
      </w:rPr>
    </w:lvl>
    <w:lvl w:ilvl="6" w:tplc="52F291CA" w:tentative="1">
      <w:start w:val="1"/>
      <w:numFmt w:val="bullet"/>
      <w:lvlText w:val=""/>
      <w:lvlJc w:val="left"/>
      <w:pPr>
        <w:tabs>
          <w:tab w:val="num" w:pos="5040"/>
        </w:tabs>
        <w:ind w:left="5040" w:hanging="360"/>
      </w:pPr>
      <w:rPr>
        <w:rFonts w:ascii="Wingdings" w:hAnsi="Wingdings" w:hint="default"/>
      </w:rPr>
    </w:lvl>
    <w:lvl w:ilvl="7" w:tplc="5B08C9E2" w:tentative="1">
      <w:start w:val="1"/>
      <w:numFmt w:val="bullet"/>
      <w:lvlText w:val=""/>
      <w:lvlJc w:val="left"/>
      <w:pPr>
        <w:tabs>
          <w:tab w:val="num" w:pos="5760"/>
        </w:tabs>
        <w:ind w:left="5760" w:hanging="360"/>
      </w:pPr>
      <w:rPr>
        <w:rFonts w:ascii="Wingdings" w:hAnsi="Wingdings" w:hint="default"/>
      </w:rPr>
    </w:lvl>
    <w:lvl w:ilvl="8" w:tplc="92820E08" w:tentative="1">
      <w:start w:val="1"/>
      <w:numFmt w:val="bullet"/>
      <w:lvlText w:val=""/>
      <w:lvlJc w:val="left"/>
      <w:pPr>
        <w:tabs>
          <w:tab w:val="num" w:pos="6480"/>
        </w:tabs>
        <w:ind w:left="6480" w:hanging="360"/>
      </w:pPr>
      <w:rPr>
        <w:rFonts w:ascii="Wingdings" w:hAnsi="Wingdings" w:hint="default"/>
      </w:rPr>
    </w:lvl>
  </w:abstractNum>
  <w:abstractNum w:abstractNumId="13">
    <w:nsid w:val="298A56FF"/>
    <w:multiLevelType w:val="hybridMultilevel"/>
    <w:tmpl w:val="9E36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C40F8B"/>
    <w:multiLevelType w:val="hybridMultilevel"/>
    <w:tmpl w:val="13B2DA4C"/>
    <w:lvl w:ilvl="0" w:tplc="2BC23D96">
      <w:start w:val="1"/>
      <w:numFmt w:val="bullet"/>
      <w:lvlText w:val=""/>
      <w:lvlJc w:val="left"/>
      <w:pPr>
        <w:tabs>
          <w:tab w:val="num" w:pos="720"/>
        </w:tabs>
        <w:ind w:left="720" w:hanging="360"/>
      </w:pPr>
      <w:rPr>
        <w:rFonts w:ascii="Wingdings" w:hAnsi="Wingdings" w:hint="default"/>
      </w:rPr>
    </w:lvl>
    <w:lvl w:ilvl="1" w:tplc="EFFC2314" w:tentative="1">
      <w:start w:val="1"/>
      <w:numFmt w:val="bullet"/>
      <w:lvlText w:val=""/>
      <w:lvlJc w:val="left"/>
      <w:pPr>
        <w:tabs>
          <w:tab w:val="num" w:pos="1440"/>
        </w:tabs>
        <w:ind w:left="1440" w:hanging="360"/>
      </w:pPr>
      <w:rPr>
        <w:rFonts w:ascii="Wingdings" w:hAnsi="Wingdings" w:hint="default"/>
      </w:rPr>
    </w:lvl>
    <w:lvl w:ilvl="2" w:tplc="4010F27A" w:tentative="1">
      <w:start w:val="1"/>
      <w:numFmt w:val="bullet"/>
      <w:lvlText w:val=""/>
      <w:lvlJc w:val="left"/>
      <w:pPr>
        <w:tabs>
          <w:tab w:val="num" w:pos="2160"/>
        </w:tabs>
        <w:ind w:left="2160" w:hanging="360"/>
      </w:pPr>
      <w:rPr>
        <w:rFonts w:ascii="Wingdings" w:hAnsi="Wingdings" w:hint="default"/>
      </w:rPr>
    </w:lvl>
    <w:lvl w:ilvl="3" w:tplc="C9A671CC" w:tentative="1">
      <w:start w:val="1"/>
      <w:numFmt w:val="bullet"/>
      <w:lvlText w:val=""/>
      <w:lvlJc w:val="left"/>
      <w:pPr>
        <w:tabs>
          <w:tab w:val="num" w:pos="2880"/>
        </w:tabs>
        <w:ind w:left="2880" w:hanging="360"/>
      </w:pPr>
      <w:rPr>
        <w:rFonts w:ascii="Wingdings" w:hAnsi="Wingdings" w:hint="default"/>
      </w:rPr>
    </w:lvl>
    <w:lvl w:ilvl="4" w:tplc="2E0CE348" w:tentative="1">
      <w:start w:val="1"/>
      <w:numFmt w:val="bullet"/>
      <w:lvlText w:val=""/>
      <w:lvlJc w:val="left"/>
      <w:pPr>
        <w:tabs>
          <w:tab w:val="num" w:pos="3600"/>
        </w:tabs>
        <w:ind w:left="3600" w:hanging="360"/>
      </w:pPr>
      <w:rPr>
        <w:rFonts w:ascii="Wingdings" w:hAnsi="Wingdings" w:hint="default"/>
      </w:rPr>
    </w:lvl>
    <w:lvl w:ilvl="5" w:tplc="C2920350" w:tentative="1">
      <w:start w:val="1"/>
      <w:numFmt w:val="bullet"/>
      <w:lvlText w:val=""/>
      <w:lvlJc w:val="left"/>
      <w:pPr>
        <w:tabs>
          <w:tab w:val="num" w:pos="4320"/>
        </w:tabs>
        <w:ind w:left="4320" w:hanging="360"/>
      </w:pPr>
      <w:rPr>
        <w:rFonts w:ascii="Wingdings" w:hAnsi="Wingdings" w:hint="default"/>
      </w:rPr>
    </w:lvl>
    <w:lvl w:ilvl="6" w:tplc="896C769C" w:tentative="1">
      <w:start w:val="1"/>
      <w:numFmt w:val="bullet"/>
      <w:lvlText w:val=""/>
      <w:lvlJc w:val="left"/>
      <w:pPr>
        <w:tabs>
          <w:tab w:val="num" w:pos="5040"/>
        </w:tabs>
        <w:ind w:left="5040" w:hanging="360"/>
      </w:pPr>
      <w:rPr>
        <w:rFonts w:ascii="Wingdings" w:hAnsi="Wingdings" w:hint="default"/>
      </w:rPr>
    </w:lvl>
    <w:lvl w:ilvl="7" w:tplc="A5B6B35E" w:tentative="1">
      <w:start w:val="1"/>
      <w:numFmt w:val="bullet"/>
      <w:lvlText w:val=""/>
      <w:lvlJc w:val="left"/>
      <w:pPr>
        <w:tabs>
          <w:tab w:val="num" w:pos="5760"/>
        </w:tabs>
        <w:ind w:left="5760" w:hanging="360"/>
      </w:pPr>
      <w:rPr>
        <w:rFonts w:ascii="Wingdings" w:hAnsi="Wingdings" w:hint="default"/>
      </w:rPr>
    </w:lvl>
    <w:lvl w:ilvl="8" w:tplc="AB7A007A" w:tentative="1">
      <w:start w:val="1"/>
      <w:numFmt w:val="bullet"/>
      <w:lvlText w:val=""/>
      <w:lvlJc w:val="left"/>
      <w:pPr>
        <w:tabs>
          <w:tab w:val="num" w:pos="6480"/>
        </w:tabs>
        <w:ind w:left="6480" w:hanging="360"/>
      </w:pPr>
      <w:rPr>
        <w:rFonts w:ascii="Wingdings" w:hAnsi="Wingdings" w:hint="default"/>
      </w:rPr>
    </w:lvl>
  </w:abstractNum>
  <w:abstractNum w:abstractNumId="15">
    <w:nsid w:val="2CE6398D"/>
    <w:multiLevelType w:val="hybridMultilevel"/>
    <w:tmpl w:val="149C029A"/>
    <w:lvl w:ilvl="0" w:tplc="1A36DBB8">
      <w:start w:val="1"/>
      <w:numFmt w:val="bullet"/>
      <w:lvlText w:val=""/>
      <w:lvlJc w:val="left"/>
      <w:pPr>
        <w:tabs>
          <w:tab w:val="num" w:pos="720"/>
        </w:tabs>
        <w:ind w:left="720" w:hanging="360"/>
      </w:pPr>
      <w:rPr>
        <w:rFonts w:ascii="Wingdings" w:hAnsi="Wingdings" w:hint="default"/>
      </w:rPr>
    </w:lvl>
    <w:lvl w:ilvl="1" w:tplc="E4A66902">
      <w:start w:val="1"/>
      <w:numFmt w:val="bullet"/>
      <w:lvlText w:val=""/>
      <w:lvlJc w:val="left"/>
      <w:pPr>
        <w:tabs>
          <w:tab w:val="num" w:pos="1440"/>
        </w:tabs>
        <w:ind w:left="1440" w:hanging="360"/>
      </w:pPr>
      <w:rPr>
        <w:rFonts w:ascii="Wingdings" w:hAnsi="Wingdings" w:hint="default"/>
      </w:rPr>
    </w:lvl>
    <w:lvl w:ilvl="2" w:tplc="002CEA98" w:tentative="1">
      <w:start w:val="1"/>
      <w:numFmt w:val="bullet"/>
      <w:lvlText w:val=""/>
      <w:lvlJc w:val="left"/>
      <w:pPr>
        <w:tabs>
          <w:tab w:val="num" w:pos="2160"/>
        </w:tabs>
        <w:ind w:left="2160" w:hanging="360"/>
      </w:pPr>
      <w:rPr>
        <w:rFonts w:ascii="Wingdings" w:hAnsi="Wingdings" w:hint="default"/>
      </w:rPr>
    </w:lvl>
    <w:lvl w:ilvl="3" w:tplc="6BFC097A" w:tentative="1">
      <w:start w:val="1"/>
      <w:numFmt w:val="bullet"/>
      <w:lvlText w:val=""/>
      <w:lvlJc w:val="left"/>
      <w:pPr>
        <w:tabs>
          <w:tab w:val="num" w:pos="2880"/>
        </w:tabs>
        <w:ind w:left="2880" w:hanging="360"/>
      </w:pPr>
      <w:rPr>
        <w:rFonts w:ascii="Wingdings" w:hAnsi="Wingdings" w:hint="default"/>
      </w:rPr>
    </w:lvl>
    <w:lvl w:ilvl="4" w:tplc="E5DE3AFE" w:tentative="1">
      <w:start w:val="1"/>
      <w:numFmt w:val="bullet"/>
      <w:lvlText w:val=""/>
      <w:lvlJc w:val="left"/>
      <w:pPr>
        <w:tabs>
          <w:tab w:val="num" w:pos="3600"/>
        </w:tabs>
        <w:ind w:left="3600" w:hanging="360"/>
      </w:pPr>
      <w:rPr>
        <w:rFonts w:ascii="Wingdings" w:hAnsi="Wingdings" w:hint="default"/>
      </w:rPr>
    </w:lvl>
    <w:lvl w:ilvl="5" w:tplc="8692FAD2" w:tentative="1">
      <w:start w:val="1"/>
      <w:numFmt w:val="bullet"/>
      <w:lvlText w:val=""/>
      <w:lvlJc w:val="left"/>
      <w:pPr>
        <w:tabs>
          <w:tab w:val="num" w:pos="4320"/>
        </w:tabs>
        <w:ind w:left="4320" w:hanging="360"/>
      </w:pPr>
      <w:rPr>
        <w:rFonts w:ascii="Wingdings" w:hAnsi="Wingdings" w:hint="default"/>
      </w:rPr>
    </w:lvl>
    <w:lvl w:ilvl="6" w:tplc="E7901D38" w:tentative="1">
      <w:start w:val="1"/>
      <w:numFmt w:val="bullet"/>
      <w:lvlText w:val=""/>
      <w:lvlJc w:val="left"/>
      <w:pPr>
        <w:tabs>
          <w:tab w:val="num" w:pos="5040"/>
        </w:tabs>
        <w:ind w:left="5040" w:hanging="360"/>
      </w:pPr>
      <w:rPr>
        <w:rFonts w:ascii="Wingdings" w:hAnsi="Wingdings" w:hint="default"/>
      </w:rPr>
    </w:lvl>
    <w:lvl w:ilvl="7" w:tplc="39388E9E" w:tentative="1">
      <w:start w:val="1"/>
      <w:numFmt w:val="bullet"/>
      <w:lvlText w:val=""/>
      <w:lvlJc w:val="left"/>
      <w:pPr>
        <w:tabs>
          <w:tab w:val="num" w:pos="5760"/>
        </w:tabs>
        <w:ind w:left="5760" w:hanging="360"/>
      </w:pPr>
      <w:rPr>
        <w:rFonts w:ascii="Wingdings" w:hAnsi="Wingdings" w:hint="default"/>
      </w:rPr>
    </w:lvl>
    <w:lvl w:ilvl="8" w:tplc="E0825FC4" w:tentative="1">
      <w:start w:val="1"/>
      <w:numFmt w:val="bullet"/>
      <w:lvlText w:val=""/>
      <w:lvlJc w:val="left"/>
      <w:pPr>
        <w:tabs>
          <w:tab w:val="num" w:pos="6480"/>
        </w:tabs>
        <w:ind w:left="6480" w:hanging="360"/>
      </w:pPr>
      <w:rPr>
        <w:rFonts w:ascii="Wingdings" w:hAnsi="Wingdings" w:hint="default"/>
      </w:rPr>
    </w:lvl>
  </w:abstractNum>
  <w:abstractNum w:abstractNumId="16">
    <w:nsid w:val="2FCB32C9"/>
    <w:multiLevelType w:val="hybridMultilevel"/>
    <w:tmpl w:val="E9A4DB64"/>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4B480F"/>
    <w:multiLevelType w:val="hybridMultilevel"/>
    <w:tmpl w:val="5DCE21E0"/>
    <w:lvl w:ilvl="0" w:tplc="0372712C">
      <w:start w:val="1"/>
      <w:numFmt w:val="bullet"/>
      <w:lvlText w:val="•"/>
      <w:lvlJc w:val="left"/>
      <w:pPr>
        <w:tabs>
          <w:tab w:val="num" w:pos="720"/>
        </w:tabs>
        <w:ind w:left="720" w:hanging="360"/>
      </w:pPr>
      <w:rPr>
        <w:rFonts w:ascii="Arial" w:hAnsi="Arial" w:hint="default"/>
      </w:rPr>
    </w:lvl>
    <w:lvl w:ilvl="1" w:tplc="0BDEA3CE">
      <w:start w:val="1"/>
      <w:numFmt w:val="bullet"/>
      <w:lvlText w:val="•"/>
      <w:lvlJc w:val="left"/>
      <w:pPr>
        <w:tabs>
          <w:tab w:val="num" w:pos="1440"/>
        </w:tabs>
        <w:ind w:left="1440" w:hanging="360"/>
      </w:pPr>
      <w:rPr>
        <w:rFonts w:ascii="Arial" w:hAnsi="Arial" w:hint="default"/>
      </w:rPr>
    </w:lvl>
    <w:lvl w:ilvl="2" w:tplc="AD2015B4" w:tentative="1">
      <w:start w:val="1"/>
      <w:numFmt w:val="bullet"/>
      <w:lvlText w:val="•"/>
      <w:lvlJc w:val="left"/>
      <w:pPr>
        <w:tabs>
          <w:tab w:val="num" w:pos="2160"/>
        </w:tabs>
        <w:ind w:left="2160" w:hanging="360"/>
      </w:pPr>
      <w:rPr>
        <w:rFonts w:ascii="Arial" w:hAnsi="Arial" w:hint="default"/>
      </w:rPr>
    </w:lvl>
    <w:lvl w:ilvl="3" w:tplc="EF82F782" w:tentative="1">
      <w:start w:val="1"/>
      <w:numFmt w:val="bullet"/>
      <w:lvlText w:val="•"/>
      <w:lvlJc w:val="left"/>
      <w:pPr>
        <w:tabs>
          <w:tab w:val="num" w:pos="2880"/>
        </w:tabs>
        <w:ind w:left="2880" w:hanging="360"/>
      </w:pPr>
      <w:rPr>
        <w:rFonts w:ascii="Arial" w:hAnsi="Arial" w:hint="default"/>
      </w:rPr>
    </w:lvl>
    <w:lvl w:ilvl="4" w:tplc="BE7067E2" w:tentative="1">
      <w:start w:val="1"/>
      <w:numFmt w:val="bullet"/>
      <w:lvlText w:val="•"/>
      <w:lvlJc w:val="left"/>
      <w:pPr>
        <w:tabs>
          <w:tab w:val="num" w:pos="3600"/>
        </w:tabs>
        <w:ind w:left="3600" w:hanging="360"/>
      </w:pPr>
      <w:rPr>
        <w:rFonts w:ascii="Arial" w:hAnsi="Arial" w:hint="default"/>
      </w:rPr>
    </w:lvl>
    <w:lvl w:ilvl="5" w:tplc="D932013C" w:tentative="1">
      <w:start w:val="1"/>
      <w:numFmt w:val="bullet"/>
      <w:lvlText w:val="•"/>
      <w:lvlJc w:val="left"/>
      <w:pPr>
        <w:tabs>
          <w:tab w:val="num" w:pos="4320"/>
        </w:tabs>
        <w:ind w:left="4320" w:hanging="360"/>
      </w:pPr>
      <w:rPr>
        <w:rFonts w:ascii="Arial" w:hAnsi="Arial" w:hint="default"/>
      </w:rPr>
    </w:lvl>
    <w:lvl w:ilvl="6" w:tplc="A7D63CB8" w:tentative="1">
      <w:start w:val="1"/>
      <w:numFmt w:val="bullet"/>
      <w:lvlText w:val="•"/>
      <w:lvlJc w:val="left"/>
      <w:pPr>
        <w:tabs>
          <w:tab w:val="num" w:pos="5040"/>
        </w:tabs>
        <w:ind w:left="5040" w:hanging="360"/>
      </w:pPr>
      <w:rPr>
        <w:rFonts w:ascii="Arial" w:hAnsi="Arial" w:hint="default"/>
      </w:rPr>
    </w:lvl>
    <w:lvl w:ilvl="7" w:tplc="EF5E6AF4" w:tentative="1">
      <w:start w:val="1"/>
      <w:numFmt w:val="bullet"/>
      <w:lvlText w:val="•"/>
      <w:lvlJc w:val="left"/>
      <w:pPr>
        <w:tabs>
          <w:tab w:val="num" w:pos="5760"/>
        </w:tabs>
        <w:ind w:left="5760" w:hanging="360"/>
      </w:pPr>
      <w:rPr>
        <w:rFonts w:ascii="Arial" w:hAnsi="Arial" w:hint="default"/>
      </w:rPr>
    </w:lvl>
    <w:lvl w:ilvl="8" w:tplc="77EC279C" w:tentative="1">
      <w:start w:val="1"/>
      <w:numFmt w:val="bullet"/>
      <w:lvlText w:val="•"/>
      <w:lvlJc w:val="left"/>
      <w:pPr>
        <w:tabs>
          <w:tab w:val="num" w:pos="6480"/>
        </w:tabs>
        <w:ind w:left="6480" w:hanging="360"/>
      </w:pPr>
      <w:rPr>
        <w:rFonts w:ascii="Arial" w:hAnsi="Arial" w:hint="default"/>
      </w:rPr>
    </w:lvl>
  </w:abstractNum>
  <w:abstractNum w:abstractNumId="18">
    <w:nsid w:val="39B21301"/>
    <w:multiLevelType w:val="hybridMultilevel"/>
    <w:tmpl w:val="9E8CD708"/>
    <w:lvl w:ilvl="0" w:tplc="D8049AD2">
      <w:start w:val="1"/>
      <w:numFmt w:val="decimal"/>
      <w:lvlText w:val="%1."/>
      <w:lvlJc w:val="left"/>
      <w:pPr>
        <w:tabs>
          <w:tab w:val="num" w:pos="720"/>
        </w:tabs>
        <w:ind w:left="720" w:hanging="360"/>
      </w:pPr>
    </w:lvl>
    <w:lvl w:ilvl="1" w:tplc="EC1C844C" w:tentative="1">
      <w:start w:val="1"/>
      <w:numFmt w:val="decimal"/>
      <w:lvlText w:val="%2."/>
      <w:lvlJc w:val="left"/>
      <w:pPr>
        <w:tabs>
          <w:tab w:val="num" w:pos="1440"/>
        </w:tabs>
        <w:ind w:left="1440" w:hanging="360"/>
      </w:pPr>
    </w:lvl>
    <w:lvl w:ilvl="2" w:tplc="BC34BECC" w:tentative="1">
      <w:start w:val="1"/>
      <w:numFmt w:val="decimal"/>
      <w:lvlText w:val="%3."/>
      <w:lvlJc w:val="left"/>
      <w:pPr>
        <w:tabs>
          <w:tab w:val="num" w:pos="2160"/>
        </w:tabs>
        <w:ind w:left="2160" w:hanging="360"/>
      </w:pPr>
    </w:lvl>
    <w:lvl w:ilvl="3" w:tplc="139C98D8" w:tentative="1">
      <w:start w:val="1"/>
      <w:numFmt w:val="decimal"/>
      <w:lvlText w:val="%4."/>
      <w:lvlJc w:val="left"/>
      <w:pPr>
        <w:tabs>
          <w:tab w:val="num" w:pos="2880"/>
        </w:tabs>
        <w:ind w:left="2880" w:hanging="360"/>
      </w:pPr>
    </w:lvl>
    <w:lvl w:ilvl="4" w:tplc="18528188" w:tentative="1">
      <w:start w:val="1"/>
      <w:numFmt w:val="decimal"/>
      <w:lvlText w:val="%5."/>
      <w:lvlJc w:val="left"/>
      <w:pPr>
        <w:tabs>
          <w:tab w:val="num" w:pos="3600"/>
        </w:tabs>
        <w:ind w:left="3600" w:hanging="360"/>
      </w:pPr>
    </w:lvl>
    <w:lvl w:ilvl="5" w:tplc="E42C0186" w:tentative="1">
      <w:start w:val="1"/>
      <w:numFmt w:val="decimal"/>
      <w:lvlText w:val="%6."/>
      <w:lvlJc w:val="left"/>
      <w:pPr>
        <w:tabs>
          <w:tab w:val="num" w:pos="4320"/>
        </w:tabs>
        <w:ind w:left="4320" w:hanging="360"/>
      </w:pPr>
    </w:lvl>
    <w:lvl w:ilvl="6" w:tplc="BFEEB1B4" w:tentative="1">
      <w:start w:val="1"/>
      <w:numFmt w:val="decimal"/>
      <w:lvlText w:val="%7."/>
      <w:lvlJc w:val="left"/>
      <w:pPr>
        <w:tabs>
          <w:tab w:val="num" w:pos="5040"/>
        </w:tabs>
        <w:ind w:left="5040" w:hanging="360"/>
      </w:pPr>
    </w:lvl>
    <w:lvl w:ilvl="7" w:tplc="E2CC3A60" w:tentative="1">
      <w:start w:val="1"/>
      <w:numFmt w:val="decimal"/>
      <w:lvlText w:val="%8."/>
      <w:lvlJc w:val="left"/>
      <w:pPr>
        <w:tabs>
          <w:tab w:val="num" w:pos="5760"/>
        </w:tabs>
        <w:ind w:left="5760" w:hanging="360"/>
      </w:pPr>
    </w:lvl>
    <w:lvl w:ilvl="8" w:tplc="D8AE45DC" w:tentative="1">
      <w:start w:val="1"/>
      <w:numFmt w:val="decimal"/>
      <w:lvlText w:val="%9."/>
      <w:lvlJc w:val="left"/>
      <w:pPr>
        <w:tabs>
          <w:tab w:val="num" w:pos="6480"/>
        </w:tabs>
        <w:ind w:left="6480" w:hanging="360"/>
      </w:pPr>
    </w:lvl>
  </w:abstractNum>
  <w:abstractNum w:abstractNumId="19">
    <w:nsid w:val="455D56F9"/>
    <w:multiLevelType w:val="hybridMultilevel"/>
    <w:tmpl w:val="C84CB546"/>
    <w:lvl w:ilvl="0" w:tplc="B762C54A">
      <w:start w:val="1"/>
      <w:numFmt w:val="bullet"/>
      <w:lvlText w:val=""/>
      <w:lvlJc w:val="left"/>
      <w:pPr>
        <w:tabs>
          <w:tab w:val="num" w:pos="720"/>
        </w:tabs>
        <w:ind w:left="720" w:hanging="360"/>
      </w:pPr>
      <w:rPr>
        <w:rFonts w:ascii="Wingdings" w:hAnsi="Wingdings" w:hint="default"/>
      </w:rPr>
    </w:lvl>
    <w:lvl w:ilvl="1" w:tplc="3E80410E">
      <w:start w:val="1"/>
      <w:numFmt w:val="bullet"/>
      <w:lvlText w:val=""/>
      <w:lvlJc w:val="left"/>
      <w:pPr>
        <w:tabs>
          <w:tab w:val="num" w:pos="1440"/>
        </w:tabs>
        <w:ind w:left="1440" w:hanging="360"/>
      </w:pPr>
      <w:rPr>
        <w:rFonts w:ascii="Wingdings" w:hAnsi="Wingdings" w:hint="default"/>
      </w:rPr>
    </w:lvl>
    <w:lvl w:ilvl="2" w:tplc="2390D7F0" w:tentative="1">
      <w:start w:val="1"/>
      <w:numFmt w:val="bullet"/>
      <w:lvlText w:val=""/>
      <w:lvlJc w:val="left"/>
      <w:pPr>
        <w:tabs>
          <w:tab w:val="num" w:pos="2160"/>
        </w:tabs>
        <w:ind w:left="2160" w:hanging="360"/>
      </w:pPr>
      <w:rPr>
        <w:rFonts w:ascii="Wingdings" w:hAnsi="Wingdings" w:hint="default"/>
      </w:rPr>
    </w:lvl>
    <w:lvl w:ilvl="3" w:tplc="C01686BC" w:tentative="1">
      <w:start w:val="1"/>
      <w:numFmt w:val="bullet"/>
      <w:lvlText w:val=""/>
      <w:lvlJc w:val="left"/>
      <w:pPr>
        <w:tabs>
          <w:tab w:val="num" w:pos="2880"/>
        </w:tabs>
        <w:ind w:left="2880" w:hanging="360"/>
      </w:pPr>
      <w:rPr>
        <w:rFonts w:ascii="Wingdings" w:hAnsi="Wingdings" w:hint="default"/>
      </w:rPr>
    </w:lvl>
    <w:lvl w:ilvl="4" w:tplc="69240E8E" w:tentative="1">
      <w:start w:val="1"/>
      <w:numFmt w:val="bullet"/>
      <w:lvlText w:val=""/>
      <w:lvlJc w:val="left"/>
      <w:pPr>
        <w:tabs>
          <w:tab w:val="num" w:pos="3600"/>
        </w:tabs>
        <w:ind w:left="3600" w:hanging="360"/>
      </w:pPr>
      <w:rPr>
        <w:rFonts w:ascii="Wingdings" w:hAnsi="Wingdings" w:hint="default"/>
      </w:rPr>
    </w:lvl>
    <w:lvl w:ilvl="5" w:tplc="D8420F88" w:tentative="1">
      <w:start w:val="1"/>
      <w:numFmt w:val="bullet"/>
      <w:lvlText w:val=""/>
      <w:lvlJc w:val="left"/>
      <w:pPr>
        <w:tabs>
          <w:tab w:val="num" w:pos="4320"/>
        </w:tabs>
        <w:ind w:left="4320" w:hanging="360"/>
      </w:pPr>
      <w:rPr>
        <w:rFonts w:ascii="Wingdings" w:hAnsi="Wingdings" w:hint="default"/>
      </w:rPr>
    </w:lvl>
    <w:lvl w:ilvl="6" w:tplc="128CFFF6" w:tentative="1">
      <w:start w:val="1"/>
      <w:numFmt w:val="bullet"/>
      <w:lvlText w:val=""/>
      <w:lvlJc w:val="left"/>
      <w:pPr>
        <w:tabs>
          <w:tab w:val="num" w:pos="5040"/>
        </w:tabs>
        <w:ind w:left="5040" w:hanging="360"/>
      </w:pPr>
      <w:rPr>
        <w:rFonts w:ascii="Wingdings" w:hAnsi="Wingdings" w:hint="default"/>
      </w:rPr>
    </w:lvl>
    <w:lvl w:ilvl="7" w:tplc="04103666" w:tentative="1">
      <w:start w:val="1"/>
      <w:numFmt w:val="bullet"/>
      <w:lvlText w:val=""/>
      <w:lvlJc w:val="left"/>
      <w:pPr>
        <w:tabs>
          <w:tab w:val="num" w:pos="5760"/>
        </w:tabs>
        <w:ind w:left="5760" w:hanging="360"/>
      </w:pPr>
      <w:rPr>
        <w:rFonts w:ascii="Wingdings" w:hAnsi="Wingdings" w:hint="default"/>
      </w:rPr>
    </w:lvl>
    <w:lvl w:ilvl="8" w:tplc="631CAEC4" w:tentative="1">
      <w:start w:val="1"/>
      <w:numFmt w:val="bullet"/>
      <w:lvlText w:val=""/>
      <w:lvlJc w:val="left"/>
      <w:pPr>
        <w:tabs>
          <w:tab w:val="num" w:pos="6480"/>
        </w:tabs>
        <w:ind w:left="6480" w:hanging="360"/>
      </w:pPr>
      <w:rPr>
        <w:rFonts w:ascii="Wingdings" w:hAnsi="Wingdings" w:hint="default"/>
      </w:rPr>
    </w:lvl>
  </w:abstractNum>
  <w:abstractNum w:abstractNumId="20">
    <w:nsid w:val="462D5CC4"/>
    <w:multiLevelType w:val="hybridMultilevel"/>
    <w:tmpl w:val="23969470"/>
    <w:lvl w:ilvl="0" w:tplc="089E0180">
      <w:start w:val="1"/>
      <w:numFmt w:val="bullet"/>
      <w:lvlText w:val=""/>
      <w:lvlJc w:val="left"/>
      <w:pPr>
        <w:tabs>
          <w:tab w:val="num" w:pos="720"/>
        </w:tabs>
        <w:ind w:left="720" w:hanging="360"/>
      </w:pPr>
      <w:rPr>
        <w:rFonts w:ascii="Wingdings" w:hAnsi="Wingdings" w:hint="default"/>
      </w:rPr>
    </w:lvl>
    <w:lvl w:ilvl="1" w:tplc="E444A48C" w:tentative="1">
      <w:start w:val="1"/>
      <w:numFmt w:val="bullet"/>
      <w:lvlText w:val=""/>
      <w:lvlJc w:val="left"/>
      <w:pPr>
        <w:tabs>
          <w:tab w:val="num" w:pos="1440"/>
        </w:tabs>
        <w:ind w:left="1440" w:hanging="360"/>
      </w:pPr>
      <w:rPr>
        <w:rFonts w:ascii="Wingdings" w:hAnsi="Wingdings" w:hint="default"/>
      </w:rPr>
    </w:lvl>
    <w:lvl w:ilvl="2" w:tplc="FDF2CEC0" w:tentative="1">
      <w:start w:val="1"/>
      <w:numFmt w:val="bullet"/>
      <w:lvlText w:val=""/>
      <w:lvlJc w:val="left"/>
      <w:pPr>
        <w:tabs>
          <w:tab w:val="num" w:pos="2160"/>
        </w:tabs>
        <w:ind w:left="2160" w:hanging="360"/>
      </w:pPr>
      <w:rPr>
        <w:rFonts w:ascii="Wingdings" w:hAnsi="Wingdings" w:hint="default"/>
      </w:rPr>
    </w:lvl>
    <w:lvl w:ilvl="3" w:tplc="20D4AD34" w:tentative="1">
      <w:start w:val="1"/>
      <w:numFmt w:val="bullet"/>
      <w:lvlText w:val=""/>
      <w:lvlJc w:val="left"/>
      <w:pPr>
        <w:tabs>
          <w:tab w:val="num" w:pos="2880"/>
        </w:tabs>
        <w:ind w:left="2880" w:hanging="360"/>
      </w:pPr>
      <w:rPr>
        <w:rFonts w:ascii="Wingdings" w:hAnsi="Wingdings" w:hint="default"/>
      </w:rPr>
    </w:lvl>
    <w:lvl w:ilvl="4" w:tplc="2FDC7120" w:tentative="1">
      <w:start w:val="1"/>
      <w:numFmt w:val="bullet"/>
      <w:lvlText w:val=""/>
      <w:lvlJc w:val="left"/>
      <w:pPr>
        <w:tabs>
          <w:tab w:val="num" w:pos="3600"/>
        </w:tabs>
        <w:ind w:left="3600" w:hanging="360"/>
      </w:pPr>
      <w:rPr>
        <w:rFonts w:ascii="Wingdings" w:hAnsi="Wingdings" w:hint="default"/>
      </w:rPr>
    </w:lvl>
    <w:lvl w:ilvl="5" w:tplc="512EB138" w:tentative="1">
      <w:start w:val="1"/>
      <w:numFmt w:val="bullet"/>
      <w:lvlText w:val=""/>
      <w:lvlJc w:val="left"/>
      <w:pPr>
        <w:tabs>
          <w:tab w:val="num" w:pos="4320"/>
        </w:tabs>
        <w:ind w:left="4320" w:hanging="360"/>
      </w:pPr>
      <w:rPr>
        <w:rFonts w:ascii="Wingdings" w:hAnsi="Wingdings" w:hint="default"/>
      </w:rPr>
    </w:lvl>
    <w:lvl w:ilvl="6" w:tplc="29D2B768" w:tentative="1">
      <w:start w:val="1"/>
      <w:numFmt w:val="bullet"/>
      <w:lvlText w:val=""/>
      <w:lvlJc w:val="left"/>
      <w:pPr>
        <w:tabs>
          <w:tab w:val="num" w:pos="5040"/>
        </w:tabs>
        <w:ind w:left="5040" w:hanging="360"/>
      </w:pPr>
      <w:rPr>
        <w:rFonts w:ascii="Wingdings" w:hAnsi="Wingdings" w:hint="default"/>
      </w:rPr>
    </w:lvl>
    <w:lvl w:ilvl="7" w:tplc="93522E3A" w:tentative="1">
      <w:start w:val="1"/>
      <w:numFmt w:val="bullet"/>
      <w:lvlText w:val=""/>
      <w:lvlJc w:val="left"/>
      <w:pPr>
        <w:tabs>
          <w:tab w:val="num" w:pos="5760"/>
        </w:tabs>
        <w:ind w:left="5760" w:hanging="360"/>
      </w:pPr>
      <w:rPr>
        <w:rFonts w:ascii="Wingdings" w:hAnsi="Wingdings" w:hint="default"/>
      </w:rPr>
    </w:lvl>
    <w:lvl w:ilvl="8" w:tplc="DFE6310A" w:tentative="1">
      <w:start w:val="1"/>
      <w:numFmt w:val="bullet"/>
      <w:lvlText w:val=""/>
      <w:lvlJc w:val="left"/>
      <w:pPr>
        <w:tabs>
          <w:tab w:val="num" w:pos="6480"/>
        </w:tabs>
        <w:ind w:left="6480" w:hanging="360"/>
      </w:pPr>
      <w:rPr>
        <w:rFonts w:ascii="Wingdings" w:hAnsi="Wingdings" w:hint="default"/>
      </w:rPr>
    </w:lvl>
  </w:abstractNum>
  <w:abstractNum w:abstractNumId="21">
    <w:nsid w:val="47F00ACE"/>
    <w:multiLevelType w:val="hybridMultilevel"/>
    <w:tmpl w:val="7F60ED34"/>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1F40D3"/>
    <w:multiLevelType w:val="hybridMultilevel"/>
    <w:tmpl w:val="497C9744"/>
    <w:lvl w:ilvl="0" w:tplc="717E4F6E">
      <w:start w:val="1"/>
      <w:numFmt w:val="bullet"/>
      <w:lvlText w:val="•"/>
      <w:lvlJc w:val="left"/>
      <w:pPr>
        <w:tabs>
          <w:tab w:val="num" w:pos="720"/>
        </w:tabs>
        <w:ind w:left="720" w:hanging="360"/>
      </w:pPr>
      <w:rPr>
        <w:rFonts w:ascii="Arial" w:hAnsi="Arial" w:hint="default"/>
      </w:rPr>
    </w:lvl>
    <w:lvl w:ilvl="1" w:tplc="8FA63BE8">
      <w:start w:val="1"/>
      <w:numFmt w:val="bullet"/>
      <w:lvlText w:val="•"/>
      <w:lvlJc w:val="left"/>
      <w:pPr>
        <w:tabs>
          <w:tab w:val="num" w:pos="1440"/>
        </w:tabs>
        <w:ind w:left="1440" w:hanging="360"/>
      </w:pPr>
      <w:rPr>
        <w:rFonts w:ascii="Arial" w:hAnsi="Arial" w:hint="default"/>
      </w:rPr>
    </w:lvl>
    <w:lvl w:ilvl="2" w:tplc="C58ABE92" w:tentative="1">
      <w:start w:val="1"/>
      <w:numFmt w:val="bullet"/>
      <w:lvlText w:val="•"/>
      <w:lvlJc w:val="left"/>
      <w:pPr>
        <w:tabs>
          <w:tab w:val="num" w:pos="2160"/>
        </w:tabs>
        <w:ind w:left="2160" w:hanging="360"/>
      </w:pPr>
      <w:rPr>
        <w:rFonts w:ascii="Arial" w:hAnsi="Arial" w:hint="default"/>
      </w:rPr>
    </w:lvl>
    <w:lvl w:ilvl="3" w:tplc="69A6861A" w:tentative="1">
      <w:start w:val="1"/>
      <w:numFmt w:val="bullet"/>
      <w:lvlText w:val="•"/>
      <w:lvlJc w:val="left"/>
      <w:pPr>
        <w:tabs>
          <w:tab w:val="num" w:pos="2880"/>
        </w:tabs>
        <w:ind w:left="2880" w:hanging="360"/>
      </w:pPr>
      <w:rPr>
        <w:rFonts w:ascii="Arial" w:hAnsi="Arial" w:hint="default"/>
      </w:rPr>
    </w:lvl>
    <w:lvl w:ilvl="4" w:tplc="0D78183E" w:tentative="1">
      <w:start w:val="1"/>
      <w:numFmt w:val="bullet"/>
      <w:lvlText w:val="•"/>
      <w:lvlJc w:val="left"/>
      <w:pPr>
        <w:tabs>
          <w:tab w:val="num" w:pos="3600"/>
        </w:tabs>
        <w:ind w:left="3600" w:hanging="360"/>
      </w:pPr>
      <w:rPr>
        <w:rFonts w:ascii="Arial" w:hAnsi="Arial" w:hint="default"/>
      </w:rPr>
    </w:lvl>
    <w:lvl w:ilvl="5" w:tplc="44E67772" w:tentative="1">
      <w:start w:val="1"/>
      <w:numFmt w:val="bullet"/>
      <w:lvlText w:val="•"/>
      <w:lvlJc w:val="left"/>
      <w:pPr>
        <w:tabs>
          <w:tab w:val="num" w:pos="4320"/>
        </w:tabs>
        <w:ind w:left="4320" w:hanging="360"/>
      </w:pPr>
      <w:rPr>
        <w:rFonts w:ascii="Arial" w:hAnsi="Arial" w:hint="default"/>
      </w:rPr>
    </w:lvl>
    <w:lvl w:ilvl="6" w:tplc="BCE886B2" w:tentative="1">
      <w:start w:val="1"/>
      <w:numFmt w:val="bullet"/>
      <w:lvlText w:val="•"/>
      <w:lvlJc w:val="left"/>
      <w:pPr>
        <w:tabs>
          <w:tab w:val="num" w:pos="5040"/>
        </w:tabs>
        <w:ind w:left="5040" w:hanging="360"/>
      </w:pPr>
      <w:rPr>
        <w:rFonts w:ascii="Arial" w:hAnsi="Arial" w:hint="default"/>
      </w:rPr>
    </w:lvl>
    <w:lvl w:ilvl="7" w:tplc="C3867472" w:tentative="1">
      <w:start w:val="1"/>
      <w:numFmt w:val="bullet"/>
      <w:lvlText w:val="•"/>
      <w:lvlJc w:val="left"/>
      <w:pPr>
        <w:tabs>
          <w:tab w:val="num" w:pos="5760"/>
        </w:tabs>
        <w:ind w:left="5760" w:hanging="360"/>
      </w:pPr>
      <w:rPr>
        <w:rFonts w:ascii="Arial" w:hAnsi="Arial" w:hint="default"/>
      </w:rPr>
    </w:lvl>
    <w:lvl w:ilvl="8" w:tplc="9C842458" w:tentative="1">
      <w:start w:val="1"/>
      <w:numFmt w:val="bullet"/>
      <w:lvlText w:val="•"/>
      <w:lvlJc w:val="left"/>
      <w:pPr>
        <w:tabs>
          <w:tab w:val="num" w:pos="6480"/>
        </w:tabs>
        <w:ind w:left="6480" w:hanging="360"/>
      </w:pPr>
      <w:rPr>
        <w:rFonts w:ascii="Arial" w:hAnsi="Arial" w:hint="default"/>
      </w:rPr>
    </w:lvl>
  </w:abstractNum>
  <w:abstractNum w:abstractNumId="23">
    <w:nsid w:val="52902366"/>
    <w:multiLevelType w:val="hybridMultilevel"/>
    <w:tmpl w:val="8BA84C00"/>
    <w:lvl w:ilvl="0" w:tplc="0409000F">
      <w:start w:val="1"/>
      <w:numFmt w:val="decimal"/>
      <w:lvlText w:val="%1."/>
      <w:lvlJc w:val="left"/>
      <w:pPr>
        <w:tabs>
          <w:tab w:val="num" w:pos="720"/>
        </w:tabs>
        <w:ind w:left="720" w:hanging="360"/>
      </w:pPr>
      <w:rPr>
        <w:rFonts w:hint="default"/>
      </w:rPr>
    </w:lvl>
    <w:lvl w:ilvl="1" w:tplc="2624B38C">
      <w:start w:val="1"/>
      <w:numFmt w:val="bullet"/>
      <w:lvlText w:val="•"/>
      <w:lvlJc w:val="left"/>
      <w:pPr>
        <w:tabs>
          <w:tab w:val="num" w:pos="1440"/>
        </w:tabs>
        <w:ind w:left="1440" w:hanging="360"/>
      </w:pPr>
      <w:rPr>
        <w:rFonts w:ascii="Arial" w:hAnsi="Arial" w:hint="default"/>
      </w:rPr>
    </w:lvl>
    <w:lvl w:ilvl="2" w:tplc="B8507C66" w:tentative="1">
      <w:start w:val="1"/>
      <w:numFmt w:val="bullet"/>
      <w:lvlText w:val="•"/>
      <w:lvlJc w:val="left"/>
      <w:pPr>
        <w:tabs>
          <w:tab w:val="num" w:pos="2160"/>
        </w:tabs>
        <w:ind w:left="2160" w:hanging="360"/>
      </w:pPr>
      <w:rPr>
        <w:rFonts w:ascii="Arial" w:hAnsi="Arial" w:hint="default"/>
      </w:rPr>
    </w:lvl>
    <w:lvl w:ilvl="3" w:tplc="C9901324" w:tentative="1">
      <w:start w:val="1"/>
      <w:numFmt w:val="bullet"/>
      <w:lvlText w:val="•"/>
      <w:lvlJc w:val="left"/>
      <w:pPr>
        <w:tabs>
          <w:tab w:val="num" w:pos="2880"/>
        </w:tabs>
        <w:ind w:left="2880" w:hanging="360"/>
      </w:pPr>
      <w:rPr>
        <w:rFonts w:ascii="Arial" w:hAnsi="Arial" w:hint="default"/>
      </w:rPr>
    </w:lvl>
    <w:lvl w:ilvl="4" w:tplc="B8EEF064" w:tentative="1">
      <w:start w:val="1"/>
      <w:numFmt w:val="bullet"/>
      <w:lvlText w:val="•"/>
      <w:lvlJc w:val="left"/>
      <w:pPr>
        <w:tabs>
          <w:tab w:val="num" w:pos="3600"/>
        </w:tabs>
        <w:ind w:left="3600" w:hanging="360"/>
      </w:pPr>
      <w:rPr>
        <w:rFonts w:ascii="Arial" w:hAnsi="Arial" w:hint="default"/>
      </w:rPr>
    </w:lvl>
    <w:lvl w:ilvl="5" w:tplc="BF00FE32" w:tentative="1">
      <w:start w:val="1"/>
      <w:numFmt w:val="bullet"/>
      <w:lvlText w:val="•"/>
      <w:lvlJc w:val="left"/>
      <w:pPr>
        <w:tabs>
          <w:tab w:val="num" w:pos="4320"/>
        </w:tabs>
        <w:ind w:left="4320" w:hanging="360"/>
      </w:pPr>
      <w:rPr>
        <w:rFonts w:ascii="Arial" w:hAnsi="Arial" w:hint="default"/>
      </w:rPr>
    </w:lvl>
    <w:lvl w:ilvl="6" w:tplc="654A63B2" w:tentative="1">
      <w:start w:val="1"/>
      <w:numFmt w:val="bullet"/>
      <w:lvlText w:val="•"/>
      <w:lvlJc w:val="left"/>
      <w:pPr>
        <w:tabs>
          <w:tab w:val="num" w:pos="5040"/>
        </w:tabs>
        <w:ind w:left="5040" w:hanging="360"/>
      </w:pPr>
      <w:rPr>
        <w:rFonts w:ascii="Arial" w:hAnsi="Arial" w:hint="default"/>
      </w:rPr>
    </w:lvl>
    <w:lvl w:ilvl="7" w:tplc="298C2FAA" w:tentative="1">
      <w:start w:val="1"/>
      <w:numFmt w:val="bullet"/>
      <w:lvlText w:val="•"/>
      <w:lvlJc w:val="left"/>
      <w:pPr>
        <w:tabs>
          <w:tab w:val="num" w:pos="5760"/>
        </w:tabs>
        <w:ind w:left="5760" w:hanging="360"/>
      </w:pPr>
      <w:rPr>
        <w:rFonts w:ascii="Arial" w:hAnsi="Arial" w:hint="default"/>
      </w:rPr>
    </w:lvl>
    <w:lvl w:ilvl="8" w:tplc="131098B4" w:tentative="1">
      <w:start w:val="1"/>
      <w:numFmt w:val="bullet"/>
      <w:lvlText w:val="•"/>
      <w:lvlJc w:val="left"/>
      <w:pPr>
        <w:tabs>
          <w:tab w:val="num" w:pos="6480"/>
        </w:tabs>
        <w:ind w:left="6480" w:hanging="360"/>
      </w:pPr>
      <w:rPr>
        <w:rFonts w:ascii="Arial" w:hAnsi="Arial" w:hint="default"/>
      </w:rPr>
    </w:lvl>
  </w:abstractNum>
  <w:abstractNum w:abstractNumId="24">
    <w:nsid w:val="52F41D97"/>
    <w:multiLevelType w:val="hybridMultilevel"/>
    <w:tmpl w:val="BFC8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147088"/>
    <w:multiLevelType w:val="hybridMultilevel"/>
    <w:tmpl w:val="B2FC0BB2"/>
    <w:lvl w:ilvl="0" w:tplc="F6AA9AC8">
      <w:start w:val="1"/>
      <w:numFmt w:val="bullet"/>
      <w:lvlText w:val=""/>
      <w:lvlJc w:val="left"/>
      <w:pPr>
        <w:tabs>
          <w:tab w:val="num" w:pos="720"/>
        </w:tabs>
        <w:ind w:left="720" w:hanging="360"/>
      </w:pPr>
      <w:rPr>
        <w:rFonts w:ascii="Wingdings" w:hAnsi="Wingdings" w:hint="default"/>
      </w:rPr>
    </w:lvl>
    <w:lvl w:ilvl="1" w:tplc="96269D0C">
      <w:start w:val="2568"/>
      <w:numFmt w:val="bullet"/>
      <w:lvlText w:val="•"/>
      <w:lvlJc w:val="left"/>
      <w:pPr>
        <w:tabs>
          <w:tab w:val="num" w:pos="1440"/>
        </w:tabs>
        <w:ind w:left="1440" w:hanging="360"/>
      </w:pPr>
      <w:rPr>
        <w:rFonts w:ascii="Arial" w:hAnsi="Arial" w:hint="default"/>
      </w:rPr>
    </w:lvl>
    <w:lvl w:ilvl="2" w:tplc="707A5F8E" w:tentative="1">
      <w:start w:val="1"/>
      <w:numFmt w:val="bullet"/>
      <w:lvlText w:val=""/>
      <w:lvlJc w:val="left"/>
      <w:pPr>
        <w:tabs>
          <w:tab w:val="num" w:pos="2160"/>
        </w:tabs>
        <w:ind w:left="2160" w:hanging="360"/>
      </w:pPr>
      <w:rPr>
        <w:rFonts w:ascii="Wingdings" w:hAnsi="Wingdings" w:hint="default"/>
      </w:rPr>
    </w:lvl>
    <w:lvl w:ilvl="3" w:tplc="44D282A8" w:tentative="1">
      <w:start w:val="1"/>
      <w:numFmt w:val="bullet"/>
      <w:lvlText w:val=""/>
      <w:lvlJc w:val="left"/>
      <w:pPr>
        <w:tabs>
          <w:tab w:val="num" w:pos="2880"/>
        </w:tabs>
        <w:ind w:left="2880" w:hanging="360"/>
      </w:pPr>
      <w:rPr>
        <w:rFonts w:ascii="Wingdings" w:hAnsi="Wingdings" w:hint="default"/>
      </w:rPr>
    </w:lvl>
    <w:lvl w:ilvl="4" w:tplc="D54656D4" w:tentative="1">
      <w:start w:val="1"/>
      <w:numFmt w:val="bullet"/>
      <w:lvlText w:val=""/>
      <w:lvlJc w:val="left"/>
      <w:pPr>
        <w:tabs>
          <w:tab w:val="num" w:pos="3600"/>
        </w:tabs>
        <w:ind w:left="3600" w:hanging="360"/>
      </w:pPr>
      <w:rPr>
        <w:rFonts w:ascii="Wingdings" w:hAnsi="Wingdings" w:hint="default"/>
      </w:rPr>
    </w:lvl>
    <w:lvl w:ilvl="5" w:tplc="8EF61D58" w:tentative="1">
      <w:start w:val="1"/>
      <w:numFmt w:val="bullet"/>
      <w:lvlText w:val=""/>
      <w:lvlJc w:val="left"/>
      <w:pPr>
        <w:tabs>
          <w:tab w:val="num" w:pos="4320"/>
        </w:tabs>
        <w:ind w:left="4320" w:hanging="360"/>
      </w:pPr>
      <w:rPr>
        <w:rFonts w:ascii="Wingdings" w:hAnsi="Wingdings" w:hint="default"/>
      </w:rPr>
    </w:lvl>
    <w:lvl w:ilvl="6" w:tplc="16F03524" w:tentative="1">
      <w:start w:val="1"/>
      <w:numFmt w:val="bullet"/>
      <w:lvlText w:val=""/>
      <w:lvlJc w:val="left"/>
      <w:pPr>
        <w:tabs>
          <w:tab w:val="num" w:pos="5040"/>
        </w:tabs>
        <w:ind w:left="5040" w:hanging="360"/>
      </w:pPr>
      <w:rPr>
        <w:rFonts w:ascii="Wingdings" w:hAnsi="Wingdings" w:hint="default"/>
      </w:rPr>
    </w:lvl>
    <w:lvl w:ilvl="7" w:tplc="336AB644" w:tentative="1">
      <w:start w:val="1"/>
      <w:numFmt w:val="bullet"/>
      <w:lvlText w:val=""/>
      <w:lvlJc w:val="left"/>
      <w:pPr>
        <w:tabs>
          <w:tab w:val="num" w:pos="5760"/>
        </w:tabs>
        <w:ind w:left="5760" w:hanging="360"/>
      </w:pPr>
      <w:rPr>
        <w:rFonts w:ascii="Wingdings" w:hAnsi="Wingdings" w:hint="default"/>
      </w:rPr>
    </w:lvl>
    <w:lvl w:ilvl="8" w:tplc="C908E62E" w:tentative="1">
      <w:start w:val="1"/>
      <w:numFmt w:val="bullet"/>
      <w:lvlText w:val=""/>
      <w:lvlJc w:val="left"/>
      <w:pPr>
        <w:tabs>
          <w:tab w:val="num" w:pos="6480"/>
        </w:tabs>
        <w:ind w:left="6480" w:hanging="360"/>
      </w:pPr>
      <w:rPr>
        <w:rFonts w:ascii="Wingdings" w:hAnsi="Wingdings" w:hint="default"/>
      </w:rPr>
    </w:lvl>
  </w:abstractNum>
  <w:abstractNum w:abstractNumId="26">
    <w:nsid w:val="55E74044"/>
    <w:multiLevelType w:val="hybridMultilevel"/>
    <w:tmpl w:val="414A37D6"/>
    <w:lvl w:ilvl="0" w:tplc="85163912">
      <w:start w:val="1"/>
      <w:numFmt w:val="bullet"/>
      <w:lvlText w:val=""/>
      <w:lvlJc w:val="left"/>
      <w:pPr>
        <w:tabs>
          <w:tab w:val="num" w:pos="720"/>
        </w:tabs>
        <w:ind w:left="720" w:hanging="360"/>
      </w:pPr>
      <w:rPr>
        <w:rFonts w:ascii="Wingdings" w:hAnsi="Wingdings" w:hint="default"/>
      </w:rPr>
    </w:lvl>
    <w:lvl w:ilvl="1" w:tplc="E8C8C3E6" w:tentative="1">
      <w:start w:val="1"/>
      <w:numFmt w:val="bullet"/>
      <w:lvlText w:val=""/>
      <w:lvlJc w:val="left"/>
      <w:pPr>
        <w:tabs>
          <w:tab w:val="num" w:pos="1440"/>
        </w:tabs>
        <w:ind w:left="1440" w:hanging="360"/>
      </w:pPr>
      <w:rPr>
        <w:rFonts w:ascii="Wingdings" w:hAnsi="Wingdings" w:hint="default"/>
      </w:rPr>
    </w:lvl>
    <w:lvl w:ilvl="2" w:tplc="EE7C8E38" w:tentative="1">
      <w:start w:val="1"/>
      <w:numFmt w:val="bullet"/>
      <w:lvlText w:val=""/>
      <w:lvlJc w:val="left"/>
      <w:pPr>
        <w:tabs>
          <w:tab w:val="num" w:pos="2160"/>
        </w:tabs>
        <w:ind w:left="2160" w:hanging="360"/>
      </w:pPr>
      <w:rPr>
        <w:rFonts w:ascii="Wingdings" w:hAnsi="Wingdings" w:hint="default"/>
      </w:rPr>
    </w:lvl>
    <w:lvl w:ilvl="3" w:tplc="93E89F42" w:tentative="1">
      <w:start w:val="1"/>
      <w:numFmt w:val="bullet"/>
      <w:lvlText w:val=""/>
      <w:lvlJc w:val="left"/>
      <w:pPr>
        <w:tabs>
          <w:tab w:val="num" w:pos="2880"/>
        </w:tabs>
        <w:ind w:left="2880" w:hanging="360"/>
      </w:pPr>
      <w:rPr>
        <w:rFonts w:ascii="Wingdings" w:hAnsi="Wingdings" w:hint="default"/>
      </w:rPr>
    </w:lvl>
    <w:lvl w:ilvl="4" w:tplc="2F821118" w:tentative="1">
      <w:start w:val="1"/>
      <w:numFmt w:val="bullet"/>
      <w:lvlText w:val=""/>
      <w:lvlJc w:val="left"/>
      <w:pPr>
        <w:tabs>
          <w:tab w:val="num" w:pos="3600"/>
        </w:tabs>
        <w:ind w:left="3600" w:hanging="360"/>
      </w:pPr>
      <w:rPr>
        <w:rFonts w:ascii="Wingdings" w:hAnsi="Wingdings" w:hint="default"/>
      </w:rPr>
    </w:lvl>
    <w:lvl w:ilvl="5" w:tplc="080C172C" w:tentative="1">
      <w:start w:val="1"/>
      <w:numFmt w:val="bullet"/>
      <w:lvlText w:val=""/>
      <w:lvlJc w:val="left"/>
      <w:pPr>
        <w:tabs>
          <w:tab w:val="num" w:pos="4320"/>
        </w:tabs>
        <w:ind w:left="4320" w:hanging="360"/>
      </w:pPr>
      <w:rPr>
        <w:rFonts w:ascii="Wingdings" w:hAnsi="Wingdings" w:hint="default"/>
      </w:rPr>
    </w:lvl>
    <w:lvl w:ilvl="6" w:tplc="49A47F56" w:tentative="1">
      <w:start w:val="1"/>
      <w:numFmt w:val="bullet"/>
      <w:lvlText w:val=""/>
      <w:lvlJc w:val="left"/>
      <w:pPr>
        <w:tabs>
          <w:tab w:val="num" w:pos="5040"/>
        </w:tabs>
        <w:ind w:left="5040" w:hanging="360"/>
      </w:pPr>
      <w:rPr>
        <w:rFonts w:ascii="Wingdings" w:hAnsi="Wingdings" w:hint="default"/>
      </w:rPr>
    </w:lvl>
    <w:lvl w:ilvl="7" w:tplc="8C9227A2" w:tentative="1">
      <w:start w:val="1"/>
      <w:numFmt w:val="bullet"/>
      <w:lvlText w:val=""/>
      <w:lvlJc w:val="left"/>
      <w:pPr>
        <w:tabs>
          <w:tab w:val="num" w:pos="5760"/>
        </w:tabs>
        <w:ind w:left="5760" w:hanging="360"/>
      </w:pPr>
      <w:rPr>
        <w:rFonts w:ascii="Wingdings" w:hAnsi="Wingdings" w:hint="default"/>
      </w:rPr>
    </w:lvl>
    <w:lvl w:ilvl="8" w:tplc="DC94C9F4" w:tentative="1">
      <w:start w:val="1"/>
      <w:numFmt w:val="bullet"/>
      <w:lvlText w:val=""/>
      <w:lvlJc w:val="left"/>
      <w:pPr>
        <w:tabs>
          <w:tab w:val="num" w:pos="6480"/>
        </w:tabs>
        <w:ind w:left="6480" w:hanging="360"/>
      </w:pPr>
      <w:rPr>
        <w:rFonts w:ascii="Wingdings" w:hAnsi="Wingdings" w:hint="default"/>
      </w:rPr>
    </w:lvl>
  </w:abstractNum>
  <w:abstractNum w:abstractNumId="27">
    <w:nsid w:val="57FE041C"/>
    <w:multiLevelType w:val="hybridMultilevel"/>
    <w:tmpl w:val="A37EA920"/>
    <w:lvl w:ilvl="0" w:tplc="BCD49BBC">
      <w:start w:val="1"/>
      <w:numFmt w:val="bullet"/>
      <w:lvlText w:val=""/>
      <w:lvlJc w:val="left"/>
      <w:pPr>
        <w:tabs>
          <w:tab w:val="num" w:pos="720"/>
        </w:tabs>
        <w:ind w:left="720" w:hanging="360"/>
      </w:pPr>
      <w:rPr>
        <w:rFonts w:ascii="Wingdings" w:hAnsi="Wingdings" w:hint="default"/>
      </w:rPr>
    </w:lvl>
    <w:lvl w:ilvl="1" w:tplc="EC12375E" w:tentative="1">
      <w:start w:val="1"/>
      <w:numFmt w:val="bullet"/>
      <w:lvlText w:val=""/>
      <w:lvlJc w:val="left"/>
      <w:pPr>
        <w:tabs>
          <w:tab w:val="num" w:pos="1440"/>
        </w:tabs>
        <w:ind w:left="1440" w:hanging="360"/>
      </w:pPr>
      <w:rPr>
        <w:rFonts w:ascii="Wingdings" w:hAnsi="Wingdings" w:hint="default"/>
      </w:rPr>
    </w:lvl>
    <w:lvl w:ilvl="2" w:tplc="9AA8C3DE" w:tentative="1">
      <w:start w:val="1"/>
      <w:numFmt w:val="bullet"/>
      <w:lvlText w:val=""/>
      <w:lvlJc w:val="left"/>
      <w:pPr>
        <w:tabs>
          <w:tab w:val="num" w:pos="2160"/>
        </w:tabs>
        <w:ind w:left="2160" w:hanging="360"/>
      </w:pPr>
      <w:rPr>
        <w:rFonts w:ascii="Wingdings" w:hAnsi="Wingdings" w:hint="default"/>
      </w:rPr>
    </w:lvl>
    <w:lvl w:ilvl="3" w:tplc="A9A6B528" w:tentative="1">
      <w:start w:val="1"/>
      <w:numFmt w:val="bullet"/>
      <w:lvlText w:val=""/>
      <w:lvlJc w:val="left"/>
      <w:pPr>
        <w:tabs>
          <w:tab w:val="num" w:pos="2880"/>
        </w:tabs>
        <w:ind w:left="2880" w:hanging="360"/>
      </w:pPr>
      <w:rPr>
        <w:rFonts w:ascii="Wingdings" w:hAnsi="Wingdings" w:hint="default"/>
      </w:rPr>
    </w:lvl>
    <w:lvl w:ilvl="4" w:tplc="7378603C" w:tentative="1">
      <w:start w:val="1"/>
      <w:numFmt w:val="bullet"/>
      <w:lvlText w:val=""/>
      <w:lvlJc w:val="left"/>
      <w:pPr>
        <w:tabs>
          <w:tab w:val="num" w:pos="3600"/>
        </w:tabs>
        <w:ind w:left="3600" w:hanging="360"/>
      </w:pPr>
      <w:rPr>
        <w:rFonts w:ascii="Wingdings" w:hAnsi="Wingdings" w:hint="default"/>
      </w:rPr>
    </w:lvl>
    <w:lvl w:ilvl="5" w:tplc="5B044024" w:tentative="1">
      <w:start w:val="1"/>
      <w:numFmt w:val="bullet"/>
      <w:lvlText w:val=""/>
      <w:lvlJc w:val="left"/>
      <w:pPr>
        <w:tabs>
          <w:tab w:val="num" w:pos="4320"/>
        </w:tabs>
        <w:ind w:left="4320" w:hanging="360"/>
      </w:pPr>
      <w:rPr>
        <w:rFonts w:ascii="Wingdings" w:hAnsi="Wingdings" w:hint="default"/>
      </w:rPr>
    </w:lvl>
    <w:lvl w:ilvl="6" w:tplc="0F84A326" w:tentative="1">
      <w:start w:val="1"/>
      <w:numFmt w:val="bullet"/>
      <w:lvlText w:val=""/>
      <w:lvlJc w:val="left"/>
      <w:pPr>
        <w:tabs>
          <w:tab w:val="num" w:pos="5040"/>
        </w:tabs>
        <w:ind w:left="5040" w:hanging="360"/>
      </w:pPr>
      <w:rPr>
        <w:rFonts w:ascii="Wingdings" w:hAnsi="Wingdings" w:hint="default"/>
      </w:rPr>
    </w:lvl>
    <w:lvl w:ilvl="7" w:tplc="5BC4CD7A" w:tentative="1">
      <w:start w:val="1"/>
      <w:numFmt w:val="bullet"/>
      <w:lvlText w:val=""/>
      <w:lvlJc w:val="left"/>
      <w:pPr>
        <w:tabs>
          <w:tab w:val="num" w:pos="5760"/>
        </w:tabs>
        <w:ind w:left="5760" w:hanging="360"/>
      </w:pPr>
      <w:rPr>
        <w:rFonts w:ascii="Wingdings" w:hAnsi="Wingdings" w:hint="default"/>
      </w:rPr>
    </w:lvl>
    <w:lvl w:ilvl="8" w:tplc="788ABC84" w:tentative="1">
      <w:start w:val="1"/>
      <w:numFmt w:val="bullet"/>
      <w:lvlText w:val=""/>
      <w:lvlJc w:val="left"/>
      <w:pPr>
        <w:tabs>
          <w:tab w:val="num" w:pos="6480"/>
        </w:tabs>
        <w:ind w:left="6480" w:hanging="360"/>
      </w:pPr>
      <w:rPr>
        <w:rFonts w:ascii="Wingdings" w:hAnsi="Wingdings" w:hint="default"/>
      </w:rPr>
    </w:lvl>
  </w:abstractNum>
  <w:abstractNum w:abstractNumId="28">
    <w:nsid w:val="595D7B50"/>
    <w:multiLevelType w:val="hybridMultilevel"/>
    <w:tmpl w:val="DB1A2F72"/>
    <w:lvl w:ilvl="0" w:tplc="A7C4918A">
      <w:start w:val="1"/>
      <w:numFmt w:val="decimal"/>
      <w:lvlText w:val="%1."/>
      <w:lvlJc w:val="left"/>
      <w:pPr>
        <w:ind w:left="3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F90CEAC6">
      <w:start w:val="1"/>
      <w:numFmt w:val="lowerLetter"/>
      <w:lvlText w:val="%2"/>
      <w:lvlJc w:val="left"/>
      <w:pPr>
        <w:ind w:left="10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4364BB6E">
      <w:start w:val="1"/>
      <w:numFmt w:val="lowerRoman"/>
      <w:lvlText w:val="%3"/>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ECF86B9C">
      <w:start w:val="1"/>
      <w:numFmt w:val="decimal"/>
      <w:lvlText w:val="%4"/>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D05CE298">
      <w:start w:val="1"/>
      <w:numFmt w:val="lowerLetter"/>
      <w:lvlText w:val="%5"/>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906855DC">
      <w:start w:val="1"/>
      <w:numFmt w:val="lowerRoman"/>
      <w:lvlText w:val="%6"/>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3DA0A25A">
      <w:start w:val="1"/>
      <w:numFmt w:val="decimal"/>
      <w:lvlText w:val="%7"/>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DBDE6B04">
      <w:start w:val="1"/>
      <w:numFmt w:val="lowerLetter"/>
      <w:lvlText w:val="%8"/>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FB5A6792">
      <w:start w:val="1"/>
      <w:numFmt w:val="lowerRoman"/>
      <w:lvlText w:val="%9"/>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29">
    <w:nsid w:val="5B0F1AA2"/>
    <w:multiLevelType w:val="hybridMultilevel"/>
    <w:tmpl w:val="C1740900"/>
    <w:lvl w:ilvl="0" w:tplc="7DDE0C66">
      <w:start w:val="1"/>
      <w:numFmt w:val="bullet"/>
      <w:lvlText w:val=""/>
      <w:lvlJc w:val="left"/>
      <w:pPr>
        <w:tabs>
          <w:tab w:val="num" w:pos="720"/>
        </w:tabs>
        <w:ind w:left="720" w:hanging="360"/>
      </w:pPr>
      <w:rPr>
        <w:rFonts w:ascii="Wingdings" w:hAnsi="Wingdings" w:hint="default"/>
      </w:rPr>
    </w:lvl>
    <w:lvl w:ilvl="1" w:tplc="EA320680" w:tentative="1">
      <w:start w:val="1"/>
      <w:numFmt w:val="bullet"/>
      <w:lvlText w:val=""/>
      <w:lvlJc w:val="left"/>
      <w:pPr>
        <w:tabs>
          <w:tab w:val="num" w:pos="1440"/>
        </w:tabs>
        <w:ind w:left="1440" w:hanging="360"/>
      </w:pPr>
      <w:rPr>
        <w:rFonts w:ascii="Wingdings" w:hAnsi="Wingdings" w:hint="default"/>
      </w:rPr>
    </w:lvl>
    <w:lvl w:ilvl="2" w:tplc="BA40DBEE" w:tentative="1">
      <w:start w:val="1"/>
      <w:numFmt w:val="bullet"/>
      <w:lvlText w:val=""/>
      <w:lvlJc w:val="left"/>
      <w:pPr>
        <w:tabs>
          <w:tab w:val="num" w:pos="2160"/>
        </w:tabs>
        <w:ind w:left="2160" w:hanging="360"/>
      </w:pPr>
      <w:rPr>
        <w:rFonts w:ascii="Wingdings" w:hAnsi="Wingdings" w:hint="default"/>
      </w:rPr>
    </w:lvl>
    <w:lvl w:ilvl="3" w:tplc="D9BEE18C" w:tentative="1">
      <w:start w:val="1"/>
      <w:numFmt w:val="bullet"/>
      <w:lvlText w:val=""/>
      <w:lvlJc w:val="left"/>
      <w:pPr>
        <w:tabs>
          <w:tab w:val="num" w:pos="2880"/>
        </w:tabs>
        <w:ind w:left="2880" w:hanging="360"/>
      </w:pPr>
      <w:rPr>
        <w:rFonts w:ascii="Wingdings" w:hAnsi="Wingdings" w:hint="default"/>
      </w:rPr>
    </w:lvl>
    <w:lvl w:ilvl="4" w:tplc="31C4B970" w:tentative="1">
      <w:start w:val="1"/>
      <w:numFmt w:val="bullet"/>
      <w:lvlText w:val=""/>
      <w:lvlJc w:val="left"/>
      <w:pPr>
        <w:tabs>
          <w:tab w:val="num" w:pos="3600"/>
        </w:tabs>
        <w:ind w:left="3600" w:hanging="360"/>
      </w:pPr>
      <w:rPr>
        <w:rFonts w:ascii="Wingdings" w:hAnsi="Wingdings" w:hint="default"/>
      </w:rPr>
    </w:lvl>
    <w:lvl w:ilvl="5" w:tplc="6C8811B2" w:tentative="1">
      <w:start w:val="1"/>
      <w:numFmt w:val="bullet"/>
      <w:lvlText w:val=""/>
      <w:lvlJc w:val="left"/>
      <w:pPr>
        <w:tabs>
          <w:tab w:val="num" w:pos="4320"/>
        </w:tabs>
        <w:ind w:left="4320" w:hanging="360"/>
      </w:pPr>
      <w:rPr>
        <w:rFonts w:ascii="Wingdings" w:hAnsi="Wingdings" w:hint="default"/>
      </w:rPr>
    </w:lvl>
    <w:lvl w:ilvl="6" w:tplc="312029FE" w:tentative="1">
      <w:start w:val="1"/>
      <w:numFmt w:val="bullet"/>
      <w:lvlText w:val=""/>
      <w:lvlJc w:val="left"/>
      <w:pPr>
        <w:tabs>
          <w:tab w:val="num" w:pos="5040"/>
        </w:tabs>
        <w:ind w:left="5040" w:hanging="360"/>
      </w:pPr>
      <w:rPr>
        <w:rFonts w:ascii="Wingdings" w:hAnsi="Wingdings" w:hint="default"/>
      </w:rPr>
    </w:lvl>
    <w:lvl w:ilvl="7" w:tplc="4CBAEDE8" w:tentative="1">
      <w:start w:val="1"/>
      <w:numFmt w:val="bullet"/>
      <w:lvlText w:val=""/>
      <w:lvlJc w:val="left"/>
      <w:pPr>
        <w:tabs>
          <w:tab w:val="num" w:pos="5760"/>
        </w:tabs>
        <w:ind w:left="5760" w:hanging="360"/>
      </w:pPr>
      <w:rPr>
        <w:rFonts w:ascii="Wingdings" w:hAnsi="Wingdings" w:hint="default"/>
      </w:rPr>
    </w:lvl>
    <w:lvl w:ilvl="8" w:tplc="8ECCB766" w:tentative="1">
      <w:start w:val="1"/>
      <w:numFmt w:val="bullet"/>
      <w:lvlText w:val=""/>
      <w:lvlJc w:val="left"/>
      <w:pPr>
        <w:tabs>
          <w:tab w:val="num" w:pos="6480"/>
        </w:tabs>
        <w:ind w:left="6480" w:hanging="360"/>
      </w:pPr>
      <w:rPr>
        <w:rFonts w:ascii="Wingdings" w:hAnsi="Wingdings" w:hint="default"/>
      </w:rPr>
    </w:lvl>
  </w:abstractNum>
  <w:abstractNum w:abstractNumId="30">
    <w:nsid w:val="5B75688D"/>
    <w:multiLevelType w:val="hybridMultilevel"/>
    <w:tmpl w:val="85129FC8"/>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79581F"/>
    <w:multiLevelType w:val="hybridMultilevel"/>
    <w:tmpl w:val="DB60734E"/>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B01F4B"/>
    <w:multiLevelType w:val="hybridMultilevel"/>
    <w:tmpl w:val="81AAE730"/>
    <w:lvl w:ilvl="0" w:tplc="8BCEF32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6DCC9C70" w:tentative="1">
      <w:start w:val="1"/>
      <w:numFmt w:val="decimal"/>
      <w:lvlText w:val="%3."/>
      <w:lvlJc w:val="left"/>
      <w:pPr>
        <w:tabs>
          <w:tab w:val="num" w:pos="2160"/>
        </w:tabs>
        <w:ind w:left="2160" w:hanging="360"/>
      </w:pPr>
    </w:lvl>
    <w:lvl w:ilvl="3" w:tplc="F1E80D0E" w:tentative="1">
      <w:start w:val="1"/>
      <w:numFmt w:val="decimal"/>
      <w:lvlText w:val="%4."/>
      <w:lvlJc w:val="left"/>
      <w:pPr>
        <w:tabs>
          <w:tab w:val="num" w:pos="2880"/>
        </w:tabs>
        <w:ind w:left="2880" w:hanging="360"/>
      </w:pPr>
    </w:lvl>
    <w:lvl w:ilvl="4" w:tplc="548E1DB8" w:tentative="1">
      <w:start w:val="1"/>
      <w:numFmt w:val="decimal"/>
      <w:lvlText w:val="%5."/>
      <w:lvlJc w:val="left"/>
      <w:pPr>
        <w:tabs>
          <w:tab w:val="num" w:pos="3600"/>
        </w:tabs>
        <w:ind w:left="3600" w:hanging="360"/>
      </w:pPr>
    </w:lvl>
    <w:lvl w:ilvl="5" w:tplc="5BC4E904" w:tentative="1">
      <w:start w:val="1"/>
      <w:numFmt w:val="decimal"/>
      <w:lvlText w:val="%6."/>
      <w:lvlJc w:val="left"/>
      <w:pPr>
        <w:tabs>
          <w:tab w:val="num" w:pos="4320"/>
        </w:tabs>
        <w:ind w:left="4320" w:hanging="360"/>
      </w:pPr>
    </w:lvl>
    <w:lvl w:ilvl="6" w:tplc="C09468D2" w:tentative="1">
      <w:start w:val="1"/>
      <w:numFmt w:val="decimal"/>
      <w:lvlText w:val="%7."/>
      <w:lvlJc w:val="left"/>
      <w:pPr>
        <w:tabs>
          <w:tab w:val="num" w:pos="5040"/>
        </w:tabs>
        <w:ind w:left="5040" w:hanging="360"/>
      </w:pPr>
    </w:lvl>
    <w:lvl w:ilvl="7" w:tplc="A85ECF4A" w:tentative="1">
      <w:start w:val="1"/>
      <w:numFmt w:val="decimal"/>
      <w:lvlText w:val="%8."/>
      <w:lvlJc w:val="left"/>
      <w:pPr>
        <w:tabs>
          <w:tab w:val="num" w:pos="5760"/>
        </w:tabs>
        <w:ind w:left="5760" w:hanging="360"/>
      </w:pPr>
    </w:lvl>
    <w:lvl w:ilvl="8" w:tplc="CED69B8E" w:tentative="1">
      <w:start w:val="1"/>
      <w:numFmt w:val="decimal"/>
      <w:lvlText w:val="%9."/>
      <w:lvlJc w:val="left"/>
      <w:pPr>
        <w:tabs>
          <w:tab w:val="num" w:pos="6480"/>
        </w:tabs>
        <w:ind w:left="6480" w:hanging="360"/>
      </w:pPr>
    </w:lvl>
  </w:abstractNum>
  <w:abstractNum w:abstractNumId="33">
    <w:nsid w:val="5DFA0841"/>
    <w:multiLevelType w:val="hybridMultilevel"/>
    <w:tmpl w:val="86B4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350B85"/>
    <w:multiLevelType w:val="hybridMultilevel"/>
    <w:tmpl w:val="3E9E8858"/>
    <w:lvl w:ilvl="0" w:tplc="1C960BEE">
      <w:start w:val="1"/>
      <w:numFmt w:val="bullet"/>
      <w:lvlText w:val="•"/>
      <w:lvlJc w:val="left"/>
      <w:pPr>
        <w:tabs>
          <w:tab w:val="num" w:pos="720"/>
        </w:tabs>
        <w:ind w:left="720" w:hanging="360"/>
      </w:pPr>
      <w:rPr>
        <w:rFonts w:ascii="Arial" w:hAnsi="Arial" w:hint="default"/>
      </w:rPr>
    </w:lvl>
    <w:lvl w:ilvl="1" w:tplc="2624B38C">
      <w:start w:val="1"/>
      <w:numFmt w:val="bullet"/>
      <w:lvlText w:val="•"/>
      <w:lvlJc w:val="left"/>
      <w:pPr>
        <w:tabs>
          <w:tab w:val="num" w:pos="1440"/>
        </w:tabs>
        <w:ind w:left="1440" w:hanging="360"/>
      </w:pPr>
      <w:rPr>
        <w:rFonts w:ascii="Arial" w:hAnsi="Arial" w:hint="default"/>
      </w:rPr>
    </w:lvl>
    <w:lvl w:ilvl="2" w:tplc="B8507C66" w:tentative="1">
      <w:start w:val="1"/>
      <w:numFmt w:val="bullet"/>
      <w:lvlText w:val="•"/>
      <w:lvlJc w:val="left"/>
      <w:pPr>
        <w:tabs>
          <w:tab w:val="num" w:pos="2160"/>
        </w:tabs>
        <w:ind w:left="2160" w:hanging="360"/>
      </w:pPr>
      <w:rPr>
        <w:rFonts w:ascii="Arial" w:hAnsi="Arial" w:hint="default"/>
      </w:rPr>
    </w:lvl>
    <w:lvl w:ilvl="3" w:tplc="C9901324" w:tentative="1">
      <w:start w:val="1"/>
      <w:numFmt w:val="bullet"/>
      <w:lvlText w:val="•"/>
      <w:lvlJc w:val="left"/>
      <w:pPr>
        <w:tabs>
          <w:tab w:val="num" w:pos="2880"/>
        </w:tabs>
        <w:ind w:left="2880" w:hanging="360"/>
      </w:pPr>
      <w:rPr>
        <w:rFonts w:ascii="Arial" w:hAnsi="Arial" w:hint="default"/>
      </w:rPr>
    </w:lvl>
    <w:lvl w:ilvl="4" w:tplc="B8EEF064" w:tentative="1">
      <w:start w:val="1"/>
      <w:numFmt w:val="bullet"/>
      <w:lvlText w:val="•"/>
      <w:lvlJc w:val="left"/>
      <w:pPr>
        <w:tabs>
          <w:tab w:val="num" w:pos="3600"/>
        </w:tabs>
        <w:ind w:left="3600" w:hanging="360"/>
      </w:pPr>
      <w:rPr>
        <w:rFonts w:ascii="Arial" w:hAnsi="Arial" w:hint="default"/>
      </w:rPr>
    </w:lvl>
    <w:lvl w:ilvl="5" w:tplc="BF00FE32" w:tentative="1">
      <w:start w:val="1"/>
      <w:numFmt w:val="bullet"/>
      <w:lvlText w:val="•"/>
      <w:lvlJc w:val="left"/>
      <w:pPr>
        <w:tabs>
          <w:tab w:val="num" w:pos="4320"/>
        </w:tabs>
        <w:ind w:left="4320" w:hanging="360"/>
      </w:pPr>
      <w:rPr>
        <w:rFonts w:ascii="Arial" w:hAnsi="Arial" w:hint="default"/>
      </w:rPr>
    </w:lvl>
    <w:lvl w:ilvl="6" w:tplc="654A63B2" w:tentative="1">
      <w:start w:val="1"/>
      <w:numFmt w:val="bullet"/>
      <w:lvlText w:val="•"/>
      <w:lvlJc w:val="left"/>
      <w:pPr>
        <w:tabs>
          <w:tab w:val="num" w:pos="5040"/>
        </w:tabs>
        <w:ind w:left="5040" w:hanging="360"/>
      </w:pPr>
      <w:rPr>
        <w:rFonts w:ascii="Arial" w:hAnsi="Arial" w:hint="default"/>
      </w:rPr>
    </w:lvl>
    <w:lvl w:ilvl="7" w:tplc="298C2FAA" w:tentative="1">
      <w:start w:val="1"/>
      <w:numFmt w:val="bullet"/>
      <w:lvlText w:val="•"/>
      <w:lvlJc w:val="left"/>
      <w:pPr>
        <w:tabs>
          <w:tab w:val="num" w:pos="5760"/>
        </w:tabs>
        <w:ind w:left="5760" w:hanging="360"/>
      </w:pPr>
      <w:rPr>
        <w:rFonts w:ascii="Arial" w:hAnsi="Arial" w:hint="default"/>
      </w:rPr>
    </w:lvl>
    <w:lvl w:ilvl="8" w:tplc="131098B4" w:tentative="1">
      <w:start w:val="1"/>
      <w:numFmt w:val="bullet"/>
      <w:lvlText w:val="•"/>
      <w:lvlJc w:val="left"/>
      <w:pPr>
        <w:tabs>
          <w:tab w:val="num" w:pos="6480"/>
        </w:tabs>
        <w:ind w:left="6480" w:hanging="360"/>
      </w:pPr>
      <w:rPr>
        <w:rFonts w:ascii="Arial" w:hAnsi="Arial" w:hint="default"/>
      </w:rPr>
    </w:lvl>
  </w:abstractNum>
  <w:abstractNum w:abstractNumId="35">
    <w:nsid w:val="614E2F26"/>
    <w:multiLevelType w:val="hybridMultilevel"/>
    <w:tmpl w:val="F048B41A"/>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41CA6"/>
    <w:multiLevelType w:val="hybridMultilevel"/>
    <w:tmpl w:val="9586A7F0"/>
    <w:lvl w:ilvl="0" w:tplc="2BC209D0">
      <w:start w:val="1"/>
      <w:numFmt w:val="bullet"/>
      <w:lvlText w:val=""/>
      <w:lvlJc w:val="left"/>
      <w:pPr>
        <w:tabs>
          <w:tab w:val="num" w:pos="720"/>
        </w:tabs>
        <w:ind w:left="720" w:hanging="360"/>
      </w:pPr>
      <w:rPr>
        <w:rFonts w:ascii="Wingdings" w:hAnsi="Wingdings" w:hint="default"/>
      </w:rPr>
    </w:lvl>
    <w:lvl w:ilvl="1" w:tplc="BE58D6FA" w:tentative="1">
      <w:start w:val="1"/>
      <w:numFmt w:val="bullet"/>
      <w:lvlText w:val=""/>
      <w:lvlJc w:val="left"/>
      <w:pPr>
        <w:tabs>
          <w:tab w:val="num" w:pos="1440"/>
        </w:tabs>
        <w:ind w:left="1440" w:hanging="360"/>
      </w:pPr>
      <w:rPr>
        <w:rFonts w:ascii="Wingdings" w:hAnsi="Wingdings" w:hint="default"/>
      </w:rPr>
    </w:lvl>
    <w:lvl w:ilvl="2" w:tplc="DB640962" w:tentative="1">
      <w:start w:val="1"/>
      <w:numFmt w:val="bullet"/>
      <w:lvlText w:val=""/>
      <w:lvlJc w:val="left"/>
      <w:pPr>
        <w:tabs>
          <w:tab w:val="num" w:pos="2160"/>
        </w:tabs>
        <w:ind w:left="2160" w:hanging="360"/>
      </w:pPr>
      <w:rPr>
        <w:rFonts w:ascii="Wingdings" w:hAnsi="Wingdings" w:hint="default"/>
      </w:rPr>
    </w:lvl>
    <w:lvl w:ilvl="3" w:tplc="2FC2AE9E" w:tentative="1">
      <w:start w:val="1"/>
      <w:numFmt w:val="bullet"/>
      <w:lvlText w:val=""/>
      <w:lvlJc w:val="left"/>
      <w:pPr>
        <w:tabs>
          <w:tab w:val="num" w:pos="2880"/>
        </w:tabs>
        <w:ind w:left="2880" w:hanging="360"/>
      </w:pPr>
      <w:rPr>
        <w:rFonts w:ascii="Wingdings" w:hAnsi="Wingdings" w:hint="default"/>
      </w:rPr>
    </w:lvl>
    <w:lvl w:ilvl="4" w:tplc="8E8C3A14" w:tentative="1">
      <w:start w:val="1"/>
      <w:numFmt w:val="bullet"/>
      <w:lvlText w:val=""/>
      <w:lvlJc w:val="left"/>
      <w:pPr>
        <w:tabs>
          <w:tab w:val="num" w:pos="3600"/>
        </w:tabs>
        <w:ind w:left="3600" w:hanging="360"/>
      </w:pPr>
      <w:rPr>
        <w:rFonts w:ascii="Wingdings" w:hAnsi="Wingdings" w:hint="default"/>
      </w:rPr>
    </w:lvl>
    <w:lvl w:ilvl="5" w:tplc="66EC00BC" w:tentative="1">
      <w:start w:val="1"/>
      <w:numFmt w:val="bullet"/>
      <w:lvlText w:val=""/>
      <w:lvlJc w:val="left"/>
      <w:pPr>
        <w:tabs>
          <w:tab w:val="num" w:pos="4320"/>
        </w:tabs>
        <w:ind w:left="4320" w:hanging="360"/>
      </w:pPr>
      <w:rPr>
        <w:rFonts w:ascii="Wingdings" w:hAnsi="Wingdings" w:hint="default"/>
      </w:rPr>
    </w:lvl>
    <w:lvl w:ilvl="6" w:tplc="706EC27E" w:tentative="1">
      <w:start w:val="1"/>
      <w:numFmt w:val="bullet"/>
      <w:lvlText w:val=""/>
      <w:lvlJc w:val="left"/>
      <w:pPr>
        <w:tabs>
          <w:tab w:val="num" w:pos="5040"/>
        </w:tabs>
        <w:ind w:left="5040" w:hanging="360"/>
      </w:pPr>
      <w:rPr>
        <w:rFonts w:ascii="Wingdings" w:hAnsi="Wingdings" w:hint="default"/>
      </w:rPr>
    </w:lvl>
    <w:lvl w:ilvl="7" w:tplc="F60E3998" w:tentative="1">
      <w:start w:val="1"/>
      <w:numFmt w:val="bullet"/>
      <w:lvlText w:val=""/>
      <w:lvlJc w:val="left"/>
      <w:pPr>
        <w:tabs>
          <w:tab w:val="num" w:pos="5760"/>
        </w:tabs>
        <w:ind w:left="5760" w:hanging="360"/>
      </w:pPr>
      <w:rPr>
        <w:rFonts w:ascii="Wingdings" w:hAnsi="Wingdings" w:hint="default"/>
      </w:rPr>
    </w:lvl>
    <w:lvl w:ilvl="8" w:tplc="D9EE1624" w:tentative="1">
      <w:start w:val="1"/>
      <w:numFmt w:val="bullet"/>
      <w:lvlText w:val=""/>
      <w:lvlJc w:val="left"/>
      <w:pPr>
        <w:tabs>
          <w:tab w:val="num" w:pos="6480"/>
        </w:tabs>
        <w:ind w:left="6480" w:hanging="360"/>
      </w:pPr>
      <w:rPr>
        <w:rFonts w:ascii="Wingdings" w:hAnsi="Wingdings" w:hint="default"/>
      </w:rPr>
    </w:lvl>
  </w:abstractNum>
  <w:abstractNum w:abstractNumId="37">
    <w:nsid w:val="63561676"/>
    <w:multiLevelType w:val="hybridMultilevel"/>
    <w:tmpl w:val="C23E71BC"/>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A94769"/>
    <w:multiLevelType w:val="hybridMultilevel"/>
    <w:tmpl w:val="979E24BA"/>
    <w:lvl w:ilvl="0" w:tplc="35F43C82">
      <w:start w:val="1"/>
      <w:numFmt w:val="bullet"/>
      <w:lvlText w:val=""/>
      <w:lvlJc w:val="left"/>
      <w:pPr>
        <w:tabs>
          <w:tab w:val="num" w:pos="720"/>
        </w:tabs>
        <w:ind w:left="720" w:hanging="360"/>
      </w:pPr>
      <w:rPr>
        <w:rFonts w:ascii="Wingdings" w:hAnsi="Wingdings" w:hint="default"/>
      </w:rPr>
    </w:lvl>
    <w:lvl w:ilvl="1" w:tplc="B9A22F4C" w:tentative="1">
      <w:start w:val="1"/>
      <w:numFmt w:val="bullet"/>
      <w:lvlText w:val=""/>
      <w:lvlJc w:val="left"/>
      <w:pPr>
        <w:tabs>
          <w:tab w:val="num" w:pos="1440"/>
        </w:tabs>
        <w:ind w:left="1440" w:hanging="360"/>
      </w:pPr>
      <w:rPr>
        <w:rFonts w:ascii="Wingdings" w:hAnsi="Wingdings" w:hint="default"/>
      </w:rPr>
    </w:lvl>
    <w:lvl w:ilvl="2" w:tplc="BCD82428" w:tentative="1">
      <w:start w:val="1"/>
      <w:numFmt w:val="bullet"/>
      <w:lvlText w:val=""/>
      <w:lvlJc w:val="left"/>
      <w:pPr>
        <w:tabs>
          <w:tab w:val="num" w:pos="2160"/>
        </w:tabs>
        <w:ind w:left="2160" w:hanging="360"/>
      </w:pPr>
      <w:rPr>
        <w:rFonts w:ascii="Wingdings" w:hAnsi="Wingdings" w:hint="default"/>
      </w:rPr>
    </w:lvl>
    <w:lvl w:ilvl="3" w:tplc="983011AC" w:tentative="1">
      <w:start w:val="1"/>
      <w:numFmt w:val="bullet"/>
      <w:lvlText w:val=""/>
      <w:lvlJc w:val="left"/>
      <w:pPr>
        <w:tabs>
          <w:tab w:val="num" w:pos="2880"/>
        </w:tabs>
        <w:ind w:left="2880" w:hanging="360"/>
      </w:pPr>
      <w:rPr>
        <w:rFonts w:ascii="Wingdings" w:hAnsi="Wingdings" w:hint="default"/>
      </w:rPr>
    </w:lvl>
    <w:lvl w:ilvl="4" w:tplc="3208AE6A" w:tentative="1">
      <w:start w:val="1"/>
      <w:numFmt w:val="bullet"/>
      <w:lvlText w:val=""/>
      <w:lvlJc w:val="left"/>
      <w:pPr>
        <w:tabs>
          <w:tab w:val="num" w:pos="3600"/>
        </w:tabs>
        <w:ind w:left="3600" w:hanging="360"/>
      </w:pPr>
      <w:rPr>
        <w:rFonts w:ascii="Wingdings" w:hAnsi="Wingdings" w:hint="default"/>
      </w:rPr>
    </w:lvl>
    <w:lvl w:ilvl="5" w:tplc="8D8A75E2" w:tentative="1">
      <w:start w:val="1"/>
      <w:numFmt w:val="bullet"/>
      <w:lvlText w:val=""/>
      <w:lvlJc w:val="left"/>
      <w:pPr>
        <w:tabs>
          <w:tab w:val="num" w:pos="4320"/>
        </w:tabs>
        <w:ind w:left="4320" w:hanging="360"/>
      </w:pPr>
      <w:rPr>
        <w:rFonts w:ascii="Wingdings" w:hAnsi="Wingdings" w:hint="default"/>
      </w:rPr>
    </w:lvl>
    <w:lvl w:ilvl="6" w:tplc="E9B0A218" w:tentative="1">
      <w:start w:val="1"/>
      <w:numFmt w:val="bullet"/>
      <w:lvlText w:val=""/>
      <w:lvlJc w:val="left"/>
      <w:pPr>
        <w:tabs>
          <w:tab w:val="num" w:pos="5040"/>
        </w:tabs>
        <w:ind w:left="5040" w:hanging="360"/>
      </w:pPr>
      <w:rPr>
        <w:rFonts w:ascii="Wingdings" w:hAnsi="Wingdings" w:hint="default"/>
      </w:rPr>
    </w:lvl>
    <w:lvl w:ilvl="7" w:tplc="1C5EAADA" w:tentative="1">
      <w:start w:val="1"/>
      <w:numFmt w:val="bullet"/>
      <w:lvlText w:val=""/>
      <w:lvlJc w:val="left"/>
      <w:pPr>
        <w:tabs>
          <w:tab w:val="num" w:pos="5760"/>
        </w:tabs>
        <w:ind w:left="5760" w:hanging="360"/>
      </w:pPr>
      <w:rPr>
        <w:rFonts w:ascii="Wingdings" w:hAnsi="Wingdings" w:hint="default"/>
      </w:rPr>
    </w:lvl>
    <w:lvl w:ilvl="8" w:tplc="DD1E6A96" w:tentative="1">
      <w:start w:val="1"/>
      <w:numFmt w:val="bullet"/>
      <w:lvlText w:val=""/>
      <w:lvlJc w:val="left"/>
      <w:pPr>
        <w:tabs>
          <w:tab w:val="num" w:pos="6480"/>
        </w:tabs>
        <w:ind w:left="6480" w:hanging="360"/>
      </w:pPr>
      <w:rPr>
        <w:rFonts w:ascii="Wingdings" w:hAnsi="Wingdings" w:hint="default"/>
      </w:rPr>
    </w:lvl>
  </w:abstractNum>
  <w:abstractNum w:abstractNumId="39">
    <w:nsid w:val="67154CE6"/>
    <w:multiLevelType w:val="hybridMultilevel"/>
    <w:tmpl w:val="96E69AF6"/>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7C27B3"/>
    <w:multiLevelType w:val="hybridMultilevel"/>
    <w:tmpl w:val="C930E67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3744926A" w:tentative="1">
      <w:start w:val="1"/>
      <w:numFmt w:val="bullet"/>
      <w:lvlText w:val="•"/>
      <w:lvlJc w:val="left"/>
      <w:pPr>
        <w:tabs>
          <w:tab w:val="num" w:pos="2160"/>
        </w:tabs>
        <w:ind w:left="2160" w:hanging="360"/>
      </w:pPr>
      <w:rPr>
        <w:rFonts w:ascii="Arial" w:hAnsi="Arial" w:hint="default"/>
      </w:rPr>
    </w:lvl>
    <w:lvl w:ilvl="3" w:tplc="65BC49DC" w:tentative="1">
      <w:start w:val="1"/>
      <w:numFmt w:val="bullet"/>
      <w:lvlText w:val="•"/>
      <w:lvlJc w:val="left"/>
      <w:pPr>
        <w:tabs>
          <w:tab w:val="num" w:pos="2880"/>
        </w:tabs>
        <w:ind w:left="2880" w:hanging="360"/>
      </w:pPr>
      <w:rPr>
        <w:rFonts w:ascii="Arial" w:hAnsi="Arial" w:hint="default"/>
      </w:rPr>
    </w:lvl>
    <w:lvl w:ilvl="4" w:tplc="009486C2" w:tentative="1">
      <w:start w:val="1"/>
      <w:numFmt w:val="bullet"/>
      <w:lvlText w:val="•"/>
      <w:lvlJc w:val="left"/>
      <w:pPr>
        <w:tabs>
          <w:tab w:val="num" w:pos="3600"/>
        </w:tabs>
        <w:ind w:left="3600" w:hanging="360"/>
      </w:pPr>
      <w:rPr>
        <w:rFonts w:ascii="Arial" w:hAnsi="Arial" w:hint="default"/>
      </w:rPr>
    </w:lvl>
    <w:lvl w:ilvl="5" w:tplc="431866C2" w:tentative="1">
      <w:start w:val="1"/>
      <w:numFmt w:val="bullet"/>
      <w:lvlText w:val="•"/>
      <w:lvlJc w:val="left"/>
      <w:pPr>
        <w:tabs>
          <w:tab w:val="num" w:pos="4320"/>
        </w:tabs>
        <w:ind w:left="4320" w:hanging="360"/>
      </w:pPr>
      <w:rPr>
        <w:rFonts w:ascii="Arial" w:hAnsi="Arial" w:hint="default"/>
      </w:rPr>
    </w:lvl>
    <w:lvl w:ilvl="6" w:tplc="8B2216E8" w:tentative="1">
      <w:start w:val="1"/>
      <w:numFmt w:val="bullet"/>
      <w:lvlText w:val="•"/>
      <w:lvlJc w:val="left"/>
      <w:pPr>
        <w:tabs>
          <w:tab w:val="num" w:pos="5040"/>
        </w:tabs>
        <w:ind w:left="5040" w:hanging="360"/>
      </w:pPr>
      <w:rPr>
        <w:rFonts w:ascii="Arial" w:hAnsi="Arial" w:hint="default"/>
      </w:rPr>
    </w:lvl>
    <w:lvl w:ilvl="7" w:tplc="36E6A3C2" w:tentative="1">
      <w:start w:val="1"/>
      <w:numFmt w:val="bullet"/>
      <w:lvlText w:val="•"/>
      <w:lvlJc w:val="left"/>
      <w:pPr>
        <w:tabs>
          <w:tab w:val="num" w:pos="5760"/>
        </w:tabs>
        <w:ind w:left="5760" w:hanging="360"/>
      </w:pPr>
      <w:rPr>
        <w:rFonts w:ascii="Arial" w:hAnsi="Arial" w:hint="default"/>
      </w:rPr>
    </w:lvl>
    <w:lvl w:ilvl="8" w:tplc="F9A83D32" w:tentative="1">
      <w:start w:val="1"/>
      <w:numFmt w:val="bullet"/>
      <w:lvlText w:val="•"/>
      <w:lvlJc w:val="left"/>
      <w:pPr>
        <w:tabs>
          <w:tab w:val="num" w:pos="6480"/>
        </w:tabs>
        <w:ind w:left="6480" w:hanging="360"/>
      </w:pPr>
      <w:rPr>
        <w:rFonts w:ascii="Arial" w:hAnsi="Arial" w:hint="default"/>
      </w:rPr>
    </w:lvl>
  </w:abstractNum>
  <w:abstractNum w:abstractNumId="41">
    <w:nsid w:val="6D36048A"/>
    <w:multiLevelType w:val="hybridMultilevel"/>
    <w:tmpl w:val="BA8C0846"/>
    <w:lvl w:ilvl="0" w:tplc="E866388E">
      <w:start w:val="1"/>
      <w:numFmt w:val="bullet"/>
      <w:lvlText w:val=""/>
      <w:lvlJc w:val="left"/>
      <w:pPr>
        <w:tabs>
          <w:tab w:val="num" w:pos="720"/>
        </w:tabs>
        <w:ind w:left="720" w:hanging="360"/>
      </w:pPr>
      <w:rPr>
        <w:rFonts w:ascii="Wingdings" w:hAnsi="Wingdings" w:hint="default"/>
      </w:rPr>
    </w:lvl>
    <w:lvl w:ilvl="1" w:tplc="0EC2A23C">
      <w:start w:val="1006"/>
      <w:numFmt w:val="bullet"/>
      <w:lvlText w:val="•"/>
      <w:lvlJc w:val="left"/>
      <w:pPr>
        <w:tabs>
          <w:tab w:val="num" w:pos="1440"/>
        </w:tabs>
        <w:ind w:left="1440" w:hanging="360"/>
      </w:pPr>
      <w:rPr>
        <w:rFonts w:ascii="Arial" w:hAnsi="Arial" w:hint="default"/>
      </w:rPr>
    </w:lvl>
    <w:lvl w:ilvl="2" w:tplc="6994B384" w:tentative="1">
      <w:start w:val="1"/>
      <w:numFmt w:val="bullet"/>
      <w:lvlText w:val=""/>
      <w:lvlJc w:val="left"/>
      <w:pPr>
        <w:tabs>
          <w:tab w:val="num" w:pos="2160"/>
        </w:tabs>
        <w:ind w:left="2160" w:hanging="360"/>
      </w:pPr>
      <w:rPr>
        <w:rFonts w:ascii="Wingdings" w:hAnsi="Wingdings" w:hint="default"/>
      </w:rPr>
    </w:lvl>
    <w:lvl w:ilvl="3" w:tplc="6C7E9CF2" w:tentative="1">
      <w:start w:val="1"/>
      <w:numFmt w:val="bullet"/>
      <w:lvlText w:val=""/>
      <w:lvlJc w:val="left"/>
      <w:pPr>
        <w:tabs>
          <w:tab w:val="num" w:pos="2880"/>
        </w:tabs>
        <w:ind w:left="2880" w:hanging="360"/>
      </w:pPr>
      <w:rPr>
        <w:rFonts w:ascii="Wingdings" w:hAnsi="Wingdings" w:hint="default"/>
      </w:rPr>
    </w:lvl>
    <w:lvl w:ilvl="4" w:tplc="62B4FA76" w:tentative="1">
      <w:start w:val="1"/>
      <w:numFmt w:val="bullet"/>
      <w:lvlText w:val=""/>
      <w:lvlJc w:val="left"/>
      <w:pPr>
        <w:tabs>
          <w:tab w:val="num" w:pos="3600"/>
        </w:tabs>
        <w:ind w:left="3600" w:hanging="360"/>
      </w:pPr>
      <w:rPr>
        <w:rFonts w:ascii="Wingdings" w:hAnsi="Wingdings" w:hint="default"/>
      </w:rPr>
    </w:lvl>
    <w:lvl w:ilvl="5" w:tplc="3BA8F5C0" w:tentative="1">
      <w:start w:val="1"/>
      <w:numFmt w:val="bullet"/>
      <w:lvlText w:val=""/>
      <w:lvlJc w:val="left"/>
      <w:pPr>
        <w:tabs>
          <w:tab w:val="num" w:pos="4320"/>
        </w:tabs>
        <w:ind w:left="4320" w:hanging="360"/>
      </w:pPr>
      <w:rPr>
        <w:rFonts w:ascii="Wingdings" w:hAnsi="Wingdings" w:hint="default"/>
      </w:rPr>
    </w:lvl>
    <w:lvl w:ilvl="6" w:tplc="4A2281E6" w:tentative="1">
      <w:start w:val="1"/>
      <w:numFmt w:val="bullet"/>
      <w:lvlText w:val=""/>
      <w:lvlJc w:val="left"/>
      <w:pPr>
        <w:tabs>
          <w:tab w:val="num" w:pos="5040"/>
        </w:tabs>
        <w:ind w:left="5040" w:hanging="360"/>
      </w:pPr>
      <w:rPr>
        <w:rFonts w:ascii="Wingdings" w:hAnsi="Wingdings" w:hint="default"/>
      </w:rPr>
    </w:lvl>
    <w:lvl w:ilvl="7" w:tplc="CCA0B5E8" w:tentative="1">
      <w:start w:val="1"/>
      <w:numFmt w:val="bullet"/>
      <w:lvlText w:val=""/>
      <w:lvlJc w:val="left"/>
      <w:pPr>
        <w:tabs>
          <w:tab w:val="num" w:pos="5760"/>
        </w:tabs>
        <w:ind w:left="5760" w:hanging="360"/>
      </w:pPr>
      <w:rPr>
        <w:rFonts w:ascii="Wingdings" w:hAnsi="Wingdings" w:hint="default"/>
      </w:rPr>
    </w:lvl>
    <w:lvl w:ilvl="8" w:tplc="1F94BF6E" w:tentative="1">
      <w:start w:val="1"/>
      <w:numFmt w:val="bullet"/>
      <w:lvlText w:val=""/>
      <w:lvlJc w:val="left"/>
      <w:pPr>
        <w:tabs>
          <w:tab w:val="num" w:pos="6480"/>
        </w:tabs>
        <w:ind w:left="6480" w:hanging="360"/>
      </w:pPr>
      <w:rPr>
        <w:rFonts w:ascii="Wingdings" w:hAnsi="Wingdings" w:hint="default"/>
      </w:rPr>
    </w:lvl>
  </w:abstractNum>
  <w:abstractNum w:abstractNumId="42">
    <w:nsid w:val="703C6BBC"/>
    <w:multiLevelType w:val="hybridMultilevel"/>
    <w:tmpl w:val="D1D0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C03F3C"/>
    <w:multiLevelType w:val="hybridMultilevel"/>
    <w:tmpl w:val="237A6BA2"/>
    <w:lvl w:ilvl="0" w:tplc="A2308C70">
      <w:start w:val="1"/>
      <w:numFmt w:val="bullet"/>
      <w:lvlText w:val=""/>
      <w:lvlJc w:val="left"/>
      <w:pPr>
        <w:tabs>
          <w:tab w:val="num" w:pos="720"/>
        </w:tabs>
        <w:ind w:left="720" w:hanging="360"/>
      </w:pPr>
      <w:rPr>
        <w:rFonts w:ascii="Wingdings" w:hAnsi="Wingdings" w:hint="default"/>
      </w:rPr>
    </w:lvl>
    <w:lvl w:ilvl="1" w:tplc="25FA2BAE">
      <w:start w:val="2078"/>
      <w:numFmt w:val="bullet"/>
      <w:lvlText w:val="•"/>
      <w:lvlJc w:val="left"/>
      <w:pPr>
        <w:tabs>
          <w:tab w:val="num" w:pos="1440"/>
        </w:tabs>
        <w:ind w:left="1440" w:hanging="360"/>
      </w:pPr>
      <w:rPr>
        <w:rFonts w:ascii="Arial" w:hAnsi="Arial" w:hint="default"/>
      </w:rPr>
    </w:lvl>
    <w:lvl w:ilvl="2" w:tplc="278EE8EC" w:tentative="1">
      <w:start w:val="1"/>
      <w:numFmt w:val="bullet"/>
      <w:lvlText w:val=""/>
      <w:lvlJc w:val="left"/>
      <w:pPr>
        <w:tabs>
          <w:tab w:val="num" w:pos="2160"/>
        </w:tabs>
        <w:ind w:left="2160" w:hanging="360"/>
      </w:pPr>
      <w:rPr>
        <w:rFonts w:ascii="Wingdings" w:hAnsi="Wingdings" w:hint="default"/>
      </w:rPr>
    </w:lvl>
    <w:lvl w:ilvl="3" w:tplc="4DD0974C" w:tentative="1">
      <w:start w:val="1"/>
      <w:numFmt w:val="bullet"/>
      <w:lvlText w:val=""/>
      <w:lvlJc w:val="left"/>
      <w:pPr>
        <w:tabs>
          <w:tab w:val="num" w:pos="2880"/>
        </w:tabs>
        <w:ind w:left="2880" w:hanging="360"/>
      </w:pPr>
      <w:rPr>
        <w:rFonts w:ascii="Wingdings" w:hAnsi="Wingdings" w:hint="default"/>
      </w:rPr>
    </w:lvl>
    <w:lvl w:ilvl="4" w:tplc="AAAC2DC4" w:tentative="1">
      <w:start w:val="1"/>
      <w:numFmt w:val="bullet"/>
      <w:lvlText w:val=""/>
      <w:lvlJc w:val="left"/>
      <w:pPr>
        <w:tabs>
          <w:tab w:val="num" w:pos="3600"/>
        </w:tabs>
        <w:ind w:left="3600" w:hanging="360"/>
      </w:pPr>
      <w:rPr>
        <w:rFonts w:ascii="Wingdings" w:hAnsi="Wingdings" w:hint="default"/>
      </w:rPr>
    </w:lvl>
    <w:lvl w:ilvl="5" w:tplc="2AB01A68" w:tentative="1">
      <w:start w:val="1"/>
      <w:numFmt w:val="bullet"/>
      <w:lvlText w:val=""/>
      <w:lvlJc w:val="left"/>
      <w:pPr>
        <w:tabs>
          <w:tab w:val="num" w:pos="4320"/>
        </w:tabs>
        <w:ind w:left="4320" w:hanging="360"/>
      </w:pPr>
      <w:rPr>
        <w:rFonts w:ascii="Wingdings" w:hAnsi="Wingdings" w:hint="default"/>
      </w:rPr>
    </w:lvl>
    <w:lvl w:ilvl="6" w:tplc="797E551C" w:tentative="1">
      <w:start w:val="1"/>
      <w:numFmt w:val="bullet"/>
      <w:lvlText w:val=""/>
      <w:lvlJc w:val="left"/>
      <w:pPr>
        <w:tabs>
          <w:tab w:val="num" w:pos="5040"/>
        </w:tabs>
        <w:ind w:left="5040" w:hanging="360"/>
      </w:pPr>
      <w:rPr>
        <w:rFonts w:ascii="Wingdings" w:hAnsi="Wingdings" w:hint="default"/>
      </w:rPr>
    </w:lvl>
    <w:lvl w:ilvl="7" w:tplc="AA96EEF2" w:tentative="1">
      <w:start w:val="1"/>
      <w:numFmt w:val="bullet"/>
      <w:lvlText w:val=""/>
      <w:lvlJc w:val="left"/>
      <w:pPr>
        <w:tabs>
          <w:tab w:val="num" w:pos="5760"/>
        </w:tabs>
        <w:ind w:left="5760" w:hanging="360"/>
      </w:pPr>
      <w:rPr>
        <w:rFonts w:ascii="Wingdings" w:hAnsi="Wingdings" w:hint="default"/>
      </w:rPr>
    </w:lvl>
    <w:lvl w:ilvl="8" w:tplc="4B86A774" w:tentative="1">
      <w:start w:val="1"/>
      <w:numFmt w:val="bullet"/>
      <w:lvlText w:val=""/>
      <w:lvlJc w:val="left"/>
      <w:pPr>
        <w:tabs>
          <w:tab w:val="num" w:pos="6480"/>
        </w:tabs>
        <w:ind w:left="6480" w:hanging="360"/>
      </w:pPr>
      <w:rPr>
        <w:rFonts w:ascii="Wingdings" w:hAnsi="Wingdings" w:hint="default"/>
      </w:rPr>
    </w:lvl>
  </w:abstractNum>
  <w:abstractNum w:abstractNumId="44">
    <w:nsid w:val="7BCC1CC3"/>
    <w:multiLevelType w:val="hybridMultilevel"/>
    <w:tmpl w:val="26DAF9FC"/>
    <w:lvl w:ilvl="0" w:tplc="D8049AD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7C6477"/>
    <w:multiLevelType w:val="hybridMultilevel"/>
    <w:tmpl w:val="FADED7D0"/>
    <w:lvl w:ilvl="0" w:tplc="FED867EE">
      <w:start w:val="1"/>
      <w:numFmt w:val="bullet"/>
      <w:lvlText w:val=""/>
      <w:lvlJc w:val="left"/>
      <w:pPr>
        <w:tabs>
          <w:tab w:val="num" w:pos="720"/>
        </w:tabs>
        <w:ind w:left="720" w:hanging="360"/>
      </w:pPr>
      <w:rPr>
        <w:rFonts w:ascii="Wingdings" w:hAnsi="Wingdings" w:hint="default"/>
      </w:rPr>
    </w:lvl>
    <w:lvl w:ilvl="1" w:tplc="A59002B4" w:tentative="1">
      <w:start w:val="1"/>
      <w:numFmt w:val="bullet"/>
      <w:lvlText w:val=""/>
      <w:lvlJc w:val="left"/>
      <w:pPr>
        <w:tabs>
          <w:tab w:val="num" w:pos="1440"/>
        </w:tabs>
        <w:ind w:left="1440" w:hanging="360"/>
      </w:pPr>
      <w:rPr>
        <w:rFonts w:ascii="Wingdings" w:hAnsi="Wingdings" w:hint="default"/>
      </w:rPr>
    </w:lvl>
    <w:lvl w:ilvl="2" w:tplc="13284926" w:tentative="1">
      <w:start w:val="1"/>
      <w:numFmt w:val="bullet"/>
      <w:lvlText w:val=""/>
      <w:lvlJc w:val="left"/>
      <w:pPr>
        <w:tabs>
          <w:tab w:val="num" w:pos="2160"/>
        </w:tabs>
        <w:ind w:left="2160" w:hanging="360"/>
      </w:pPr>
      <w:rPr>
        <w:rFonts w:ascii="Wingdings" w:hAnsi="Wingdings" w:hint="default"/>
      </w:rPr>
    </w:lvl>
    <w:lvl w:ilvl="3" w:tplc="9B629B62" w:tentative="1">
      <w:start w:val="1"/>
      <w:numFmt w:val="bullet"/>
      <w:lvlText w:val=""/>
      <w:lvlJc w:val="left"/>
      <w:pPr>
        <w:tabs>
          <w:tab w:val="num" w:pos="2880"/>
        </w:tabs>
        <w:ind w:left="2880" w:hanging="360"/>
      </w:pPr>
      <w:rPr>
        <w:rFonts w:ascii="Wingdings" w:hAnsi="Wingdings" w:hint="default"/>
      </w:rPr>
    </w:lvl>
    <w:lvl w:ilvl="4" w:tplc="8E68B098" w:tentative="1">
      <w:start w:val="1"/>
      <w:numFmt w:val="bullet"/>
      <w:lvlText w:val=""/>
      <w:lvlJc w:val="left"/>
      <w:pPr>
        <w:tabs>
          <w:tab w:val="num" w:pos="3600"/>
        </w:tabs>
        <w:ind w:left="3600" w:hanging="360"/>
      </w:pPr>
      <w:rPr>
        <w:rFonts w:ascii="Wingdings" w:hAnsi="Wingdings" w:hint="default"/>
      </w:rPr>
    </w:lvl>
    <w:lvl w:ilvl="5" w:tplc="5DA03744" w:tentative="1">
      <w:start w:val="1"/>
      <w:numFmt w:val="bullet"/>
      <w:lvlText w:val=""/>
      <w:lvlJc w:val="left"/>
      <w:pPr>
        <w:tabs>
          <w:tab w:val="num" w:pos="4320"/>
        </w:tabs>
        <w:ind w:left="4320" w:hanging="360"/>
      </w:pPr>
      <w:rPr>
        <w:rFonts w:ascii="Wingdings" w:hAnsi="Wingdings" w:hint="default"/>
      </w:rPr>
    </w:lvl>
    <w:lvl w:ilvl="6" w:tplc="77A2FA88" w:tentative="1">
      <w:start w:val="1"/>
      <w:numFmt w:val="bullet"/>
      <w:lvlText w:val=""/>
      <w:lvlJc w:val="left"/>
      <w:pPr>
        <w:tabs>
          <w:tab w:val="num" w:pos="5040"/>
        </w:tabs>
        <w:ind w:left="5040" w:hanging="360"/>
      </w:pPr>
      <w:rPr>
        <w:rFonts w:ascii="Wingdings" w:hAnsi="Wingdings" w:hint="default"/>
      </w:rPr>
    </w:lvl>
    <w:lvl w:ilvl="7" w:tplc="EAB49CD8" w:tentative="1">
      <w:start w:val="1"/>
      <w:numFmt w:val="bullet"/>
      <w:lvlText w:val=""/>
      <w:lvlJc w:val="left"/>
      <w:pPr>
        <w:tabs>
          <w:tab w:val="num" w:pos="5760"/>
        </w:tabs>
        <w:ind w:left="5760" w:hanging="360"/>
      </w:pPr>
      <w:rPr>
        <w:rFonts w:ascii="Wingdings" w:hAnsi="Wingdings" w:hint="default"/>
      </w:rPr>
    </w:lvl>
    <w:lvl w:ilvl="8" w:tplc="99D625FC" w:tentative="1">
      <w:start w:val="1"/>
      <w:numFmt w:val="bullet"/>
      <w:lvlText w:val=""/>
      <w:lvlJc w:val="left"/>
      <w:pPr>
        <w:tabs>
          <w:tab w:val="num" w:pos="6480"/>
        </w:tabs>
        <w:ind w:left="6480" w:hanging="360"/>
      </w:pPr>
      <w:rPr>
        <w:rFonts w:ascii="Wingdings" w:hAnsi="Wingdings" w:hint="default"/>
      </w:rPr>
    </w:lvl>
  </w:abstractNum>
  <w:abstractNum w:abstractNumId="46">
    <w:nsid w:val="7DCB1C05"/>
    <w:multiLevelType w:val="hybridMultilevel"/>
    <w:tmpl w:val="5410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43"/>
  </w:num>
  <w:num w:numId="4">
    <w:abstractNumId w:val="45"/>
  </w:num>
  <w:num w:numId="5">
    <w:abstractNumId w:val="18"/>
  </w:num>
  <w:num w:numId="6">
    <w:abstractNumId w:val="4"/>
  </w:num>
  <w:num w:numId="7">
    <w:abstractNumId w:val="0"/>
  </w:num>
  <w:num w:numId="8">
    <w:abstractNumId w:val="44"/>
  </w:num>
  <w:num w:numId="9">
    <w:abstractNumId w:val="20"/>
  </w:num>
  <w:num w:numId="10">
    <w:abstractNumId w:val="28"/>
  </w:num>
  <w:num w:numId="11">
    <w:abstractNumId w:val="16"/>
  </w:num>
  <w:num w:numId="12">
    <w:abstractNumId w:val="36"/>
  </w:num>
  <w:num w:numId="13">
    <w:abstractNumId w:val="27"/>
  </w:num>
  <w:num w:numId="14">
    <w:abstractNumId w:val="46"/>
  </w:num>
  <w:num w:numId="15">
    <w:abstractNumId w:val="2"/>
  </w:num>
  <w:num w:numId="16">
    <w:abstractNumId w:val="37"/>
  </w:num>
  <w:num w:numId="17">
    <w:abstractNumId w:val="10"/>
  </w:num>
  <w:num w:numId="18">
    <w:abstractNumId w:val="3"/>
  </w:num>
  <w:num w:numId="19">
    <w:abstractNumId w:val="39"/>
  </w:num>
  <w:num w:numId="20">
    <w:abstractNumId w:val="1"/>
  </w:num>
  <w:num w:numId="21">
    <w:abstractNumId w:val="33"/>
  </w:num>
  <w:num w:numId="22">
    <w:abstractNumId w:val="35"/>
  </w:num>
  <w:num w:numId="23">
    <w:abstractNumId w:val="31"/>
  </w:num>
  <w:num w:numId="24">
    <w:abstractNumId w:val="13"/>
  </w:num>
  <w:num w:numId="25">
    <w:abstractNumId w:val="30"/>
  </w:num>
  <w:num w:numId="26">
    <w:abstractNumId w:val="21"/>
  </w:num>
  <w:num w:numId="27">
    <w:abstractNumId w:val="12"/>
  </w:num>
  <w:num w:numId="28">
    <w:abstractNumId w:val="9"/>
  </w:num>
  <w:num w:numId="29">
    <w:abstractNumId w:val="29"/>
  </w:num>
  <w:num w:numId="30">
    <w:abstractNumId w:val="25"/>
  </w:num>
  <w:num w:numId="31">
    <w:abstractNumId w:val="15"/>
  </w:num>
  <w:num w:numId="32">
    <w:abstractNumId w:val="34"/>
  </w:num>
  <w:num w:numId="33">
    <w:abstractNumId w:val="23"/>
  </w:num>
  <w:num w:numId="34">
    <w:abstractNumId w:val="26"/>
  </w:num>
  <w:num w:numId="35">
    <w:abstractNumId w:val="24"/>
  </w:num>
  <w:num w:numId="36">
    <w:abstractNumId w:val="22"/>
  </w:num>
  <w:num w:numId="37">
    <w:abstractNumId w:val="5"/>
  </w:num>
  <w:num w:numId="38">
    <w:abstractNumId w:val="8"/>
  </w:num>
  <w:num w:numId="39">
    <w:abstractNumId w:val="38"/>
  </w:num>
  <w:num w:numId="40">
    <w:abstractNumId w:val="14"/>
  </w:num>
  <w:num w:numId="41">
    <w:abstractNumId w:val="41"/>
  </w:num>
  <w:num w:numId="42">
    <w:abstractNumId w:val="42"/>
  </w:num>
  <w:num w:numId="43">
    <w:abstractNumId w:val="6"/>
  </w:num>
  <w:num w:numId="44">
    <w:abstractNumId w:val="40"/>
  </w:num>
  <w:num w:numId="45">
    <w:abstractNumId w:val="7"/>
  </w:num>
  <w:num w:numId="46">
    <w:abstractNumId w:val="11"/>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2B"/>
    <w:rsid w:val="00002F3D"/>
    <w:rsid w:val="00003183"/>
    <w:rsid w:val="00012656"/>
    <w:rsid w:val="00016E89"/>
    <w:rsid w:val="00022AFC"/>
    <w:rsid w:val="00025C94"/>
    <w:rsid w:val="00033BEF"/>
    <w:rsid w:val="00047D1E"/>
    <w:rsid w:val="00056055"/>
    <w:rsid w:val="000717C3"/>
    <w:rsid w:val="000742CB"/>
    <w:rsid w:val="0009577F"/>
    <w:rsid w:val="000A35F9"/>
    <w:rsid w:val="000B6CEA"/>
    <w:rsid w:val="000C1660"/>
    <w:rsid w:val="000C1B88"/>
    <w:rsid w:val="000C48B8"/>
    <w:rsid w:val="000C4BDB"/>
    <w:rsid w:val="000D5D18"/>
    <w:rsid w:val="000F6CFB"/>
    <w:rsid w:val="00100778"/>
    <w:rsid w:val="00103294"/>
    <w:rsid w:val="001142F1"/>
    <w:rsid w:val="00115652"/>
    <w:rsid w:val="00117AF3"/>
    <w:rsid w:val="00125C29"/>
    <w:rsid w:val="00136A28"/>
    <w:rsid w:val="00136F30"/>
    <w:rsid w:val="001525BB"/>
    <w:rsid w:val="00155EE5"/>
    <w:rsid w:val="0016568E"/>
    <w:rsid w:val="00171D1A"/>
    <w:rsid w:val="00172733"/>
    <w:rsid w:val="00173552"/>
    <w:rsid w:val="00174158"/>
    <w:rsid w:val="001750B0"/>
    <w:rsid w:val="00182210"/>
    <w:rsid w:val="00196D72"/>
    <w:rsid w:val="001A6721"/>
    <w:rsid w:val="001A7324"/>
    <w:rsid w:val="001C62C3"/>
    <w:rsid w:val="001D1A29"/>
    <w:rsid w:val="001F77DF"/>
    <w:rsid w:val="00200B0B"/>
    <w:rsid w:val="00203E14"/>
    <w:rsid w:val="0020557D"/>
    <w:rsid w:val="00205C7D"/>
    <w:rsid w:val="002066E5"/>
    <w:rsid w:val="00207300"/>
    <w:rsid w:val="0022039B"/>
    <w:rsid w:val="0022233A"/>
    <w:rsid w:val="00227B6C"/>
    <w:rsid w:val="002306D6"/>
    <w:rsid w:val="0023273E"/>
    <w:rsid w:val="0024046F"/>
    <w:rsid w:val="0024261A"/>
    <w:rsid w:val="00265E9B"/>
    <w:rsid w:val="00271803"/>
    <w:rsid w:val="00287701"/>
    <w:rsid w:val="00287B43"/>
    <w:rsid w:val="002936FD"/>
    <w:rsid w:val="002B446C"/>
    <w:rsid w:val="002B7651"/>
    <w:rsid w:val="002D2C56"/>
    <w:rsid w:val="002D4F7C"/>
    <w:rsid w:val="002D6D33"/>
    <w:rsid w:val="002F03F2"/>
    <w:rsid w:val="002F58AA"/>
    <w:rsid w:val="003009C0"/>
    <w:rsid w:val="003078AD"/>
    <w:rsid w:val="00310FF0"/>
    <w:rsid w:val="003158E5"/>
    <w:rsid w:val="00315FEC"/>
    <w:rsid w:val="003161E9"/>
    <w:rsid w:val="00323062"/>
    <w:rsid w:val="00346F02"/>
    <w:rsid w:val="00355D22"/>
    <w:rsid w:val="00360AEF"/>
    <w:rsid w:val="00365934"/>
    <w:rsid w:val="00372519"/>
    <w:rsid w:val="003750A4"/>
    <w:rsid w:val="00375BA2"/>
    <w:rsid w:val="00383201"/>
    <w:rsid w:val="00384E08"/>
    <w:rsid w:val="00392668"/>
    <w:rsid w:val="003A3595"/>
    <w:rsid w:val="003A4047"/>
    <w:rsid w:val="003A4D82"/>
    <w:rsid w:val="003B1FAC"/>
    <w:rsid w:val="003B314C"/>
    <w:rsid w:val="003B32CD"/>
    <w:rsid w:val="003B3D59"/>
    <w:rsid w:val="003B6221"/>
    <w:rsid w:val="003C27EA"/>
    <w:rsid w:val="003D018A"/>
    <w:rsid w:val="003D051F"/>
    <w:rsid w:val="003D27DD"/>
    <w:rsid w:val="003D4F4F"/>
    <w:rsid w:val="003D7BEC"/>
    <w:rsid w:val="003E6B6A"/>
    <w:rsid w:val="003E7A96"/>
    <w:rsid w:val="003E7F94"/>
    <w:rsid w:val="003F7CDF"/>
    <w:rsid w:val="00400EFF"/>
    <w:rsid w:val="00401217"/>
    <w:rsid w:val="00410E93"/>
    <w:rsid w:val="00411673"/>
    <w:rsid w:val="004225B9"/>
    <w:rsid w:val="00423209"/>
    <w:rsid w:val="004240C3"/>
    <w:rsid w:val="0042696C"/>
    <w:rsid w:val="00447FD7"/>
    <w:rsid w:val="00455DF8"/>
    <w:rsid w:val="004574EC"/>
    <w:rsid w:val="00462868"/>
    <w:rsid w:val="00475791"/>
    <w:rsid w:val="004845A0"/>
    <w:rsid w:val="004847BF"/>
    <w:rsid w:val="00485449"/>
    <w:rsid w:val="00497F05"/>
    <w:rsid w:val="004A670B"/>
    <w:rsid w:val="004B0180"/>
    <w:rsid w:val="004B10BB"/>
    <w:rsid w:val="004B1961"/>
    <w:rsid w:val="004B5577"/>
    <w:rsid w:val="004B5C31"/>
    <w:rsid w:val="004B6101"/>
    <w:rsid w:val="004C2E09"/>
    <w:rsid w:val="004C3703"/>
    <w:rsid w:val="004C47A7"/>
    <w:rsid w:val="004C5EA2"/>
    <w:rsid w:val="004C70A0"/>
    <w:rsid w:val="004D6712"/>
    <w:rsid w:val="004E1516"/>
    <w:rsid w:val="004E3DF8"/>
    <w:rsid w:val="004F1FCF"/>
    <w:rsid w:val="004F5181"/>
    <w:rsid w:val="00502CB7"/>
    <w:rsid w:val="005138A7"/>
    <w:rsid w:val="00513CCC"/>
    <w:rsid w:val="00542EE7"/>
    <w:rsid w:val="005557D6"/>
    <w:rsid w:val="00556803"/>
    <w:rsid w:val="00556929"/>
    <w:rsid w:val="00573469"/>
    <w:rsid w:val="0057498F"/>
    <w:rsid w:val="00585779"/>
    <w:rsid w:val="005B0DD0"/>
    <w:rsid w:val="005B47B1"/>
    <w:rsid w:val="005D5281"/>
    <w:rsid w:val="005D6DBC"/>
    <w:rsid w:val="005E35AE"/>
    <w:rsid w:val="005E3FB4"/>
    <w:rsid w:val="005E5002"/>
    <w:rsid w:val="0062130A"/>
    <w:rsid w:val="00627069"/>
    <w:rsid w:val="0063431D"/>
    <w:rsid w:val="00640687"/>
    <w:rsid w:val="00644E4F"/>
    <w:rsid w:val="006455A9"/>
    <w:rsid w:val="00652EFE"/>
    <w:rsid w:val="006555E6"/>
    <w:rsid w:val="00662624"/>
    <w:rsid w:val="00665229"/>
    <w:rsid w:val="0066783E"/>
    <w:rsid w:val="006771BC"/>
    <w:rsid w:val="00683383"/>
    <w:rsid w:val="006849EA"/>
    <w:rsid w:val="006910B2"/>
    <w:rsid w:val="0069119D"/>
    <w:rsid w:val="00695637"/>
    <w:rsid w:val="00697A6D"/>
    <w:rsid w:val="006A3239"/>
    <w:rsid w:val="006A7FC2"/>
    <w:rsid w:val="006B169E"/>
    <w:rsid w:val="006B780D"/>
    <w:rsid w:val="006C316B"/>
    <w:rsid w:val="006C3314"/>
    <w:rsid w:val="006C6646"/>
    <w:rsid w:val="006C67F0"/>
    <w:rsid w:val="006D4464"/>
    <w:rsid w:val="006D5FA6"/>
    <w:rsid w:val="006D7CC4"/>
    <w:rsid w:val="006E1471"/>
    <w:rsid w:val="006E1BE4"/>
    <w:rsid w:val="006E315D"/>
    <w:rsid w:val="006E5F18"/>
    <w:rsid w:val="006F1870"/>
    <w:rsid w:val="006F760D"/>
    <w:rsid w:val="006F7BF8"/>
    <w:rsid w:val="00705522"/>
    <w:rsid w:val="007163C6"/>
    <w:rsid w:val="00721EB8"/>
    <w:rsid w:val="007263E2"/>
    <w:rsid w:val="0073410E"/>
    <w:rsid w:val="00735B10"/>
    <w:rsid w:val="007441D6"/>
    <w:rsid w:val="00755D60"/>
    <w:rsid w:val="00757E4E"/>
    <w:rsid w:val="0076339F"/>
    <w:rsid w:val="007664E4"/>
    <w:rsid w:val="00767538"/>
    <w:rsid w:val="00770106"/>
    <w:rsid w:val="00780127"/>
    <w:rsid w:val="00782675"/>
    <w:rsid w:val="00786807"/>
    <w:rsid w:val="00795E7F"/>
    <w:rsid w:val="00797F81"/>
    <w:rsid w:val="007A4B7B"/>
    <w:rsid w:val="007A6102"/>
    <w:rsid w:val="007D34F8"/>
    <w:rsid w:val="007D394A"/>
    <w:rsid w:val="007D6307"/>
    <w:rsid w:val="007E130E"/>
    <w:rsid w:val="007E3DFA"/>
    <w:rsid w:val="007F0C73"/>
    <w:rsid w:val="007F101E"/>
    <w:rsid w:val="007F22C9"/>
    <w:rsid w:val="007F3F1A"/>
    <w:rsid w:val="007F7ABF"/>
    <w:rsid w:val="008022A0"/>
    <w:rsid w:val="00815978"/>
    <w:rsid w:val="00823BF7"/>
    <w:rsid w:val="00832087"/>
    <w:rsid w:val="008329FE"/>
    <w:rsid w:val="00841760"/>
    <w:rsid w:val="00853510"/>
    <w:rsid w:val="008559BC"/>
    <w:rsid w:val="00856C9F"/>
    <w:rsid w:val="00857C2C"/>
    <w:rsid w:val="00871F9B"/>
    <w:rsid w:val="00881049"/>
    <w:rsid w:val="00883D35"/>
    <w:rsid w:val="00892C48"/>
    <w:rsid w:val="00893AC4"/>
    <w:rsid w:val="008A4D9C"/>
    <w:rsid w:val="008B6CF3"/>
    <w:rsid w:val="008C2195"/>
    <w:rsid w:val="008C67E2"/>
    <w:rsid w:val="008C7FF4"/>
    <w:rsid w:val="008D27F4"/>
    <w:rsid w:val="008D30B3"/>
    <w:rsid w:val="008D79E2"/>
    <w:rsid w:val="008E3E84"/>
    <w:rsid w:val="008F5BC5"/>
    <w:rsid w:val="00901E68"/>
    <w:rsid w:val="009045F8"/>
    <w:rsid w:val="009075AA"/>
    <w:rsid w:val="009100A2"/>
    <w:rsid w:val="00912AF0"/>
    <w:rsid w:val="00913EAE"/>
    <w:rsid w:val="00933F4F"/>
    <w:rsid w:val="00953A63"/>
    <w:rsid w:val="00956BDA"/>
    <w:rsid w:val="00961EAC"/>
    <w:rsid w:val="009626B1"/>
    <w:rsid w:val="009645B3"/>
    <w:rsid w:val="00966A77"/>
    <w:rsid w:val="00985596"/>
    <w:rsid w:val="00987DD2"/>
    <w:rsid w:val="009928E0"/>
    <w:rsid w:val="00997ED0"/>
    <w:rsid w:val="009A1262"/>
    <w:rsid w:val="009A1CCC"/>
    <w:rsid w:val="009A2054"/>
    <w:rsid w:val="009A70FF"/>
    <w:rsid w:val="009B3633"/>
    <w:rsid w:val="009B7A01"/>
    <w:rsid w:val="009D7D6B"/>
    <w:rsid w:val="009E6C92"/>
    <w:rsid w:val="009F502C"/>
    <w:rsid w:val="009F6769"/>
    <w:rsid w:val="00A01FCA"/>
    <w:rsid w:val="00A05519"/>
    <w:rsid w:val="00A06752"/>
    <w:rsid w:val="00A12848"/>
    <w:rsid w:val="00A2236A"/>
    <w:rsid w:val="00A25CD6"/>
    <w:rsid w:val="00A26470"/>
    <w:rsid w:val="00A32FF4"/>
    <w:rsid w:val="00A33A2B"/>
    <w:rsid w:val="00A40330"/>
    <w:rsid w:val="00A42301"/>
    <w:rsid w:val="00A42359"/>
    <w:rsid w:val="00A558D6"/>
    <w:rsid w:val="00A7044E"/>
    <w:rsid w:val="00A70FC0"/>
    <w:rsid w:val="00A72417"/>
    <w:rsid w:val="00A74BCA"/>
    <w:rsid w:val="00A76A14"/>
    <w:rsid w:val="00A90EDA"/>
    <w:rsid w:val="00A95F9F"/>
    <w:rsid w:val="00A97365"/>
    <w:rsid w:val="00A97C92"/>
    <w:rsid w:val="00AA5213"/>
    <w:rsid w:val="00AC2BD2"/>
    <w:rsid w:val="00AC4C92"/>
    <w:rsid w:val="00AC4D79"/>
    <w:rsid w:val="00AD0924"/>
    <w:rsid w:val="00AF15CC"/>
    <w:rsid w:val="00AF279D"/>
    <w:rsid w:val="00AF7966"/>
    <w:rsid w:val="00B0053D"/>
    <w:rsid w:val="00B0079B"/>
    <w:rsid w:val="00B016D3"/>
    <w:rsid w:val="00B217BB"/>
    <w:rsid w:val="00B250F2"/>
    <w:rsid w:val="00B408DD"/>
    <w:rsid w:val="00B4169F"/>
    <w:rsid w:val="00B45A85"/>
    <w:rsid w:val="00B5318B"/>
    <w:rsid w:val="00B60B2C"/>
    <w:rsid w:val="00B71A26"/>
    <w:rsid w:val="00B7285A"/>
    <w:rsid w:val="00B73879"/>
    <w:rsid w:val="00B81970"/>
    <w:rsid w:val="00B95D7B"/>
    <w:rsid w:val="00BA50C7"/>
    <w:rsid w:val="00BB227C"/>
    <w:rsid w:val="00BC567E"/>
    <w:rsid w:val="00BC6441"/>
    <w:rsid w:val="00BC6F8F"/>
    <w:rsid w:val="00BD7CB7"/>
    <w:rsid w:val="00BE535F"/>
    <w:rsid w:val="00C00474"/>
    <w:rsid w:val="00C02402"/>
    <w:rsid w:val="00C02891"/>
    <w:rsid w:val="00C038AE"/>
    <w:rsid w:val="00C30073"/>
    <w:rsid w:val="00C32B76"/>
    <w:rsid w:val="00C36DB1"/>
    <w:rsid w:val="00C4131F"/>
    <w:rsid w:val="00C414ED"/>
    <w:rsid w:val="00C43069"/>
    <w:rsid w:val="00C5655C"/>
    <w:rsid w:val="00C63559"/>
    <w:rsid w:val="00C72B18"/>
    <w:rsid w:val="00C75EA8"/>
    <w:rsid w:val="00C81D03"/>
    <w:rsid w:val="00C81E62"/>
    <w:rsid w:val="00C8407D"/>
    <w:rsid w:val="00CA17CF"/>
    <w:rsid w:val="00CA3D91"/>
    <w:rsid w:val="00CD4CB1"/>
    <w:rsid w:val="00CD7BDE"/>
    <w:rsid w:val="00CD7F4A"/>
    <w:rsid w:val="00CE06BB"/>
    <w:rsid w:val="00CE2EE3"/>
    <w:rsid w:val="00CE617C"/>
    <w:rsid w:val="00CE63F2"/>
    <w:rsid w:val="00CF0E7D"/>
    <w:rsid w:val="00D01257"/>
    <w:rsid w:val="00D03831"/>
    <w:rsid w:val="00D042AE"/>
    <w:rsid w:val="00D116F6"/>
    <w:rsid w:val="00D14973"/>
    <w:rsid w:val="00D16525"/>
    <w:rsid w:val="00D168D4"/>
    <w:rsid w:val="00D33FCF"/>
    <w:rsid w:val="00D43D10"/>
    <w:rsid w:val="00D43DF7"/>
    <w:rsid w:val="00D465E5"/>
    <w:rsid w:val="00D472D9"/>
    <w:rsid w:val="00D52817"/>
    <w:rsid w:val="00D57537"/>
    <w:rsid w:val="00D74262"/>
    <w:rsid w:val="00D80773"/>
    <w:rsid w:val="00D81A8C"/>
    <w:rsid w:val="00D94D01"/>
    <w:rsid w:val="00D97781"/>
    <w:rsid w:val="00DA20B4"/>
    <w:rsid w:val="00DB6CB5"/>
    <w:rsid w:val="00DB7C6E"/>
    <w:rsid w:val="00DC031C"/>
    <w:rsid w:val="00DE5990"/>
    <w:rsid w:val="00DE6669"/>
    <w:rsid w:val="00DE6AD6"/>
    <w:rsid w:val="00DF1AC5"/>
    <w:rsid w:val="00DF320A"/>
    <w:rsid w:val="00DF3BD4"/>
    <w:rsid w:val="00DF5F20"/>
    <w:rsid w:val="00E10A38"/>
    <w:rsid w:val="00E1343D"/>
    <w:rsid w:val="00E14235"/>
    <w:rsid w:val="00E16FAC"/>
    <w:rsid w:val="00E179BB"/>
    <w:rsid w:val="00E40290"/>
    <w:rsid w:val="00E46FF0"/>
    <w:rsid w:val="00E522E4"/>
    <w:rsid w:val="00E5597A"/>
    <w:rsid w:val="00E5604C"/>
    <w:rsid w:val="00E634A5"/>
    <w:rsid w:val="00E6508B"/>
    <w:rsid w:val="00E7017F"/>
    <w:rsid w:val="00E71975"/>
    <w:rsid w:val="00E71B05"/>
    <w:rsid w:val="00E73904"/>
    <w:rsid w:val="00E76CE1"/>
    <w:rsid w:val="00E77D37"/>
    <w:rsid w:val="00E865A3"/>
    <w:rsid w:val="00E90B33"/>
    <w:rsid w:val="00E960AA"/>
    <w:rsid w:val="00E9777E"/>
    <w:rsid w:val="00EA0208"/>
    <w:rsid w:val="00EA5BCD"/>
    <w:rsid w:val="00EB0549"/>
    <w:rsid w:val="00EB395D"/>
    <w:rsid w:val="00ED073B"/>
    <w:rsid w:val="00ED1195"/>
    <w:rsid w:val="00ED6E70"/>
    <w:rsid w:val="00EE13E3"/>
    <w:rsid w:val="00EE5C44"/>
    <w:rsid w:val="00EE668C"/>
    <w:rsid w:val="00F00E70"/>
    <w:rsid w:val="00F03945"/>
    <w:rsid w:val="00F04B07"/>
    <w:rsid w:val="00F04CA0"/>
    <w:rsid w:val="00F05B1D"/>
    <w:rsid w:val="00F20C18"/>
    <w:rsid w:val="00F22810"/>
    <w:rsid w:val="00F31A9D"/>
    <w:rsid w:val="00F4229A"/>
    <w:rsid w:val="00F43D4C"/>
    <w:rsid w:val="00F52C63"/>
    <w:rsid w:val="00F5645D"/>
    <w:rsid w:val="00F65654"/>
    <w:rsid w:val="00F666E3"/>
    <w:rsid w:val="00F67077"/>
    <w:rsid w:val="00F70487"/>
    <w:rsid w:val="00F72664"/>
    <w:rsid w:val="00F7351D"/>
    <w:rsid w:val="00F7574D"/>
    <w:rsid w:val="00F8502B"/>
    <w:rsid w:val="00F902E1"/>
    <w:rsid w:val="00F905DF"/>
    <w:rsid w:val="00F9099B"/>
    <w:rsid w:val="00FB1FF8"/>
    <w:rsid w:val="00FB4867"/>
    <w:rsid w:val="00FC013B"/>
    <w:rsid w:val="00FC19EB"/>
    <w:rsid w:val="00FD1179"/>
    <w:rsid w:val="00FE0C94"/>
    <w:rsid w:val="00FF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53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68"/>
    <w:rPr>
      <w:rFonts w:ascii="Tahoma" w:hAnsi="Tahoma" w:cs="Tahoma"/>
      <w:sz w:val="16"/>
      <w:szCs w:val="16"/>
    </w:rPr>
  </w:style>
  <w:style w:type="paragraph" w:styleId="ListParagraph">
    <w:name w:val="List Paragraph"/>
    <w:basedOn w:val="Normal"/>
    <w:uiPriority w:val="34"/>
    <w:qFormat/>
    <w:rsid w:val="00D52817"/>
    <w:pPr>
      <w:ind w:left="720"/>
      <w:contextualSpacing/>
    </w:pPr>
  </w:style>
  <w:style w:type="paragraph" w:customStyle="1" w:styleId="Picture">
    <w:name w:val="Picture"/>
    <w:basedOn w:val="Normal"/>
    <w:next w:val="Normal"/>
    <w:qFormat/>
    <w:rsid w:val="00D01257"/>
    <w:pPr>
      <w:spacing w:after="240" w:line="240" w:lineRule="auto"/>
      <w:contextualSpacing/>
      <w:jc w:val="center"/>
    </w:pPr>
    <w:rPr>
      <w:rFonts w:ascii="Perpetua" w:eastAsia="Calibri" w:hAnsi="Perpetua" w:cs="Times New Roman"/>
      <w:sz w:val="24"/>
    </w:rPr>
  </w:style>
  <w:style w:type="paragraph" w:styleId="NormalWeb">
    <w:name w:val="Normal (Web)"/>
    <w:basedOn w:val="Normal"/>
    <w:uiPriority w:val="99"/>
    <w:semiHidden/>
    <w:unhideWhenUsed/>
    <w:rsid w:val="00F656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6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929"/>
  </w:style>
  <w:style w:type="paragraph" w:styleId="Footer">
    <w:name w:val="footer"/>
    <w:basedOn w:val="Normal"/>
    <w:link w:val="FooterChar"/>
    <w:uiPriority w:val="99"/>
    <w:unhideWhenUsed/>
    <w:rsid w:val="00556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929"/>
  </w:style>
  <w:style w:type="character" w:styleId="Hyperlink">
    <w:name w:val="Hyperlink"/>
    <w:basedOn w:val="DefaultParagraphFont"/>
    <w:uiPriority w:val="99"/>
    <w:unhideWhenUsed/>
    <w:rsid w:val="007E3DFA"/>
    <w:rPr>
      <w:color w:val="0563C1" w:themeColor="hyperlink"/>
      <w:u w:val="single"/>
    </w:rPr>
  </w:style>
  <w:style w:type="character" w:styleId="CommentReference">
    <w:name w:val="annotation reference"/>
    <w:basedOn w:val="DefaultParagraphFont"/>
    <w:uiPriority w:val="99"/>
    <w:semiHidden/>
    <w:unhideWhenUsed/>
    <w:rsid w:val="00A72417"/>
    <w:rPr>
      <w:sz w:val="16"/>
      <w:szCs w:val="16"/>
    </w:rPr>
  </w:style>
  <w:style w:type="paragraph" w:styleId="CommentText">
    <w:name w:val="annotation text"/>
    <w:basedOn w:val="Normal"/>
    <w:link w:val="CommentTextChar"/>
    <w:uiPriority w:val="99"/>
    <w:unhideWhenUsed/>
    <w:rsid w:val="00A72417"/>
    <w:pPr>
      <w:spacing w:line="240" w:lineRule="auto"/>
    </w:pPr>
    <w:rPr>
      <w:sz w:val="20"/>
      <w:szCs w:val="20"/>
    </w:rPr>
  </w:style>
  <w:style w:type="character" w:customStyle="1" w:styleId="CommentTextChar">
    <w:name w:val="Comment Text Char"/>
    <w:basedOn w:val="DefaultParagraphFont"/>
    <w:link w:val="CommentText"/>
    <w:uiPriority w:val="99"/>
    <w:rsid w:val="00A72417"/>
    <w:rPr>
      <w:sz w:val="20"/>
      <w:szCs w:val="20"/>
    </w:rPr>
  </w:style>
  <w:style w:type="paragraph" w:styleId="CommentSubject">
    <w:name w:val="annotation subject"/>
    <w:basedOn w:val="CommentText"/>
    <w:next w:val="CommentText"/>
    <w:link w:val="CommentSubjectChar"/>
    <w:uiPriority w:val="99"/>
    <w:semiHidden/>
    <w:unhideWhenUsed/>
    <w:rsid w:val="00A72417"/>
    <w:rPr>
      <w:b/>
      <w:bCs/>
    </w:rPr>
  </w:style>
  <w:style w:type="character" w:customStyle="1" w:styleId="CommentSubjectChar">
    <w:name w:val="Comment Subject Char"/>
    <w:basedOn w:val="CommentTextChar"/>
    <w:link w:val="CommentSubject"/>
    <w:uiPriority w:val="99"/>
    <w:semiHidden/>
    <w:rsid w:val="00A72417"/>
    <w:rPr>
      <w:b/>
      <w:bCs/>
      <w:sz w:val="20"/>
      <w:szCs w:val="20"/>
    </w:rPr>
  </w:style>
  <w:style w:type="paragraph" w:styleId="Revision">
    <w:name w:val="Revision"/>
    <w:hidden/>
    <w:uiPriority w:val="99"/>
    <w:semiHidden/>
    <w:rsid w:val="009A12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68"/>
    <w:rPr>
      <w:rFonts w:ascii="Tahoma" w:hAnsi="Tahoma" w:cs="Tahoma"/>
      <w:sz w:val="16"/>
      <w:szCs w:val="16"/>
    </w:rPr>
  </w:style>
  <w:style w:type="paragraph" w:styleId="ListParagraph">
    <w:name w:val="List Paragraph"/>
    <w:basedOn w:val="Normal"/>
    <w:uiPriority w:val="34"/>
    <w:qFormat/>
    <w:rsid w:val="00D52817"/>
    <w:pPr>
      <w:ind w:left="720"/>
      <w:contextualSpacing/>
    </w:pPr>
  </w:style>
  <w:style w:type="paragraph" w:customStyle="1" w:styleId="Picture">
    <w:name w:val="Picture"/>
    <w:basedOn w:val="Normal"/>
    <w:next w:val="Normal"/>
    <w:qFormat/>
    <w:rsid w:val="00D01257"/>
    <w:pPr>
      <w:spacing w:after="240" w:line="240" w:lineRule="auto"/>
      <w:contextualSpacing/>
      <w:jc w:val="center"/>
    </w:pPr>
    <w:rPr>
      <w:rFonts w:ascii="Perpetua" w:eastAsia="Calibri" w:hAnsi="Perpetua" w:cs="Times New Roman"/>
      <w:sz w:val="24"/>
    </w:rPr>
  </w:style>
  <w:style w:type="paragraph" w:styleId="NormalWeb">
    <w:name w:val="Normal (Web)"/>
    <w:basedOn w:val="Normal"/>
    <w:uiPriority w:val="99"/>
    <w:semiHidden/>
    <w:unhideWhenUsed/>
    <w:rsid w:val="00F6565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6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929"/>
  </w:style>
  <w:style w:type="paragraph" w:styleId="Footer">
    <w:name w:val="footer"/>
    <w:basedOn w:val="Normal"/>
    <w:link w:val="FooterChar"/>
    <w:uiPriority w:val="99"/>
    <w:unhideWhenUsed/>
    <w:rsid w:val="00556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929"/>
  </w:style>
  <w:style w:type="character" w:styleId="Hyperlink">
    <w:name w:val="Hyperlink"/>
    <w:basedOn w:val="DefaultParagraphFont"/>
    <w:uiPriority w:val="99"/>
    <w:unhideWhenUsed/>
    <w:rsid w:val="007E3DFA"/>
    <w:rPr>
      <w:color w:val="0563C1" w:themeColor="hyperlink"/>
      <w:u w:val="single"/>
    </w:rPr>
  </w:style>
  <w:style w:type="character" w:styleId="CommentReference">
    <w:name w:val="annotation reference"/>
    <w:basedOn w:val="DefaultParagraphFont"/>
    <w:uiPriority w:val="99"/>
    <w:semiHidden/>
    <w:unhideWhenUsed/>
    <w:rsid w:val="00A72417"/>
    <w:rPr>
      <w:sz w:val="16"/>
      <w:szCs w:val="16"/>
    </w:rPr>
  </w:style>
  <w:style w:type="paragraph" w:styleId="CommentText">
    <w:name w:val="annotation text"/>
    <w:basedOn w:val="Normal"/>
    <w:link w:val="CommentTextChar"/>
    <w:uiPriority w:val="99"/>
    <w:unhideWhenUsed/>
    <w:rsid w:val="00A72417"/>
    <w:pPr>
      <w:spacing w:line="240" w:lineRule="auto"/>
    </w:pPr>
    <w:rPr>
      <w:sz w:val="20"/>
      <w:szCs w:val="20"/>
    </w:rPr>
  </w:style>
  <w:style w:type="character" w:customStyle="1" w:styleId="CommentTextChar">
    <w:name w:val="Comment Text Char"/>
    <w:basedOn w:val="DefaultParagraphFont"/>
    <w:link w:val="CommentText"/>
    <w:uiPriority w:val="99"/>
    <w:rsid w:val="00A72417"/>
    <w:rPr>
      <w:sz w:val="20"/>
      <w:szCs w:val="20"/>
    </w:rPr>
  </w:style>
  <w:style w:type="paragraph" w:styleId="CommentSubject">
    <w:name w:val="annotation subject"/>
    <w:basedOn w:val="CommentText"/>
    <w:next w:val="CommentText"/>
    <w:link w:val="CommentSubjectChar"/>
    <w:uiPriority w:val="99"/>
    <w:semiHidden/>
    <w:unhideWhenUsed/>
    <w:rsid w:val="00A72417"/>
    <w:rPr>
      <w:b/>
      <w:bCs/>
    </w:rPr>
  </w:style>
  <w:style w:type="character" w:customStyle="1" w:styleId="CommentSubjectChar">
    <w:name w:val="Comment Subject Char"/>
    <w:basedOn w:val="CommentTextChar"/>
    <w:link w:val="CommentSubject"/>
    <w:uiPriority w:val="99"/>
    <w:semiHidden/>
    <w:rsid w:val="00A72417"/>
    <w:rPr>
      <w:b/>
      <w:bCs/>
      <w:sz w:val="20"/>
      <w:szCs w:val="20"/>
    </w:rPr>
  </w:style>
  <w:style w:type="paragraph" w:styleId="Revision">
    <w:name w:val="Revision"/>
    <w:hidden/>
    <w:uiPriority w:val="99"/>
    <w:semiHidden/>
    <w:rsid w:val="009A12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8626">
      <w:bodyDiv w:val="1"/>
      <w:marLeft w:val="0"/>
      <w:marRight w:val="0"/>
      <w:marTop w:val="0"/>
      <w:marBottom w:val="0"/>
      <w:divBdr>
        <w:top w:val="none" w:sz="0" w:space="0" w:color="auto"/>
        <w:left w:val="none" w:sz="0" w:space="0" w:color="auto"/>
        <w:bottom w:val="none" w:sz="0" w:space="0" w:color="auto"/>
        <w:right w:val="none" w:sz="0" w:space="0" w:color="auto"/>
      </w:divBdr>
    </w:div>
    <w:div w:id="87432059">
      <w:bodyDiv w:val="1"/>
      <w:marLeft w:val="0"/>
      <w:marRight w:val="0"/>
      <w:marTop w:val="0"/>
      <w:marBottom w:val="0"/>
      <w:divBdr>
        <w:top w:val="none" w:sz="0" w:space="0" w:color="auto"/>
        <w:left w:val="none" w:sz="0" w:space="0" w:color="auto"/>
        <w:bottom w:val="none" w:sz="0" w:space="0" w:color="auto"/>
        <w:right w:val="none" w:sz="0" w:space="0" w:color="auto"/>
      </w:divBdr>
    </w:div>
    <w:div w:id="257443214">
      <w:bodyDiv w:val="1"/>
      <w:marLeft w:val="0"/>
      <w:marRight w:val="0"/>
      <w:marTop w:val="0"/>
      <w:marBottom w:val="0"/>
      <w:divBdr>
        <w:top w:val="none" w:sz="0" w:space="0" w:color="auto"/>
        <w:left w:val="none" w:sz="0" w:space="0" w:color="auto"/>
        <w:bottom w:val="none" w:sz="0" w:space="0" w:color="auto"/>
        <w:right w:val="none" w:sz="0" w:space="0" w:color="auto"/>
      </w:divBdr>
    </w:div>
    <w:div w:id="267592019">
      <w:bodyDiv w:val="1"/>
      <w:marLeft w:val="0"/>
      <w:marRight w:val="0"/>
      <w:marTop w:val="0"/>
      <w:marBottom w:val="0"/>
      <w:divBdr>
        <w:top w:val="none" w:sz="0" w:space="0" w:color="auto"/>
        <w:left w:val="none" w:sz="0" w:space="0" w:color="auto"/>
        <w:bottom w:val="none" w:sz="0" w:space="0" w:color="auto"/>
        <w:right w:val="none" w:sz="0" w:space="0" w:color="auto"/>
      </w:divBdr>
    </w:div>
    <w:div w:id="269049173">
      <w:bodyDiv w:val="1"/>
      <w:marLeft w:val="0"/>
      <w:marRight w:val="0"/>
      <w:marTop w:val="0"/>
      <w:marBottom w:val="0"/>
      <w:divBdr>
        <w:top w:val="none" w:sz="0" w:space="0" w:color="auto"/>
        <w:left w:val="none" w:sz="0" w:space="0" w:color="auto"/>
        <w:bottom w:val="none" w:sz="0" w:space="0" w:color="auto"/>
        <w:right w:val="none" w:sz="0" w:space="0" w:color="auto"/>
      </w:divBdr>
      <w:divsChild>
        <w:div w:id="596249332">
          <w:marLeft w:val="547"/>
          <w:marRight w:val="0"/>
          <w:marTop w:val="115"/>
          <w:marBottom w:val="86"/>
          <w:divBdr>
            <w:top w:val="none" w:sz="0" w:space="0" w:color="auto"/>
            <w:left w:val="none" w:sz="0" w:space="0" w:color="auto"/>
            <w:bottom w:val="none" w:sz="0" w:space="0" w:color="auto"/>
            <w:right w:val="none" w:sz="0" w:space="0" w:color="auto"/>
          </w:divBdr>
        </w:div>
        <w:div w:id="1533566703">
          <w:marLeft w:val="547"/>
          <w:marRight w:val="0"/>
          <w:marTop w:val="115"/>
          <w:marBottom w:val="86"/>
          <w:divBdr>
            <w:top w:val="none" w:sz="0" w:space="0" w:color="auto"/>
            <w:left w:val="none" w:sz="0" w:space="0" w:color="auto"/>
            <w:bottom w:val="none" w:sz="0" w:space="0" w:color="auto"/>
            <w:right w:val="none" w:sz="0" w:space="0" w:color="auto"/>
          </w:divBdr>
        </w:div>
        <w:div w:id="345055692">
          <w:marLeft w:val="547"/>
          <w:marRight w:val="0"/>
          <w:marTop w:val="115"/>
          <w:marBottom w:val="86"/>
          <w:divBdr>
            <w:top w:val="none" w:sz="0" w:space="0" w:color="auto"/>
            <w:left w:val="none" w:sz="0" w:space="0" w:color="auto"/>
            <w:bottom w:val="none" w:sz="0" w:space="0" w:color="auto"/>
            <w:right w:val="none" w:sz="0" w:space="0" w:color="auto"/>
          </w:divBdr>
        </w:div>
        <w:div w:id="381832771">
          <w:marLeft w:val="547"/>
          <w:marRight w:val="0"/>
          <w:marTop w:val="115"/>
          <w:marBottom w:val="86"/>
          <w:divBdr>
            <w:top w:val="none" w:sz="0" w:space="0" w:color="auto"/>
            <w:left w:val="none" w:sz="0" w:space="0" w:color="auto"/>
            <w:bottom w:val="none" w:sz="0" w:space="0" w:color="auto"/>
            <w:right w:val="none" w:sz="0" w:space="0" w:color="auto"/>
          </w:divBdr>
        </w:div>
        <w:div w:id="1283800235">
          <w:marLeft w:val="547"/>
          <w:marRight w:val="0"/>
          <w:marTop w:val="115"/>
          <w:marBottom w:val="86"/>
          <w:divBdr>
            <w:top w:val="none" w:sz="0" w:space="0" w:color="auto"/>
            <w:left w:val="none" w:sz="0" w:space="0" w:color="auto"/>
            <w:bottom w:val="none" w:sz="0" w:space="0" w:color="auto"/>
            <w:right w:val="none" w:sz="0" w:space="0" w:color="auto"/>
          </w:divBdr>
        </w:div>
      </w:divsChild>
    </w:div>
    <w:div w:id="282540983">
      <w:bodyDiv w:val="1"/>
      <w:marLeft w:val="0"/>
      <w:marRight w:val="0"/>
      <w:marTop w:val="0"/>
      <w:marBottom w:val="0"/>
      <w:divBdr>
        <w:top w:val="none" w:sz="0" w:space="0" w:color="auto"/>
        <w:left w:val="none" w:sz="0" w:space="0" w:color="auto"/>
        <w:bottom w:val="none" w:sz="0" w:space="0" w:color="auto"/>
        <w:right w:val="none" w:sz="0" w:space="0" w:color="auto"/>
      </w:divBdr>
      <w:divsChild>
        <w:div w:id="241334956">
          <w:marLeft w:val="634"/>
          <w:marRight w:val="0"/>
          <w:marTop w:val="115"/>
          <w:marBottom w:val="86"/>
          <w:divBdr>
            <w:top w:val="none" w:sz="0" w:space="0" w:color="auto"/>
            <w:left w:val="none" w:sz="0" w:space="0" w:color="auto"/>
            <w:bottom w:val="none" w:sz="0" w:space="0" w:color="auto"/>
            <w:right w:val="none" w:sz="0" w:space="0" w:color="auto"/>
          </w:divBdr>
        </w:div>
        <w:div w:id="1658606057">
          <w:marLeft w:val="634"/>
          <w:marRight w:val="0"/>
          <w:marTop w:val="115"/>
          <w:marBottom w:val="86"/>
          <w:divBdr>
            <w:top w:val="none" w:sz="0" w:space="0" w:color="auto"/>
            <w:left w:val="none" w:sz="0" w:space="0" w:color="auto"/>
            <w:bottom w:val="none" w:sz="0" w:space="0" w:color="auto"/>
            <w:right w:val="none" w:sz="0" w:space="0" w:color="auto"/>
          </w:divBdr>
        </w:div>
        <w:div w:id="2121876445">
          <w:marLeft w:val="634"/>
          <w:marRight w:val="0"/>
          <w:marTop w:val="115"/>
          <w:marBottom w:val="86"/>
          <w:divBdr>
            <w:top w:val="none" w:sz="0" w:space="0" w:color="auto"/>
            <w:left w:val="none" w:sz="0" w:space="0" w:color="auto"/>
            <w:bottom w:val="none" w:sz="0" w:space="0" w:color="auto"/>
            <w:right w:val="none" w:sz="0" w:space="0" w:color="auto"/>
          </w:divBdr>
        </w:div>
      </w:divsChild>
    </w:div>
    <w:div w:id="295529692">
      <w:bodyDiv w:val="1"/>
      <w:marLeft w:val="0"/>
      <w:marRight w:val="0"/>
      <w:marTop w:val="0"/>
      <w:marBottom w:val="0"/>
      <w:divBdr>
        <w:top w:val="none" w:sz="0" w:space="0" w:color="auto"/>
        <w:left w:val="none" w:sz="0" w:space="0" w:color="auto"/>
        <w:bottom w:val="none" w:sz="0" w:space="0" w:color="auto"/>
        <w:right w:val="none" w:sz="0" w:space="0" w:color="auto"/>
      </w:divBdr>
      <w:divsChild>
        <w:div w:id="1019893201">
          <w:marLeft w:val="547"/>
          <w:marRight w:val="0"/>
          <w:marTop w:val="115"/>
          <w:marBottom w:val="86"/>
          <w:divBdr>
            <w:top w:val="none" w:sz="0" w:space="0" w:color="auto"/>
            <w:left w:val="none" w:sz="0" w:space="0" w:color="auto"/>
            <w:bottom w:val="none" w:sz="0" w:space="0" w:color="auto"/>
            <w:right w:val="none" w:sz="0" w:space="0" w:color="auto"/>
          </w:divBdr>
        </w:div>
        <w:div w:id="1988704645">
          <w:marLeft w:val="547"/>
          <w:marRight w:val="0"/>
          <w:marTop w:val="115"/>
          <w:marBottom w:val="86"/>
          <w:divBdr>
            <w:top w:val="none" w:sz="0" w:space="0" w:color="auto"/>
            <w:left w:val="none" w:sz="0" w:space="0" w:color="auto"/>
            <w:bottom w:val="none" w:sz="0" w:space="0" w:color="auto"/>
            <w:right w:val="none" w:sz="0" w:space="0" w:color="auto"/>
          </w:divBdr>
        </w:div>
        <w:div w:id="1362586179">
          <w:marLeft w:val="547"/>
          <w:marRight w:val="0"/>
          <w:marTop w:val="115"/>
          <w:marBottom w:val="86"/>
          <w:divBdr>
            <w:top w:val="none" w:sz="0" w:space="0" w:color="auto"/>
            <w:left w:val="none" w:sz="0" w:space="0" w:color="auto"/>
            <w:bottom w:val="none" w:sz="0" w:space="0" w:color="auto"/>
            <w:right w:val="none" w:sz="0" w:space="0" w:color="auto"/>
          </w:divBdr>
        </w:div>
        <w:div w:id="2075204318">
          <w:marLeft w:val="547"/>
          <w:marRight w:val="0"/>
          <w:marTop w:val="115"/>
          <w:marBottom w:val="86"/>
          <w:divBdr>
            <w:top w:val="none" w:sz="0" w:space="0" w:color="auto"/>
            <w:left w:val="none" w:sz="0" w:space="0" w:color="auto"/>
            <w:bottom w:val="none" w:sz="0" w:space="0" w:color="auto"/>
            <w:right w:val="none" w:sz="0" w:space="0" w:color="auto"/>
          </w:divBdr>
        </w:div>
        <w:div w:id="546261865">
          <w:marLeft w:val="547"/>
          <w:marRight w:val="0"/>
          <w:marTop w:val="115"/>
          <w:marBottom w:val="86"/>
          <w:divBdr>
            <w:top w:val="none" w:sz="0" w:space="0" w:color="auto"/>
            <w:left w:val="none" w:sz="0" w:space="0" w:color="auto"/>
            <w:bottom w:val="none" w:sz="0" w:space="0" w:color="auto"/>
            <w:right w:val="none" w:sz="0" w:space="0" w:color="auto"/>
          </w:divBdr>
        </w:div>
      </w:divsChild>
    </w:div>
    <w:div w:id="352728734">
      <w:bodyDiv w:val="1"/>
      <w:marLeft w:val="0"/>
      <w:marRight w:val="0"/>
      <w:marTop w:val="0"/>
      <w:marBottom w:val="0"/>
      <w:divBdr>
        <w:top w:val="none" w:sz="0" w:space="0" w:color="auto"/>
        <w:left w:val="none" w:sz="0" w:space="0" w:color="auto"/>
        <w:bottom w:val="none" w:sz="0" w:space="0" w:color="auto"/>
        <w:right w:val="none" w:sz="0" w:space="0" w:color="auto"/>
      </w:divBdr>
    </w:div>
    <w:div w:id="387731622">
      <w:bodyDiv w:val="1"/>
      <w:marLeft w:val="0"/>
      <w:marRight w:val="0"/>
      <w:marTop w:val="0"/>
      <w:marBottom w:val="0"/>
      <w:divBdr>
        <w:top w:val="none" w:sz="0" w:space="0" w:color="auto"/>
        <w:left w:val="none" w:sz="0" w:space="0" w:color="auto"/>
        <w:bottom w:val="none" w:sz="0" w:space="0" w:color="auto"/>
        <w:right w:val="none" w:sz="0" w:space="0" w:color="auto"/>
      </w:divBdr>
      <w:divsChild>
        <w:div w:id="1139881931">
          <w:marLeft w:val="547"/>
          <w:marRight w:val="0"/>
          <w:marTop w:val="115"/>
          <w:marBottom w:val="86"/>
          <w:divBdr>
            <w:top w:val="none" w:sz="0" w:space="0" w:color="auto"/>
            <w:left w:val="none" w:sz="0" w:space="0" w:color="auto"/>
            <w:bottom w:val="none" w:sz="0" w:space="0" w:color="auto"/>
            <w:right w:val="none" w:sz="0" w:space="0" w:color="auto"/>
          </w:divBdr>
        </w:div>
        <w:div w:id="769663242">
          <w:marLeft w:val="547"/>
          <w:marRight w:val="0"/>
          <w:marTop w:val="115"/>
          <w:marBottom w:val="86"/>
          <w:divBdr>
            <w:top w:val="none" w:sz="0" w:space="0" w:color="auto"/>
            <w:left w:val="none" w:sz="0" w:space="0" w:color="auto"/>
            <w:bottom w:val="none" w:sz="0" w:space="0" w:color="auto"/>
            <w:right w:val="none" w:sz="0" w:space="0" w:color="auto"/>
          </w:divBdr>
        </w:div>
        <w:div w:id="733165450">
          <w:marLeft w:val="1166"/>
          <w:marRight w:val="0"/>
          <w:marTop w:val="96"/>
          <w:marBottom w:val="48"/>
          <w:divBdr>
            <w:top w:val="none" w:sz="0" w:space="0" w:color="auto"/>
            <w:left w:val="none" w:sz="0" w:space="0" w:color="auto"/>
            <w:bottom w:val="none" w:sz="0" w:space="0" w:color="auto"/>
            <w:right w:val="none" w:sz="0" w:space="0" w:color="auto"/>
          </w:divBdr>
        </w:div>
        <w:div w:id="1650285451">
          <w:marLeft w:val="1166"/>
          <w:marRight w:val="0"/>
          <w:marTop w:val="96"/>
          <w:marBottom w:val="48"/>
          <w:divBdr>
            <w:top w:val="none" w:sz="0" w:space="0" w:color="auto"/>
            <w:left w:val="none" w:sz="0" w:space="0" w:color="auto"/>
            <w:bottom w:val="none" w:sz="0" w:space="0" w:color="auto"/>
            <w:right w:val="none" w:sz="0" w:space="0" w:color="auto"/>
          </w:divBdr>
        </w:div>
        <w:div w:id="1104500592">
          <w:marLeft w:val="547"/>
          <w:marRight w:val="0"/>
          <w:marTop w:val="115"/>
          <w:marBottom w:val="86"/>
          <w:divBdr>
            <w:top w:val="none" w:sz="0" w:space="0" w:color="auto"/>
            <w:left w:val="none" w:sz="0" w:space="0" w:color="auto"/>
            <w:bottom w:val="none" w:sz="0" w:space="0" w:color="auto"/>
            <w:right w:val="none" w:sz="0" w:space="0" w:color="auto"/>
          </w:divBdr>
        </w:div>
        <w:div w:id="703335081">
          <w:marLeft w:val="1166"/>
          <w:marRight w:val="0"/>
          <w:marTop w:val="96"/>
          <w:marBottom w:val="48"/>
          <w:divBdr>
            <w:top w:val="none" w:sz="0" w:space="0" w:color="auto"/>
            <w:left w:val="none" w:sz="0" w:space="0" w:color="auto"/>
            <w:bottom w:val="none" w:sz="0" w:space="0" w:color="auto"/>
            <w:right w:val="none" w:sz="0" w:space="0" w:color="auto"/>
          </w:divBdr>
        </w:div>
        <w:div w:id="866259060">
          <w:marLeft w:val="1166"/>
          <w:marRight w:val="0"/>
          <w:marTop w:val="96"/>
          <w:marBottom w:val="48"/>
          <w:divBdr>
            <w:top w:val="none" w:sz="0" w:space="0" w:color="auto"/>
            <w:left w:val="none" w:sz="0" w:space="0" w:color="auto"/>
            <w:bottom w:val="none" w:sz="0" w:space="0" w:color="auto"/>
            <w:right w:val="none" w:sz="0" w:space="0" w:color="auto"/>
          </w:divBdr>
        </w:div>
        <w:div w:id="1709143578">
          <w:marLeft w:val="1166"/>
          <w:marRight w:val="0"/>
          <w:marTop w:val="96"/>
          <w:marBottom w:val="48"/>
          <w:divBdr>
            <w:top w:val="none" w:sz="0" w:space="0" w:color="auto"/>
            <w:left w:val="none" w:sz="0" w:space="0" w:color="auto"/>
            <w:bottom w:val="none" w:sz="0" w:space="0" w:color="auto"/>
            <w:right w:val="none" w:sz="0" w:space="0" w:color="auto"/>
          </w:divBdr>
        </w:div>
        <w:div w:id="983587816">
          <w:marLeft w:val="547"/>
          <w:marRight w:val="0"/>
          <w:marTop w:val="115"/>
          <w:marBottom w:val="86"/>
          <w:divBdr>
            <w:top w:val="none" w:sz="0" w:space="0" w:color="auto"/>
            <w:left w:val="none" w:sz="0" w:space="0" w:color="auto"/>
            <w:bottom w:val="none" w:sz="0" w:space="0" w:color="auto"/>
            <w:right w:val="none" w:sz="0" w:space="0" w:color="auto"/>
          </w:divBdr>
        </w:div>
        <w:div w:id="1300570683">
          <w:marLeft w:val="547"/>
          <w:marRight w:val="0"/>
          <w:marTop w:val="115"/>
          <w:marBottom w:val="86"/>
          <w:divBdr>
            <w:top w:val="none" w:sz="0" w:space="0" w:color="auto"/>
            <w:left w:val="none" w:sz="0" w:space="0" w:color="auto"/>
            <w:bottom w:val="none" w:sz="0" w:space="0" w:color="auto"/>
            <w:right w:val="none" w:sz="0" w:space="0" w:color="auto"/>
          </w:divBdr>
        </w:div>
        <w:div w:id="1467352755">
          <w:marLeft w:val="547"/>
          <w:marRight w:val="0"/>
          <w:marTop w:val="115"/>
          <w:marBottom w:val="86"/>
          <w:divBdr>
            <w:top w:val="none" w:sz="0" w:space="0" w:color="auto"/>
            <w:left w:val="none" w:sz="0" w:space="0" w:color="auto"/>
            <w:bottom w:val="none" w:sz="0" w:space="0" w:color="auto"/>
            <w:right w:val="none" w:sz="0" w:space="0" w:color="auto"/>
          </w:divBdr>
        </w:div>
      </w:divsChild>
    </w:div>
    <w:div w:id="401566926">
      <w:bodyDiv w:val="1"/>
      <w:marLeft w:val="0"/>
      <w:marRight w:val="0"/>
      <w:marTop w:val="0"/>
      <w:marBottom w:val="0"/>
      <w:divBdr>
        <w:top w:val="none" w:sz="0" w:space="0" w:color="auto"/>
        <w:left w:val="none" w:sz="0" w:space="0" w:color="auto"/>
        <w:bottom w:val="none" w:sz="0" w:space="0" w:color="auto"/>
        <w:right w:val="none" w:sz="0" w:space="0" w:color="auto"/>
      </w:divBdr>
    </w:div>
    <w:div w:id="408424639">
      <w:bodyDiv w:val="1"/>
      <w:marLeft w:val="0"/>
      <w:marRight w:val="0"/>
      <w:marTop w:val="0"/>
      <w:marBottom w:val="0"/>
      <w:divBdr>
        <w:top w:val="none" w:sz="0" w:space="0" w:color="auto"/>
        <w:left w:val="none" w:sz="0" w:space="0" w:color="auto"/>
        <w:bottom w:val="none" w:sz="0" w:space="0" w:color="auto"/>
        <w:right w:val="none" w:sz="0" w:space="0" w:color="auto"/>
      </w:divBdr>
    </w:div>
    <w:div w:id="454953698">
      <w:bodyDiv w:val="1"/>
      <w:marLeft w:val="0"/>
      <w:marRight w:val="0"/>
      <w:marTop w:val="0"/>
      <w:marBottom w:val="0"/>
      <w:divBdr>
        <w:top w:val="none" w:sz="0" w:space="0" w:color="auto"/>
        <w:left w:val="none" w:sz="0" w:space="0" w:color="auto"/>
        <w:bottom w:val="none" w:sz="0" w:space="0" w:color="auto"/>
        <w:right w:val="none" w:sz="0" w:space="0" w:color="auto"/>
      </w:divBdr>
    </w:div>
    <w:div w:id="463012541">
      <w:bodyDiv w:val="1"/>
      <w:marLeft w:val="0"/>
      <w:marRight w:val="0"/>
      <w:marTop w:val="0"/>
      <w:marBottom w:val="0"/>
      <w:divBdr>
        <w:top w:val="none" w:sz="0" w:space="0" w:color="auto"/>
        <w:left w:val="none" w:sz="0" w:space="0" w:color="auto"/>
        <w:bottom w:val="none" w:sz="0" w:space="0" w:color="auto"/>
        <w:right w:val="none" w:sz="0" w:space="0" w:color="auto"/>
      </w:divBdr>
      <w:divsChild>
        <w:div w:id="1035345289">
          <w:marLeft w:val="547"/>
          <w:marRight w:val="0"/>
          <w:marTop w:val="115"/>
          <w:marBottom w:val="86"/>
          <w:divBdr>
            <w:top w:val="none" w:sz="0" w:space="0" w:color="auto"/>
            <w:left w:val="none" w:sz="0" w:space="0" w:color="auto"/>
            <w:bottom w:val="none" w:sz="0" w:space="0" w:color="auto"/>
            <w:right w:val="none" w:sz="0" w:space="0" w:color="auto"/>
          </w:divBdr>
        </w:div>
        <w:div w:id="1267084144">
          <w:marLeft w:val="547"/>
          <w:marRight w:val="0"/>
          <w:marTop w:val="115"/>
          <w:marBottom w:val="86"/>
          <w:divBdr>
            <w:top w:val="none" w:sz="0" w:space="0" w:color="auto"/>
            <w:left w:val="none" w:sz="0" w:space="0" w:color="auto"/>
            <w:bottom w:val="none" w:sz="0" w:space="0" w:color="auto"/>
            <w:right w:val="none" w:sz="0" w:space="0" w:color="auto"/>
          </w:divBdr>
        </w:div>
        <w:div w:id="936139589">
          <w:marLeft w:val="547"/>
          <w:marRight w:val="0"/>
          <w:marTop w:val="115"/>
          <w:marBottom w:val="86"/>
          <w:divBdr>
            <w:top w:val="none" w:sz="0" w:space="0" w:color="auto"/>
            <w:left w:val="none" w:sz="0" w:space="0" w:color="auto"/>
            <w:bottom w:val="none" w:sz="0" w:space="0" w:color="auto"/>
            <w:right w:val="none" w:sz="0" w:space="0" w:color="auto"/>
          </w:divBdr>
        </w:div>
      </w:divsChild>
    </w:div>
    <w:div w:id="468977187">
      <w:bodyDiv w:val="1"/>
      <w:marLeft w:val="0"/>
      <w:marRight w:val="0"/>
      <w:marTop w:val="0"/>
      <w:marBottom w:val="0"/>
      <w:divBdr>
        <w:top w:val="none" w:sz="0" w:space="0" w:color="auto"/>
        <w:left w:val="none" w:sz="0" w:space="0" w:color="auto"/>
        <w:bottom w:val="none" w:sz="0" w:space="0" w:color="auto"/>
        <w:right w:val="none" w:sz="0" w:space="0" w:color="auto"/>
      </w:divBdr>
      <w:divsChild>
        <w:div w:id="712850139">
          <w:marLeft w:val="547"/>
          <w:marRight w:val="0"/>
          <w:marTop w:val="115"/>
          <w:marBottom w:val="86"/>
          <w:divBdr>
            <w:top w:val="none" w:sz="0" w:space="0" w:color="auto"/>
            <w:left w:val="none" w:sz="0" w:space="0" w:color="auto"/>
            <w:bottom w:val="none" w:sz="0" w:space="0" w:color="auto"/>
            <w:right w:val="none" w:sz="0" w:space="0" w:color="auto"/>
          </w:divBdr>
        </w:div>
        <w:div w:id="387800808">
          <w:marLeft w:val="1166"/>
          <w:marRight w:val="0"/>
          <w:marTop w:val="115"/>
          <w:marBottom w:val="58"/>
          <w:divBdr>
            <w:top w:val="none" w:sz="0" w:space="0" w:color="auto"/>
            <w:left w:val="none" w:sz="0" w:space="0" w:color="auto"/>
            <w:bottom w:val="none" w:sz="0" w:space="0" w:color="auto"/>
            <w:right w:val="none" w:sz="0" w:space="0" w:color="auto"/>
          </w:divBdr>
        </w:div>
        <w:div w:id="2014843500">
          <w:marLeft w:val="1166"/>
          <w:marRight w:val="0"/>
          <w:marTop w:val="115"/>
          <w:marBottom w:val="58"/>
          <w:divBdr>
            <w:top w:val="none" w:sz="0" w:space="0" w:color="auto"/>
            <w:left w:val="none" w:sz="0" w:space="0" w:color="auto"/>
            <w:bottom w:val="none" w:sz="0" w:space="0" w:color="auto"/>
            <w:right w:val="none" w:sz="0" w:space="0" w:color="auto"/>
          </w:divBdr>
        </w:div>
        <w:div w:id="1028066693">
          <w:marLeft w:val="1166"/>
          <w:marRight w:val="0"/>
          <w:marTop w:val="115"/>
          <w:marBottom w:val="58"/>
          <w:divBdr>
            <w:top w:val="none" w:sz="0" w:space="0" w:color="auto"/>
            <w:left w:val="none" w:sz="0" w:space="0" w:color="auto"/>
            <w:bottom w:val="none" w:sz="0" w:space="0" w:color="auto"/>
            <w:right w:val="none" w:sz="0" w:space="0" w:color="auto"/>
          </w:divBdr>
        </w:div>
        <w:div w:id="1421295309">
          <w:marLeft w:val="1166"/>
          <w:marRight w:val="0"/>
          <w:marTop w:val="115"/>
          <w:marBottom w:val="58"/>
          <w:divBdr>
            <w:top w:val="none" w:sz="0" w:space="0" w:color="auto"/>
            <w:left w:val="none" w:sz="0" w:space="0" w:color="auto"/>
            <w:bottom w:val="none" w:sz="0" w:space="0" w:color="auto"/>
            <w:right w:val="none" w:sz="0" w:space="0" w:color="auto"/>
          </w:divBdr>
        </w:div>
        <w:div w:id="427773508">
          <w:marLeft w:val="1166"/>
          <w:marRight w:val="0"/>
          <w:marTop w:val="115"/>
          <w:marBottom w:val="58"/>
          <w:divBdr>
            <w:top w:val="none" w:sz="0" w:space="0" w:color="auto"/>
            <w:left w:val="none" w:sz="0" w:space="0" w:color="auto"/>
            <w:bottom w:val="none" w:sz="0" w:space="0" w:color="auto"/>
            <w:right w:val="none" w:sz="0" w:space="0" w:color="auto"/>
          </w:divBdr>
        </w:div>
      </w:divsChild>
    </w:div>
    <w:div w:id="470514952">
      <w:bodyDiv w:val="1"/>
      <w:marLeft w:val="0"/>
      <w:marRight w:val="0"/>
      <w:marTop w:val="0"/>
      <w:marBottom w:val="0"/>
      <w:divBdr>
        <w:top w:val="none" w:sz="0" w:space="0" w:color="auto"/>
        <w:left w:val="none" w:sz="0" w:space="0" w:color="auto"/>
        <w:bottom w:val="none" w:sz="0" w:space="0" w:color="auto"/>
        <w:right w:val="none" w:sz="0" w:space="0" w:color="auto"/>
      </w:divBdr>
    </w:div>
    <w:div w:id="478689848">
      <w:bodyDiv w:val="1"/>
      <w:marLeft w:val="0"/>
      <w:marRight w:val="0"/>
      <w:marTop w:val="0"/>
      <w:marBottom w:val="0"/>
      <w:divBdr>
        <w:top w:val="none" w:sz="0" w:space="0" w:color="auto"/>
        <w:left w:val="none" w:sz="0" w:space="0" w:color="auto"/>
        <w:bottom w:val="none" w:sz="0" w:space="0" w:color="auto"/>
        <w:right w:val="none" w:sz="0" w:space="0" w:color="auto"/>
      </w:divBdr>
    </w:div>
    <w:div w:id="494537983">
      <w:bodyDiv w:val="1"/>
      <w:marLeft w:val="0"/>
      <w:marRight w:val="0"/>
      <w:marTop w:val="0"/>
      <w:marBottom w:val="0"/>
      <w:divBdr>
        <w:top w:val="none" w:sz="0" w:space="0" w:color="auto"/>
        <w:left w:val="none" w:sz="0" w:space="0" w:color="auto"/>
        <w:bottom w:val="none" w:sz="0" w:space="0" w:color="auto"/>
        <w:right w:val="none" w:sz="0" w:space="0" w:color="auto"/>
      </w:divBdr>
    </w:div>
    <w:div w:id="496533449">
      <w:bodyDiv w:val="1"/>
      <w:marLeft w:val="0"/>
      <w:marRight w:val="0"/>
      <w:marTop w:val="0"/>
      <w:marBottom w:val="0"/>
      <w:divBdr>
        <w:top w:val="none" w:sz="0" w:space="0" w:color="auto"/>
        <w:left w:val="none" w:sz="0" w:space="0" w:color="auto"/>
        <w:bottom w:val="none" w:sz="0" w:space="0" w:color="auto"/>
        <w:right w:val="none" w:sz="0" w:space="0" w:color="auto"/>
      </w:divBdr>
      <w:divsChild>
        <w:div w:id="1990479056">
          <w:marLeft w:val="1166"/>
          <w:marRight w:val="0"/>
          <w:marTop w:val="115"/>
          <w:marBottom w:val="58"/>
          <w:divBdr>
            <w:top w:val="none" w:sz="0" w:space="0" w:color="auto"/>
            <w:left w:val="none" w:sz="0" w:space="0" w:color="auto"/>
            <w:bottom w:val="none" w:sz="0" w:space="0" w:color="auto"/>
            <w:right w:val="none" w:sz="0" w:space="0" w:color="auto"/>
          </w:divBdr>
        </w:div>
        <w:div w:id="2135903672">
          <w:marLeft w:val="1166"/>
          <w:marRight w:val="0"/>
          <w:marTop w:val="115"/>
          <w:marBottom w:val="58"/>
          <w:divBdr>
            <w:top w:val="none" w:sz="0" w:space="0" w:color="auto"/>
            <w:left w:val="none" w:sz="0" w:space="0" w:color="auto"/>
            <w:bottom w:val="none" w:sz="0" w:space="0" w:color="auto"/>
            <w:right w:val="none" w:sz="0" w:space="0" w:color="auto"/>
          </w:divBdr>
        </w:div>
        <w:div w:id="2073966825">
          <w:marLeft w:val="1166"/>
          <w:marRight w:val="0"/>
          <w:marTop w:val="115"/>
          <w:marBottom w:val="58"/>
          <w:divBdr>
            <w:top w:val="none" w:sz="0" w:space="0" w:color="auto"/>
            <w:left w:val="none" w:sz="0" w:space="0" w:color="auto"/>
            <w:bottom w:val="none" w:sz="0" w:space="0" w:color="auto"/>
            <w:right w:val="none" w:sz="0" w:space="0" w:color="auto"/>
          </w:divBdr>
        </w:div>
        <w:div w:id="830294319">
          <w:marLeft w:val="1166"/>
          <w:marRight w:val="0"/>
          <w:marTop w:val="115"/>
          <w:marBottom w:val="58"/>
          <w:divBdr>
            <w:top w:val="none" w:sz="0" w:space="0" w:color="auto"/>
            <w:left w:val="none" w:sz="0" w:space="0" w:color="auto"/>
            <w:bottom w:val="none" w:sz="0" w:space="0" w:color="auto"/>
            <w:right w:val="none" w:sz="0" w:space="0" w:color="auto"/>
          </w:divBdr>
        </w:div>
      </w:divsChild>
    </w:div>
    <w:div w:id="609238147">
      <w:bodyDiv w:val="1"/>
      <w:marLeft w:val="0"/>
      <w:marRight w:val="0"/>
      <w:marTop w:val="0"/>
      <w:marBottom w:val="0"/>
      <w:divBdr>
        <w:top w:val="none" w:sz="0" w:space="0" w:color="auto"/>
        <w:left w:val="none" w:sz="0" w:space="0" w:color="auto"/>
        <w:bottom w:val="none" w:sz="0" w:space="0" w:color="auto"/>
        <w:right w:val="none" w:sz="0" w:space="0" w:color="auto"/>
      </w:divBdr>
    </w:div>
    <w:div w:id="620723509">
      <w:bodyDiv w:val="1"/>
      <w:marLeft w:val="0"/>
      <w:marRight w:val="0"/>
      <w:marTop w:val="0"/>
      <w:marBottom w:val="0"/>
      <w:divBdr>
        <w:top w:val="none" w:sz="0" w:space="0" w:color="auto"/>
        <w:left w:val="none" w:sz="0" w:space="0" w:color="auto"/>
        <w:bottom w:val="none" w:sz="0" w:space="0" w:color="auto"/>
        <w:right w:val="none" w:sz="0" w:space="0" w:color="auto"/>
      </w:divBdr>
      <w:divsChild>
        <w:div w:id="715472526">
          <w:marLeft w:val="547"/>
          <w:marRight w:val="0"/>
          <w:marTop w:val="115"/>
          <w:marBottom w:val="86"/>
          <w:divBdr>
            <w:top w:val="none" w:sz="0" w:space="0" w:color="auto"/>
            <w:left w:val="none" w:sz="0" w:space="0" w:color="auto"/>
            <w:bottom w:val="none" w:sz="0" w:space="0" w:color="auto"/>
            <w:right w:val="none" w:sz="0" w:space="0" w:color="auto"/>
          </w:divBdr>
        </w:div>
        <w:div w:id="2075738141">
          <w:marLeft w:val="547"/>
          <w:marRight w:val="0"/>
          <w:marTop w:val="115"/>
          <w:marBottom w:val="86"/>
          <w:divBdr>
            <w:top w:val="none" w:sz="0" w:space="0" w:color="auto"/>
            <w:left w:val="none" w:sz="0" w:space="0" w:color="auto"/>
            <w:bottom w:val="none" w:sz="0" w:space="0" w:color="auto"/>
            <w:right w:val="none" w:sz="0" w:space="0" w:color="auto"/>
          </w:divBdr>
        </w:div>
      </w:divsChild>
    </w:div>
    <w:div w:id="653802213">
      <w:bodyDiv w:val="1"/>
      <w:marLeft w:val="0"/>
      <w:marRight w:val="0"/>
      <w:marTop w:val="0"/>
      <w:marBottom w:val="0"/>
      <w:divBdr>
        <w:top w:val="none" w:sz="0" w:space="0" w:color="auto"/>
        <w:left w:val="none" w:sz="0" w:space="0" w:color="auto"/>
        <w:bottom w:val="none" w:sz="0" w:space="0" w:color="auto"/>
        <w:right w:val="none" w:sz="0" w:space="0" w:color="auto"/>
      </w:divBdr>
      <w:divsChild>
        <w:div w:id="1290282621">
          <w:marLeft w:val="1166"/>
          <w:marRight w:val="0"/>
          <w:marTop w:val="115"/>
          <w:marBottom w:val="58"/>
          <w:divBdr>
            <w:top w:val="none" w:sz="0" w:space="0" w:color="auto"/>
            <w:left w:val="none" w:sz="0" w:space="0" w:color="auto"/>
            <w:bottom w:val="none" w:sz="0" w:space="0" w:color="auto"/>
            <w:right w:val="none" w:sz="0" w:space="0" w:color="auto"/>
          </w:divBdr>
        </w:div>
        <w:div w:id="39521843">
          <w:marLeft w:val="1166"/>
          <w:marRight w:val="0"/>
          <w:marTop w:val="115"/>
          <w:marBottom w:val="58"/>
          <w:divBdr>
            <w:top w:val="none" w:sz="0" w:space="0" w:color="auto"/>
            <w:left w:val="none" w:sz="0" w:space="0" w:color="auto"/>
            <w:bottom w:val="none" w:sz="0" w:space="0" w:color="auto"/>
            <w:right w:val="none" w:sz="0" w:space="0" w:color="auto"/>
          </w:divBdr>
        </w:div>
        <w:div w:id="403652019">
          <w:marLeft w:val="1166"/>
          <w:marRight w:val="0"/>
          <w:marTop w:val="115"/>
          <w:marBottom w:val="58"/>
          <w:divBdr>
            <w:top w:val="none" w:sz="0" w:space="0" w:color="auto"/>
            <w:left w:val="none" w:sz="0" w:space="0" w:color="auto"/>
            <w:bottom w:val="none" w:sz="0" w:space="0" w:color="auto"/>
            <w:right w:val="none" w:sz="0" w:space="0" w:color="auto"/>
          </w:divBdr>
        </w:div>
        <w:div w:id="1743332529">
          <w:marLeft w:val="1166"/>
          <w:marRight w:val="0"/>
          <w:marTop w:val="115"/>
          <w:marBottom w:val="58"/>
          <w:divBdr>
            <w:top w:val="none" w:sz="0" w:space="0" w:color="auto"/>
            <w:left w:val="none" w:sz="0" w:space="0" w:color="auto"/>
            <w:bottom w:val="none" w:sz="0" w:space="0" w:color="auto"/>
            <w:right w:val="none" w:sz="0" w:space="0" w:color="auto"/>
          </w:divBdr>
        </w:div>
      </w:divsChild>
    </w:div>
    <w:div w:id="705328794">
      <w:bodyDiv w:val="1"/>
      <w:marLeft w:val="0"/>
      <w:marRight w:val="0"/>
      <w:marTop w:val="0"/>
      <w:marBottom w:val="0"/>
      <w:divBdr>
        <w:top w:val="none" w:sz="0" w:space="0" w:color="auto"/>
        <w:left w:val="none" w:sz="0" w:space="0" w:color="auto"/>
        <w:bottom w:val="none" w:sz="0" w:space="0" w:color="auto"/>
        <w:right w:val="none" w:sz="0" w:space="0" w:color="auto"/>
      </w:divBdr>
      <w:divsChild>
        <w:div w:id="653611361">
          <w:marLeft w:val="547"/>
          <w:marRight w:val="0"/>
          <w:marTop w:val="115"/>
          <w:marBottom w:val="86"/>
          <w:divBdr>
            <w:top w:val="none" w:sz="0" w:space="0" w:color="auto"/>
            <w:left w:val="none" w:sz="0" w:space="0" w:color="auto"/>
            <w:bottom w:val="none" w:sz="0" w:space="0" w:color="auto"/>
            <w:right w:val="none" w:sz="0" w:space="0" w:color="auto"/>
          </w:divBdr>
        </w:div>
        <w:div w:id="721635262">
          <w:marLeft w:val="547"/>
          <w:marRight w:val="0"/>
          <w:marTop w:val="115"/>
          <w:marBottom w:val="86"/>
          <w:divBdr>
            <w:top w:val="none" w:sz="0" w:space="0" w:color="auto"/>
            <w:left w:val="none" w:sz="0" w:space="0" w:color="auto"/>
            <w:bottom w:val="none" w:sz="0" w:space="0" w:color="auto"/>
            <w:right w:val="none" w:sz="0" w:space="0" w:color="auto"/>
          </w:divBdr>
        </w:div>
        <w:div w:id="1915582450">
          <w:marLeft w:val="547"/>
          <w:marRight w:val="0"/>
          <w:marTop w:val="115"/>
          <w:marBottom w:val="86"/>
          <w:divBdr>
            <w:top w:val="none" w:sz="0" w:space="0" w:color="auto"/>
            <w:left w:val="none" w:sz="0" w:space="0" w:color="auto"/>
            <w:bottom w:val="none" w:sz="0" w:space="0" w:color="auto"/>
            <w:right w:val="none" w:sz="0" w:space="0" w:color="auto"/>
          </w:divBdr>
        </w:div>
      </w:divsChild>
    </w:div>
    <w:div w:id="767772821">
      <w:bodyDiv w:val="1"/>
      <w:marLeft w:val="0"/>
      <w:marRight w:val="0"/>
      <w:marTop w:val="0"/>
      <w:marBottom w:val="0"/>
      <w:divBdr>
        <w:top w:val="none" w:sz="0" w:space="0" w:color="auto"/>
        <w:left w:val="none" w:sz="0" w:space="0" w:color="auto"/>
        <w:bottom w:val="none" w:sz="0" w:space="0" w:color="auto"/>
        <w:right w:val="none" w:sz="0" w:space="0" w:color="auto"/>
      </w:divBdr>
    </w:div>
    <w:div w:id="782311797">
      <w:bodyDiv w:val="1"/>
      <w:marLeft w:val="0"/>
      <w:marRight w:val="0"/>
      <w:marTop w:val="0"/>
      <w:marBottom w:val="0"/>
      <w:divBdr>
        <w:top w:val="none" w:sz="0" w:space="0" w:color="auto"/>
        <w:left w:val="none" w:sz="0" w:space="0" w:color="auto"/>
        <w:bottom w:val="none" w:sz="0" w:space="0" w:color="auto"/>
        <w:right w:val="none" w:sz="0" w:space="0" w:color="auto"/>
      </w:divBdr>
      <w:divsChild>
        <w:div w:id="363870803">
          <w:marLeft w:val="547"/>
          <w:marRight w:val="0"/>
          <w:marTop w:val="115"/>
          <w:marBottom w:val="86"/>
          <w:divBdr>
            <w:top w:val="none" w:sz="0" w:space="0" w:color="auto"/>
            <w:left w:val="none" w:sz="0" w:space="0" w:color="auto"/>
            <w:bottom w:val="none" w:sz="0" w:space="0" w:color="auto"/>
            <w:right w:val="none" w:sz="0" w:space="0" w:color="auto"/>
          </w:divBdr>
        </w:div>
      </w:divsChild>
    </w:div>
    <w:div w:id="805048255">
      <w:bodyDiv w:val="1"/>
      <w:marLeft w:val="0"/>
      <w:marRight w:val="0"/>
      <w:marTop w:val="0"/>
      <w:marBottom w:val="0"/>
      <w:divBdr>
        <w:top w:val="none" w:sz="0" w:space="0" w:color="auto"/>
        <w:left w:val="none" w:sz="0" w:space="0" w:color="auto"/>
        <w:bottom w:val="none" w:sz="0" w:space="0" w:color="auto"/>
        <w:right w:val="none" w:sz="0" w:space="0" w:color="auto"/>
      </w:divBdr>
    </w:div>
    <w:div w:id="835458046">
      <w:bodyDiv w:val="1"/>
      <w:marLeft w:val="0"/>
      <w:marRight w:val="0"/>
      <w:marTop w:val="0"/>
      <w:marBottom w:val="0"/>
      <w:divBdr>
        <w:top w:val="none" w:sz="0" w:space="0" w:color="auto"/>
        <w:left w:val="none" w:sz="0" w:space="0" w:color="auto"/>
        <w:bottom w:val="none" w:sz="0" w:space="0" w:color="auto"/>
        <w:right w:val="none" w:sz="0" w:space="0" w:color="auto"/>
      </w:divBdr>
      <w:divsChild>
        <w:div w:id="1714235893">
          <w:marLeft w:val="547"/>
          <w:marRight w:val="0"/>
          <w:marTop w:val="115"/>
          <w:marBottom w:val="86"/>
          <w:divBdr>
            <w:top w:val="none" w:sz="0" w:space="0" w:color="auto"/>
            <w:left w:val="none" w:sz="0" w:space="0" w:color="auto"/>
            <w:bottom w:val="none" w:sz="0" w:space="0" w:color="auto"/>
            <w:right w:val="none" w:sz="0" w:space="0" w:color="auto"/>
          </w:divBdr>
        </w:div>
        <w:div w:id="1209147808">
          <w:marLeft w:val="547"/>
          <w:marRight w:val="0"/>
          <w:marTop w:val="115"/>
          <w:marBottom w:val="86"/>
          <w:divBdr>
            <w:top w:val="none" w:sz="0" w:space="0" w:color="auto"/>
            <w:left w:val="none" w:sz="0" w:space="0" w:color="auto"/>
            <w:bottom w:val="none" w:sz="0" w:space="0" w:color="auto"/>
            <w:right w:val="none" w:sz="0" w:space="0" w:color="auto"/>
          </w:divBdr>
        </w:div>
        <w:div w:id="1354258803">
          <w:marLeft w:val="547"/>
          <w:marRight w:val="0"/>
          <w:marTop w:val="115"/>
          <w:marBottom w:val="86"/>
          <w:divBdr>
            <w:top w:val="none" w:sz="0" w:space="0" w:color="auto"/>
            <w:left w:val="none" w:sz="0" w:space="0" w:color="auto"/>
            <w:bottom w:val="none" w:sz="0" w:space="0" w:color="auto"/>
            <w:right w:val="none" w:sz="0" w:space="0" w:color="auto"/>
          </w:divBdr>
        </w:div>
      </w:divsChild>
    </w:div>
    <w:div w:id="850949914">
      <w:bodyDiv w:val="1"/>
      <w:marLeft w:val="0"/>
      <w:marRight w:val="0"/>
      <w:marTop w:val="0"/>
      <w:marBottom w:val="0"/>
      <w:divBdr>
        <w:top w:val="none" w:sz="0" w:space="0" w:color="auto"/>
        <w:left w:val="none" w:sz="0" w:space="0" w:color="auto"/>
        <w:bottom w:val="none" w:sz="0" w:space="0" w:color="auto"/>
        <w:right w:val="none" w:sz="0" w:space="0" w:color="auto"/>
      </w:divBdr>
      <w:divsChild>
        <w:div w:id="1786805108">
          <w:marLeft w:val="547"/>
          <w:marRight w:val="0"/>
          <w:marTop w:val="115"/>
          <w:marBottom w:val="86"/>
          <w:divBdr>
            <w:top w:val="none" w:sz="0" w:space="0" w:color="auto"/>
            <w:left w:val="none" w:sz="0" w:space="0" w:color="auto"/>
            <w:bottom w:val="none" w:sz="0" w:space="0" w:color="auto"/>
            <w:right w:val="none" w:sz="0" w:space="0" w:color="auto"/>
          </w:divBdr>
        </w:div>
      </w:divsChild>
    </w:div>
    <w:div w:id="867180363">
      <w:bodyDiv w:val="1"/>
      <w:marLeft w:val="0"/>
      <w:marRight w:val="0"/>
      <w:marTop w:val="0"/>
      <w:marBottom w:val="0"/>
      <w:divBdr>
        <w:top w:val="none" w:sz="0" w:space="0" w:color="auto"/>
        <w:left w:val="none" w:sz="0" w:space="0" w:color="auto"/>
        <w:bottom w:val="none" w:sz="0" w:space="0" w:color="auto"/>
        <w:right w:val="none" w:sz="0" w:space="0" w:color="auto"/>
      </w:divBdr>
      <w:divsChild>
        <w:div w:id="2082679372">
          <w:marLeft w:val="1166"/>
          <w:marRight w:val="0"/>
          <w:marTop w:val="115"/>
          <w:marBottom w:val="58"/>
          <w:divBdr>
            <w:top w:val="none" w:sz="0" w:space="0" w:color="auto"/>
            <w:left w:val="none" w:sz="0" w:space="0" w:color="auto"/>
            <w:bottom w:val="none" w:sz="0" w:space="0" w:color="auto"/>
            <w:right w:val="none" w:sz="0" w:space="0" w:color="auto"/>
          </w:divBdr>
        </w:div>
        <w:div w:id="1138180820">
          <w:marLeft w:val="1166"/>
          <w:marRight w:val="0"/>
          <w:marTop w:val="115"/>
          <w:marBottom w:val="58"/>
          <w:divBdr>
            <w:top w:val="none" w:sz="0" w:space="0" w:color="auto"/>
            <w:left w:val="none" w:sz="0" w:space="0" w:color="auto"/>
            <w:bottom w:val="none" w:sz="0" w:space="0" w:color="auto"/>
            <w:right w:val="none" w:sz="0" w:space="0" w:color="auto"/>
          </w:divBdr>
        </w:div>
        <w:div w:id="833572370">
          <w:marLeft w:val="1166"/>
          <w:marRight w:val="0"/>
          <w:marTop w:val="115"/>
          <w:marBottom w:val="58"/>
          <w:divBdr>
            <w:top w:val="none" w:sz="0" w:space="0" w:color="auto"/>
            <w:left w:val="none" w:sz="0" w:space="0" w:color="auto"/>
            <w:bottom w:val="none" w:sz="0" w:space="0" w:color="auto"/>
            <w:right w:val="none" w:sz="0" w:space="0" w:color="auto"/>
          </w:divBdr>
        </w:div>
      </w:divsChild>
    </w:div>
    <w:div w:id="897013361">
      <w:bodyDiv w:val="1"/>
      <w:marLeft w:val="0"/>
      <w:marRight w:val="0"/>
      <w:marTop w:val="0"/>
      <w:marBottom w:val="0"/>
      <w:divBdr>
        <w:top w:val="none" w:sz="0" w:space="0" w:color="auto"/>
        <w:left w:val="none" w:sz="0" w:space="0" w:color="auto"/>
        <w:bottom w:val="none" w:sz="0" w:space="0" w:color="auto"/>
        <w:right w:val="none" w:sz="0" w:space="0" w:color="auto"/>
      </w:divBdr>
    </w:div>
    <w:div w:id="912469035">
      <w:bodyDiv w:val="1"/>
      <w:marLeft w:val="0"/>
      <w:marRight w:val="0"/>
      <w:marTop w:val="0"/>
      <w:marBottom w:val="0"/>
      <w:divBdr>
        <w:top w:val="none" w:sz="0" w:space="0" w:color="auto"/>
        <w:left w:val="none" w:sz="0" w:space="0" w:color="auto"/>
        <w:bottom w:val="none" w:sz="0" w:space="0" w:color="auto"/>
        <w:right w:val="none" w:sz="0" w:space="0" w:color="auto"/>
      </w:divBdr>
      <w:divsChild>
        <w:div w:id="87625282">
          <w:marLeft w:val="1166"/>
          <w:marRight w:val="0"/>
          <w:marTop w:val="115"/>
          <w:marBottom w:val="58"/>
          <w:divBdr>
            <w:top w:val="none" w:sz="0" w:space="0" w:color="auto"/>
            <w:left w:val="none" w:sz="0" w:space="0" w:color="auto"/>
            <w:bottom w:val="none" w:sz="0" w:space="0" w:color="auto"/>
            <w:right w:val="none" w:sz="0" w:space="0" w:color="auto"/>
          </w:divBdr>
        </w:div>
        <w:div w:id="1545681492">
          <w:marLeft w:val="1166"/>
          <w:marRight w:val="0"/>
          <w:marTop w:val="115"/>
          <w:marBottom w:val="58"/>
          <w:divBdr>
            <w:top w:val="none" w:sz="0" w:space="0" w:color="auto"/>
            <w:left w:val="none" w:sz="0" w:space="0" w:color="auto"/>
            <w:bottom w:val="none" w:sz="0" w:space="0" w:color="auto"/>
            <w:right w:val="none" w:sz="0" w:space="0" w:color="auto"/>
          </w:divBdr>
        </w:div>
      </w:divsChild>
    </w:div>
    <w:div w:id="918952424">
      <w:bodyDiv w:val="1"/>
      <w:marLeft w:val="0"/>
      <w:marRight w:val="0"/>
      <w:marTop w:val="0"/>
      <w:marBottom w:val="0"/>
      <w:divBdr>
        <w:top w:val="none" w:sz="0" w:space="0" w:color="auto"/>
        <w:left w:val="none" w:sz="0" w:space="0" w:color="auto"/>
        <w:bottom w:val="none" w:sz="0" w:space="0" w:color="auto"/>
        <w:right w:val="none" w:sz="0" w:space="0" w:color="auto"/>
      </w:divBdr>
    </w:div>
    <w:div w:id="934939471">
      <w:bodyDiv w:val="1"/>
      <w:marLeft w:val="0"/>
      <w:marRight w:val="0"/>
      <w:marTop w:val="0"/>
      <w:marBottom w:val="0"/>
      <w:divBdr>
        <w:top w:val="none" w:sz="0" w:space="0" w:color="auto"/>
        <w:left w:val="none" w:sz="0" w:space="0" w:color="auto"/>
        <w:bottom w:val="none" w:sz="0" w:space="0" w:color="auto"/>
        <w:right w:val="none" w:sz="0" w:space="0" w:color="auto"/>
      </w:divBdr>
    </w:div>
    <w:div w:id="963466470">
      <w:bodyDiv w:val="1"/>
      <w:marLeft w:val="0"/>
      <w:marRight w:val="0"/>
      <w:marTop w:val="0"/>
      <w:marBottom w:val="0"/>
      <w:divBdr>
        <w:top w:val="none" w:sz="0" w:space="0" w:color="auto"/>
        <w:left w:val="none" w:sz="0" w:space="0" w:color="auto"/>
        <w:bottom w:val="none" w:sz="0" w:space="0" w:color="auto"/>
        <w:right w:val="none" w:sz="0" w:space="0" w:color="auto"/>
      </w:divBdr>
      <w:divsChild>
        <w:div w:id="1310404820">
          <w:marLeft w:val="547"/>
          <w:marRight w:val="0"/>
          <w:marTop w:val="115"/>
          <w:marBottom w:val="86"/>
          <w:divBdr>
            <w:top w:val="none" w:sz="0" w:space="0" w:color="auto"/>
            <w:left w:val="none" w:sz="0" w:space="0" w:color="auto"/>
            <w:bottom w:val="none" w:sz="0" w:space="0" w:color="auto"/>
            <w:right w:val="none" w:sz="0" w:space="0" w:color="auto"/>
          </w:divBdr>
        </w:div>
        <w:div w:id="326178213">
          <w:marLeft w:val="1166"/>
          <w:marRight w:val="0"/>
          <w:marTop w:val="96"/>
          <w:marBottom w:val="48"/>
          <w:divBdr>
            <w:top w:val="none" w:sz="0" w:space="0" w:color="auto"/>
            <w:left w:val="none" w:sz="0" w:space="0" w:color="auto"/>
            <w:bottom w:val="none" w:sz="0" w:space="0" w:color="auto"/>
            <w:right w:val="none" w:sz="0" w:space="0" w:color="auto"/>
          </w:divBdr>
        </w:div>
        <w:div w:id="192429332">
          <w:marLeft w:val="1166"/>
          <w:marRight w:val="0"/>
          <w:marTop w:val="96"/>
          <w:marBottom w:val="48"/>
          <w:divBdr>
            <w:top w:val="none" w:sz="0" w:space="0" w:color="auto"/>
            <w:left w:val="none" w:sz="0" w:space="0" w:color="auto"/>
            <w:bottom w:val="none" w:sz="0" w:space="0" w:color="auto"/>
            <w:right w:val="none" w:sz="0" w:space="0" w:color="auto"/>
          </w:divBdr>
        </w:div>
        <w:div w:id="1349596378">
          <w:marLeft w:val="547"/>
          <w:marRight w:val="0"/>
          <w:marTop w:val="115"/>
          <w:marBottom w:val="86"/>
          <w:divBdr>
            <w:top w:val="none" w:sz="0" w:space="0" w:color="auto"/>
            <w:left w:val="none" w:sz="0" w:space="0" w:color="auto"/>
            <w:bottom w:val="none" w:sz="0" w:space="0" w:color="auto"/>
            <w:right w:val="none" w:sz="0" w:space="0" w:color="auto"/>
          </w:divBdr>
        </w:div>
        <w:div w:id="1305701336">
          <w:marLeft w:val="1166"/>
          <w:marRight w:val="0"/>
          <w:marTop w:val="96"/>
          <w:marBottom w:val="48"/>
          <w:divBdr>
            <w:top w:val="none" w:sz="0" w:space="0" w:color="auto"/>
            <w:left w:val="none" w:sz="0" w:space="0" w:color="auto"/>
            <w:bottom w:val="none" w:sz="0" w:space="0" w:color="auto"/>
            <w:right w:val="none" w:sz="0" w:space="0" w:color="auto"/>
          </w:divBdr>
        </w:div>
        <w:div w:id="1544631144">
          <w:marLeft w:val="1166"/>
          <w:marRight w:val="0"/>
          <w:marTop w:val="96"/>
          <w:marBottom w:val="48"/>
          <w:divBdr>
            <w:top w:val="none" w:sz="0" w:space="0" w:color="auto"/>
            <w:left w:val="none" w:sz="0" w:space="0" w:color="auto"/>
            <w:bottom w:val="none" w:sz="0" w:space="0" w:color="auto"/>
            <w:right w:val="none" w:sz="0" w:space="0" w:color="auto"/>
          </w:divBdr>
        </w:div>
        <w:div w:id="803734532">
          <w:marLeft w:val="547"/>
          <w:marRight w:val="0"/>
          <w:marTop w:val="115"/>
          <w:marBottom w:val="86"/>
          <w:divBdr>
            <w:top w:val="none" w:sz="0" w:space="0" w:color="auto"/>
            <w:left w:val="none" w:sz="0" w:space="0" w:color="auto"/>
            <w:bottom w:val="none" w:sz="0" w:space="0" w:color="auto"/>
            <w:right w:val="none" w:sz="0" w:space="0" w:color="auto"/>
          </w:divBdr>
        </w:div>
        <w:div w:id="2091342043">
          <w:marLeft w:val="547"/>
          <w:marRight w:val="0"/>
          <w:marTop w:val="115"/>
          <w:marBottom w:val="86"/>
          <w:divBdr>
            <w:top w:val="none" w:sz="0" w:space="0" w:color="auto"/>
            <w:left w:val="none" w:sz="0" w:space="0" w:color="auto"/>
            <w:bottom w:val="none" w:sz="0" w:space="0" w:color="auto"/>
            <w:right w:val="none" w:sz="0" w:space="0" w:color="auto"/>
          </w:divBdr>
        </w:div>
        <w:div w:id="1262102914">
          <w:marLeft w:val="1166"/>
          <w:marRight w:val="0"/>
          <w:marTop w:val="96"/>
          <w:marBottom w:val="48"/>
          <w:divBdr>
            <w:top w:val="none" w:sz="0" w:space="0" w:color="auto"/>
            <w:left w:val="none" w:sz="0" w:space="0" w:color="auto"/>
            <w:bottom w:val="none" w:sz="0" w:space="0" w:color="auto"/>
            <w:right w:val="none" w:sz="0" w:space="0" w:color="auto"/>
          </w:divBdr>
        </w:div>
        <w:div w:id="1680161544">
          <w:marLeft w:val="1166"/>
          <w:marRight w:val="0"/>
          <w:marTop w:val="96"/>
          <w:marBottom w:val="48"/>
          <w:divBdr>
            <w:top w:val="none" w:sz="0" w:space="0" w:color="auto"/>
            <w:left w:val="none" w:sz="0" w:space="0" w:color="auto"/>
            <w:bottom w:val="none" w:sz="0" w:space="0" w:color="auto"/>
            <w:right w:val="none" w:sz="0" w:space="0" w:color="auto"/>
          </w:divBdr>
        </w:div>
        <w:div w:id="1919094816">
          <w:marLeft w:val="1166"/>
          <w:marRight w:val="0"/>
          <w:marTop w:val="96"/>
          <w:marBottom w:val="48"/>
          <w:divBdr>
            <w:top w:val="none" w:sz="0" w:space="0" w:color="auto"/>
            <w:left w:val="none" w:sz="0" w:space="0" w:color="auto"/>
            <w:bottom w:val="none" w:sz="0" w:space="0" w:color="auto"/>
            <w:right w:val="none" w:sz="0" w:space="0" w:color="auto"/>
          </w:divBdr>
        </w:div>
      </w:divsChild>
    </w:div>
    <w:div w:id="984357613">
      <w:bodyDiv w:val="1"/>
      <w:marLeft w:val="0"/>
      <w:marRight w:val="0"/>
      <w:marTop w:val="0"/>
      <w:marBottom w:val="0"/>
      <w:divBdr>
        <w:top w:val="none" w:sz="0" w:space="0" w:color="auto"/>
        <w:left w:val="none" w:sz="0" w:space="0" w:color="auto"/>
        <w:bottom w:val="none" w:sz="0" w:space="0" w:color="auto"/>
        <w:right w:val="none" w:sz="0" w:space="0" w:color="auto"/>
      </w:divBdr>
      <w:divsChild>
        <w:div w:id="2013022818">
          <w:marLeft w:val="547"/>
          <w:marRight w:val="0"/>
          <w:marTop w:val="115"/>
          <w:marBottom w:val="86"/>
          <w:divBdr>
            <w:top w:val="none" w:sz="0" w:space="0" w:color="auto"/>
            <w:left w:val="none" w:sz="0" w:space="0" w:color="auto"/>
            <w:bottom w:val="none" w:sz="0" w:space="0" w:color="auto"/>
            <w:right w:val="none" w:sz="0" w:space="0" w:color="auto"/>
          </w:divBdr>
        </w:div>
      </w:divsChild>
    </w:div>
    <w:div w:id="1014572595">
      <w:bodyDiv w:val="1"/>
      <w:marLeft w:val="0"/>
      <w:marRight w:val="0"/>
      <w:marTop w:val="0"/>
      <w:marBottom w:val="0"/>
      <w:divBdr>
        <w:top w:val="none" w:sz="0" w:space="0" w:color="auto"/>
        <w:left w:val="none" w:sz="0" w:space="0" w:color="auto"/>
        <w:bottom w:val="none" w:sz="0" w:space="0" w:color="auto"/>
        <w:right w:val="none" w:sz="0" w:space="0" w:color="auto"/>
      </w:divBdr>
      <w:divsChild>
        <w:div w:id="1537817556">
          <w:marLeft w:val="547"/>
          <w:marRight w:val="0"/>
          <w:marTop w:val="115"/>
          <w:marBottom w:val="86"/>
          <w:divBdr>
            <w:top w:val="none" w:sz="0" w:space="0" w:color="auto"/>
            <w:left w:val="none" w:sz="0" w:space="0" w:color="auto"/>
            <w:bottom w:val="none" w:sz="0" w:space="0" w:color="auto"/>
            <w:right w:val="none" w:sz="0" w:space="0" w:color="auto"/>
          </w:divBdr>
        </w:div>
        <w:div w:id="27263456">
          <w:marLeft w:val="547"/>
          <w:marRight w:val="0"/>
          <w:marTop w:val="115"/>
          <w:marBottom w:val="86"/>
          <w:divBdr>
            <w:top w:val="none" w:sz="0" w:space="0" w:color="auto"/>
            <w:left w:val="none" w:sz="0" w:space="0" w:color="auto"/>
            <w:bottom w:val="none" w:sz="0" w:space="0" w:color="auto"/>
            <w:right w:val="none" w:sz="0" w:space="0" w:color="auto"/>
          </w:divBdr>
        </w:div>
        <w:div w:id="1509637413">
          <w:marLeft w:val="547"/>
          <w:marRight w:val="0"/>
          <w:marTop w:val="115"/>
          <w:marBottom w:val="86"/>
          <w:divBdr>
            <w:top w:val="none" w:sz="0" w:space="0" w:color="auto"/>
            <w:left w:val="none" w:sz="0" w:space="0" w:color="auto"/>
            <w:bottom w:val="none" w:sz="0" w:space="0" w:color="auto"/>
            <w:right w:val="none" w:sz="0" w:space="0" w:color="auto"/>
          </w:divBdr>
        </w:div>
      </w:divsChild>
    </w:div>
    <w:div w:id="1021276606">
      <w:bodyDiv w:val="1"/>
      <w:marLeft w:val="0"/>
      <w:marRight w:val="0"/>
      <w:marTop w:val="0"/>
      <w:marBottom w:val="0"/>
      <w:divBdr>
        <w:top w:val="none" w:sz="0" w:space="0" w:color="auto"/>
        <w:left w:val="none" w:sz="0" w:space="0" w:color="auto"/>
        <w:bottom w:val="none" w:sz="0" w:space="0" w:color="auto"/>
        <w:right w:val="none" w:sz="0" w:space="0" w:color="auto"/>
      </w:divBdr>
      <w:divsChild>
        <w:div w:id="1928689958">
          <w:marLeft w:val="547"/>
          <w:marRight w:val="0"/>
          <w:marTop w:val="115"/>
          <w:marBottom w:val="86"/>
          <w:divBdr>
            <w:top w:val="none" w:sz="0" w:space="0" w:color="auto"/>
            <w:left w:val="none" w:sz="0" w:space="0" w:color="auto"/>
            <w:bottom w:val="none" w:sz="0" w:space="0" w:color="auto"/>
            <w:right w:val="none" w:sz="0" w:space="0" w:color="auto"/>
          </w:divBdr>
        </w:div>
        <w:div w:id="492260943">
          <w:marLeft w:val="547"/>
          <w:marRight w:val="0"/>
          <w:marTop w:val="115"/>
          <w:marBottom w:val="86"/>
          <w:divBdr>
            <w:top w:val="none" w:sz="0" w:space="0" w:color="auto"/>
            <w:left w:val="none" w:sz="0" w:space="0" w:color="auto"/>
            <w:bottom w:val="none" w:sz="0" w:space="0" w:color="auto"/>
            <w:right w:val="none" w:sz="0" w:space="0" w:color="auto"/>
          </w:divBdr>
        </w:div>
        <w:div w:id="1395860360">
          <w:marLeft w:val="547"/>
          <w:marRight w:val="0"/>
          <w:marTop w:val="115"/>
          <w:marBottom w:val="86"/>
          <w:divBdr>
            <w:top w:val="none" w:sz="0" w:space="0" w:color="auto"/>
            <w:left w:val="none" w:sz="0" w:space="0" w:color="auto"/>
            <w:bottom w:val="none" w:sz="0" w:space="0" w:color="auto"/>
            <w:right w:val="none" w:sz="0" w:space="0" w:color="auto"/>
          </w:divBdr>
        </w:div>
        <w:div w:id="1714618887">
          <w:marLeft w:val="547"/>
          <w:marRight w:val="0"/>
          <w:marTop w:val="115"/>
          <w:marBottom w:val="86"/>
          <w:divBdr>
            <w:top w:val="none" w:sz="0" w:space="0" w:color="auto"/>
            <w:left w:val="none" w:sz="0" w:space="0" w:color="auto"/>
            <w:bottom w:val="none" w:sz="0" w:space="0" w:color="auto"/>
            <w:right w:val="none" w:sz="0" w:space="0" w:color="auto"/>
          </w:divBdr>
        </w:div>
      </w:divsChild>
    </w:div>
    <w:div w:id="1067456308">
      <w:bodyDiv w:val="1"/>
      <w:marLeft w:val="0"/>
      <w:marRight w:val="0"/>
      <w:marTop w:val="0"/>
      <w:marBottom w:val="0"/>
      <w:divBdr>
        <w:top w:val="none" w:sz="0" w:space="0" w:color="auto"/>
        <w:left w:val="none" w:sz="0" w:space="0" w:color="auto"/>
        <w:bottom w:val="none" w:sz="0" w:space="0" w:color="auto"/>
        <w:right w:val="none" w:sz="0" w:space="0" w:color="auto"/>
      </w:divBdr>
    </w:div>
    <w:div w:id="1073240135">
      <w:bodyDiv w:val="1"/>
      <w:marLeft w:val="0"/>
      <w:marRight w:val="0"/>
      <w:marTop w:val="0"/>
      <w:marBottom w:val="0"/>
      <w:divBdr>
        <w:top w:val="none" w:sz="0" w:space="0" w:color="auto"/>
        <w:left w:val="none" w:sz="0" w:space="0" w:color="auto"/>
        <w:bottom w:val="none" w:sz="0" w:space="0" w:color="auto"/>
        <w:right w:val="none" w:sz="0" w:space="0" w:color="auto"/>
      </w:divBdr>
    </w:div>
    <w:div w:id="1108812938">
      <w:bodyDiv w:val="1"/>
      <w:marLeft w:val="0"/>
      <w:marRight w:val="0"/>
      <w:marTop w:val="0"/>
      <w:marBottom w:val="0"/>
      <w:divBdr>
        <w:top w:val="none" w:sz="0" w:space="0" w:color="auto"/>
        <w:left w:val="none" w:sz="0" w:space="0" w:color="auto"/>
        <w:bottom w:val="none" w:sz="0" w:space="0" w:color="auto"/>
        <w:right w:val="none" w:sz="0" w:space="0" w:color="auto"/>
      </w:divBdr>
      <w:divsChild>
        <w:div w:id="1576667605">
          <w:marLeft w:val="547"/>
          <w:marRight w:val="0"/>
          <w:marTop w:val="115"/>
          <w:marBottom w:val="86"/>
          <w:divBdr>
            <w:top w:val="none" w:sz="0" w:space="0" w:color="auto"/>
            <w:left w:val="none" w:sz="0" w:space="0" w:color="auto"/>
            <w:bottom w:val="none" w:sz="0" w:space="0" w:color="auto"/>
            <w:right w:val="none" w:sz="0" w:space="0" w:color="auto"/>
          </w:divBdr>
        </w:div>
        <w:div w:id="1887139988">
          <w:marLeft w:val="1166"/>
          <w:marRight w:val="0"/>
          <w:marTop w:val="115"/>
          <w:marBottom w:val="58"/>
          <w:divBdr>
            <w:top w:val="none" w:sz="0" w:space="0" w:color="auto"/>
            <w:left w:val="none" w:sz="0" w:space="0" w:color="auto"/>
            <w:bottom w:val="none" w:sz="0" w:space="0" w:color="auto"/>
            <w:right w:val="none" w:sz="0" w:space="0" w:color="auto"/>
          </w:divBdr>
        </w:div>
        <w:div w:id="630522323">
          <w:marLeft w:val="1166"/>
          <w:marRight w:val="0"/>
          <w:marTop w:val="115"/>
          <w:marBottom w:val="58"/>
          <w:divBdr>
            <w:top w:val="none" w:sz="0" w:space="0" w:color="auto"/>
            <w:left w:val="none" w:sz="0" w:space="0" w:color="auto"/>
            <w:bottom w:val="none" w:sz="0" w:space="0" w:color="auto"/>
            <w:right w:val="none" w:sz="0" w:space="0" w:color="auto"/>
          </w:divBdr>
        </w:div>
        <w:div w:id="1858813177">
          <w:marLeft w:val="1166"/>
          <w:marRight w:val="0"/>
          <w:marTop w:val="115"/>
          <w:marBottom w:val="58"/>
          <w:divBdr>
            <w:top w:val="none" w:sz="0" w:space="0" w:color="auto"/>
            <w:left w:val="none" w:sz="0" w:space="0" w:color="auto"/>
            <w:bottom w:val="none" w:sz="0" w:space="0" w:color="auto"/>
            <w:right w:val="none" w:sz="0" w:space="0" w:color="auto"/>
          </w:divBdr>
        </w:div>
        <w:div w:id="998579974">
          <w:marLeft w:val="1166"/>
          <w:marRight w:val="0"/>
          <w:marTop w:val="115"/>
          <w:marBottom w:val="58"/>
          <w:divBdr>
            <w:top w:val="none" w:sz="0" w:space="0" w:color="auto"/>
            <w:left w:val="none" w:sz="0" w:space="0" w:color="auto"/>
            <w:bottom w:val="none" w:sz="0" w:space="0" w:color="auto"/>
            <w:right w:val="none" w:sz="0" w:space="0" w:color="auto"/>
          </w:divBdr>
        </w:div>
      </w:divsChild>
    </w:div>
    <w:div w:id="1236472197">
      <w:bodyDiv w:val="1"/>
      <w:marLeft w:val="0"/>
      <w:marRight w:val="0"/>
      <w:marTop w:val="0"/>
      <w:marBottom w:val="0"/>
      <w:divBdr>
        <w:top w:val="none" w:sz="0" w:space="0" w:color="auto"/>
        <w:left w:val="none" w:sz="0" w:space="0" w:color="auto"/>
        <w:bottom w:val="none" w:sz="0" w:space="0" w:color="auto"/>
        <w:right w:val="none" w:sz="0" w:space="0" w:color="auto"/>
      </w:divBdr>
    </w:div>
    <w:div w:id="1302492385">
      <w:bodyDiv w:val="1"/>
      <w:marLeft w:val="0"/>
      <w:marRight w:val="0"/>
      <w:marTop w:val="0"/>
      <w:marBottom w:val="0"/>
      <w:divBdr>
        <w:top w:val="none" w:sz="0" w:space="0" w:color="auto"/>
        <w:left w:val="none" w:sz="0" w:space="0" w:color="auto"/>
        <w:bottom w:val="none" w:sz="0" w:space="0" w:color="auto"/>
        <w:right w:val="none" w:sz="0" w:space="0" w:color="auto"/>
      </w:divBdr>
    </w:div>
    <w:div w:id="1323001403">
      <w:bodyDiv w:val="1"/>
      <w:marLeft w:val="0"/>
      <w:marRight w:val="0"/>
      <w:marTop w:val="0"/>
      <w:marBottom w:val="0"/>
      <w:divBdr>
        <w:top w:val="none" w:sz="0" w:space="0" w:color="auto"/>
        <w:left w:val="none" w:sz="0" w:space="0" w:color="auto"/>
        <w:bottom w:val="none" w:sz="0" w:space="0" w:color="auto"/>
        <w:right w:val="none" w:sz="0" w:space="0" w:color="auto"/>
      </w:divBdr>
    </w:div>
    <w:div w:id="1336684481">
      <w:bodyDiv w:val="1"/>
      <w:marLeft w:val="0"/>
      <w:marRight w:val="0"/>
      <w:marTop w:val="0"/>
      <w:marBottom w:val="0"/>
      <w:divBdr>
        <w:top w:val="none" w:sz="0" w:space="0" w:color="auto"/>
        <w:left w:val="none" w:sz="0" w:space="0" w:color="auto"/>
        <w:bottom w:val="none" w:sz="0" w:space="0" w:color="auto"/>
        <w:right w:val="none" w:sz="0" w:space="0" w:color="auto"/>
      </w:divBdr>
    </w:div>
    <w:div w:id="1339042788">
      <w:bodyDiv w:val="1"/>
      <w:marLeft w:val="0"/>
      <w:marRight w:val="0"/>
      <w:marTop w:val="0"/>
      <w:marBottom w:val="0"/>
      <w:divBdr>
        <w:top w:val="none" w:sz="0" w:space="0" w:color="auto"/>
        <w:left w:val="none" w:sz="0" w:space="0" w:color="auto"/>
        <w:bottom w:val="none" w:sz="0" w:space="0" w:color="auto"/>
        <w:right w:val="none" w:sz="0" w:space="0" w:color="auto"/>
      </w:divBdr>
    </w:div>
    <w:div w:id="1344895832">
      <w:bodyDiv w:val="1"/>
      <w:marLeft w:val="0"/>
      <w:marRight w:val="0"/>
      <w:marTop w:val="0"/>
      <w:marBottom w:val="0"/>
      <w:divBdr>
        <w:top w:val="none" w:sz="0" w:space="0" w:color="auto"/>
        <w:left w:val="none" w:sz="0" w:space="0" w:color="auto"/>
        <w:bottom w:val="none" w:sz="0" w:space="0" w:color="auto"/>
        <w:right w:val="none" w:sz="0" w:space="0" w:color="auto"/>
      </w:divBdr>
      <w:divsChild>
        <w:div w:id="542595089">
          <w:marLeft w:val="547"/>
          <w:marRight w:val="0"/>
          <w:marTop w:val="115"/>
          <w:marBottom w:val="86"/>
          <w:divBdr>
            <w:top w:val="none" w:sz="0" w:space="0" w:color="auto"/>
            <w:left w:val="none" w:sz="0" w:space="0" w:color="auto"/>
            <w:bottom w:val="none" w:sz="0" w:space="0" w:color="auto"/>
            <w:right w:val="none" w:sz="0" w:space="0" w:color="auto"/>
          </w:divBdr>
        </w:div>
        <w:div w:id="1462845390">
          <w:marLeft w:val="547"/>
          <w:marRight w:val="0"/>
          <w:marTop w:val="115"/>
          <w:marBottom w:val="86"/>
          <w:divBdr>
            <w:top w:val="none" w:sz="0" w:space="0" w:color="auto"/>
            <w:left w:val="none" w:sz="0" w:space="0" w:color="auto"/>
            <w:bottom w:val="none" w:sz="0" w:space="0" w:color="auto"/>
            <w:right w:val="none" w:sz="0" w:space="0" w:color="auto"/>
          </w:divBdr>
        </w:div>
        <w:div w:id="961421663">
          <w:marLeft w:val="547"/>
          <w:marRight w:val="0"/>
          <w:marTop w:val="115"/>
          <w:marBottom w:val="86"/>
          <w:divBdr>
            <w:top w:val="none" w:sz="0" w:space="0" w:color="auto"/>
            <w:left w:val="none" w:sz="0" w:space="0" w:color="auto"/>
            <w:bottom w:val="none" w:sz="0" w:space="0" w:color="auto"/>
            <w:right w:val="none" w:sz="0" w:space="0" w:color="auto"/>
          </w:divBdr>
        </w:div>
      </w:divsChild>
    </w:div>
    <w:div w:id="1347440990">
      <w:bodyDiv w:val="1"/>
      <w:marLeft w:val="0"/>
      <w:marRight w:val="0"/>
      <w:marTop w:val="0"/>
      <w:marBottom w:val="0"/>
      <w:divBdr>
        <w:top w:val="none" w:sz="0" w:space="0" w:color="auto"/>
        <w:left w:val="none" w:sz="0" w:space="0" w:color="auto"/>
        <w:bottom w:val="none" w:sz="0" w:space="0" w:color="auto"/>
        <w:right w:val="none" w:sz="0" w:space="0" w:color="auto"/>
      </w:divBdr>
    </w:div>
    <w:div w:id="1390492584">
      <w:bodyDiv w:val="1"/>
      <w:marLeft w:val="0"/>
      <w:marRight w:val="0"/>
      <w:marTop w:val="0"/>
      <w:marBottom w:val="0"/>
      <w:divBdr>
        <w:top w:val="none" w:sz="0" w:space="0" w:color="auto"/>
        <w:left w:val="none" w:sz="0" w:space="0" w:color="auto"/>
        <w:bottom w:val="none" w:sz="0" w:space="0" w:color="auto"/>
        <w:right w:val="none" w:sz="0" w:space="0" w:color="auto"/>
      </w:divBdr>
      <w:divsChild>
        <w:div w:id="2111121247">
          <w:marLeft w:val="1166"/>
          <w:marRight w:val="0"/>
          <w:marTop w:val="115"/>
          <w:marBottom w:val="58"/>
          <w:divBdr>
            <w:top w:val="none" w:sz="0" w:space="0" w:color="auto"/>
            <w:left w:val="none" w:sz="0" w:space="0" w:color="auto"/>
            <w:bottom w:val="none" w:sz="0" w:space="0" w:color="auto"/>
            <w:right w:val="none" w:sz="0" w:space="0" w:color="auto"/>
          </w:divBdr>
        </w:div>
        <w:div w:id="1956137888">
          <w:marLeft w:val="1166"/>
          <w:marRight w:val="0"/>
          <w:marTop w:val="115"/>
          <w:marBottom w:val="58"/>
          <w:divBdr>
            <w:top w:val="none" w:sz="0" w:space="0" w:color="auto"/>
            <w:left w:val="none" w:sz="0" w:space="0" w:color="auto"/>
            <w:bottom w:val="none" w:sz="0" w:space="0" w:color="auto"/>
            <w:right w:val="none" w:sz="0" w:space="0" w:color="auto"/>
          </w:divBdr>
        </w:div>
        <w:div w:id="970093727">
          <w:marLeft w:val="1166"/>
          <w:marRight w:val="0"/>
          <w:marTop w:val="115"/>
          <w:marBottom w:val="58"/>
          <w:divBdr>
            <w:top w:val="none" w:sz="0" w:space="0" w:color="auto"/>
            <w:left w:val="none" w:sz="0" w:space="0" w:color="auto"/>
            <w:bottom w:val="none" w:sz="0" w:space="0" w:color="auto"/>
            <w:right w:val="none" w:sz="0" w:space="0" w:color="auto"/>
          </w:divBdr>
        </w:div>
        <w:div w:id="4867424">
          <w:marLeft w:val="1166"/>
          <w:marRight w:val="0"/>
          <w:marTop w:val="115"/>
          <w:marBottom w:val="58"/>
          <w:divBdr>
            <w:top w:val="none" w:sz="0" w:space="0" w:color="auto"/>
            <w:left w:val="none" w:sz="0" w:space="0" w:color="auto"/>
            <w:bottom w:val="none" w:sz="0" w:space="0" w:color="auto"/>
            <w:right w:val="none" w:sz="0" w:space="0" w:color="auto"/>
          </w:divBdr>
        </w:div>
        <w:div w:id="911966106">
          <w:marLeft w:val="1166"/>
          <w:marRight w:val="0"/>
          <w:marTop w:val="115"/>
          <w:marBottom w:val="58"/>
          <w:divBdr>
            <w:top w:val="none" w:sz="0" w:space="0" w:color="auto"/>
            <w:left w:val="none" w:sz="0" w:space="0" w:color="auto"/>
            <w:bottom w:val="none" w:sz="0" w:space="0" w:color="auto"/>
            <w:right w:val="none" w:sz="0" w:space="0" w:color="auto"/>
          </w:divBdr>
        </w:div>
      </w:divsChild>
    </w:div>
    <w:div w:id="1410424243">
      <w:bodyDiv w:val="1"/>
      <w:marLeft w:val="0"/>
      <w:marRight w:val="0"/>
      <w:marTop w:val="0"/>
      <w:marBottom w:val="0"/>
      <w:divBdr>
        <w:top w:val="none" w:sz="0" w:space="0" w:color="auto"/>
        <w:left w:val="none" w:sz="0" w:space="0" w:color="auto"/>
        <w:bottom w:val="none" w:sz="0" w:space="0" w:color="auto"/>
        <w:right w:val="none" w:sz="0" w:space="0" w:color="auto"/>
      </w:divBdr>
      <w:divsChild>
        <w:div w:id="1261991000">
          <w:marLeft w:val="547"/>
          <w:marRight w:val="0"/>
          <w:marTop w:val="115"/>
          <w:marBottom w:val="86"/>
          <w:divBdr>
            <w:top w:val="none" w:sz="0" w:space="0" w:color="auto"/>
            <w:left w:val="none" w:sz="0" w:space="0" w:color="auto"/>
            <w:bottom w:val="none" w:sz="0" w:space="0" w:color="auto"/>
            <w:right w:val="none" w:sz="0" w:space="0" w:color="auto"/>
          </w:divBdr>
        </w:div>
        <w:div w:id="1801411204">
          <w:marLeft w:val="1166"/>
          <w:marRight w:val="0"/>
          <w:marTop w:val="115"/>
          <w:marBottom w:val="58"/>
          <w:divBdr>
            <w:top w:val="none" w:sz="0" w:space="0" w:color="auto"/>
            <w:left w:val="none" w:sz="0" w:space="0" w:color="auto"/>
            <w:bottom w:val="none" w:sz="0" w:space="0" w:color="auto"/>
            <w:right w:val="none" w:sz="0" w:space="0" w:color="auto"/>
          </w:divBdr>
        </w:div>
        <w:div w:id="585506063">
          <w:marLeft w:val="1166"/>
          <w:marRight w:val="0"/>
          <w:marTop w:val="115"/>
          <w:marBottom w:val="58"/>
          <w:divBdr>
            <w:top w:val="none" w:sz="0" w:space="0" w:color="auto"/>
            <w:left w:val="none" w:sz="0" w:space="0" w:color="auto"/>
            <w:bottom w:val="none" w:sz="0" w:space="0" w:color="auto"/>
            <w:right w:val="none" w:sz="0" w:space="0" w:color="auto"/>
          </w:divBdr>
        </w:div>
        <w:div w:id="1484274057">
          <w:marLeft w:val="1166"/>
          <w:marRight w:val="0"/>
          <w:marTop w:val="115"/>
          <w:marBottom w:val="58"/>
          <w:divBdr>
            <w:top w:val="none" w:sz="0" w:space="0" w:color="auto"/>
            <w:left w:val="none" w:sz="0" w:space="0" w:color="auto"/>
            <w:bottom w:val="none" w:sz="0" w:space="0" w:color="auto"/>
            <w:right w:val="none" w:sz="0" w:space="0" w:color="auto"/>
          </w:divBdr>
        </w:div>
        <w:div w:id="266232341">
          <w:marLeft w:val="1166"/>
          <w:marRight w:val="0"/>
          <w:marTop w:val="115"/>
          <w:marBottom w:val="58"/>
          <w:divBdr>
            <w:top w:val="none" w:sz="0" w:space="0" w:color="auto"/>
            <w:left w:val="none" w:sz="0" w:space="0" w:color="auto"/>
            <w:bottom w:val="none" w:sz="0" w:space="0" w:color="auto"/>
            <w:right w:val="none" w:sz="0" w:space="0" w:color="auto"/>
          </w:divBdr>
        </w:div>
      </w:divsChild>
    </w:div>
    <w:div w:id="1420714658">
      <w:bodyDiv w:val="1"/>
      <w:marLeft w:val="0"/>
      <w:marRight w:val="0"/>
      <w:marTop w:val="0"/>
      <w:marBottom w:val="0"/>
      <w:divBdr>
        <w:top w:val="none" w:sz="0" w:space="0" w:color="auto"/>
        <w:left w:val="none" w:sz="0" w:space="0" w:color="auto"/>
        <w:bottom w:val="none" w:sz="0" w:space="0" w:color="auto"/>
        <w:right w:val="none" w:sz="0" w:space="0" w:color="auto"/>
      </w:divBdr>
    </w:div>
    <w:div w:id="1443721013">
      <w:bodyDiv w:val="1"/>
      <w:marLeft w:val="0"/>
      <w:marRight w:val="0"/>
      <w:marTop w:val="0"/>
      <w:marBottom w:val="0"/>
      <w:divBdr>
        <w:top w:val="none" w:sz="0" w:space="0" w:color="auto"/>
        <w:left w:val="none" w:sz="0" w:space="0" w:color="auto"/>
        <w:bottom w:val="none" w:sz="0" w:space="0" w:color="auto"/>
        <w:right w:val="none" w:sz="0" w:space="0" w:color="auto"/>
      </w:divBdr>
    </w:div>
    <w:div w:id="1498767813">
      <w:bodyDiv w:val="1"/>
      <w:marLeft w:val="0"/>
      <w:marRight w:val="0"/>
      <w:marTop w:val="0"/>
      <w:marBottom w:val="0"/>
      <w:divBdr>
        <w:top w:val="none" w:sz="0" w:space="0" w:color="auto"/>
        <w:left w:val="none" w:sz="0" w:space="0" w:color="auto"/>
        <w:bottom w:val="none" w:sz="0" w:space="0" w:color="auto"/>
        <w:right w:val="none" w:sz="0" w:space="0" w:color="auto"/>
      </w:divBdr>
    </w:div>
    <w:div w:id="1517160678">
      <w:bodyDiv w:val="1"/>
      <w:marLeft w:val="0"/>
      <w:marRight w:val="0"/>
      <w:marTop w:val="0"/>
      <w:marBottom w:val="0"/>
      <w:divBdr>
        <w:top w:val="none" w:sz="0" w:space="0" w:color="auto"/>
        <w:left w:val="none" w:sz="0" w:space="0" w:color="auto"/>
        <w:bottom w:val="none" w:sz="0" w:space="0" w:color="auto"/>
        <w:right w:val="none" w:sz="0" w:space="0" w:color="auto"/>
      </w:divBdr>
      <w:divsChild>
        <w:div w:id="1973359959">
          <w:marLeft w:val="547"/>
          <w:marRight w:val="0"/>
          <w:marTop w:val="115"/>
          <w:marBottom w:val="86"/>
          <w:divBdr>
            <w:top w:val="none" w:sz="0" w:space="0" w:color="auto"/>
            <w:left w:val="none" w:sz="0" w:space="0" w:color="auto"/>
            <w:bottom w:val="none" w:sz="0" w:space="0" w:color="auto"/>
            <w:right w:val="none" w:sz="0" w:space="0" w:color="auto"/>
          </w:divBdr>
        </w:div>
        <w:div w:id="1331174338">
          <w:marLeft w:val="547"/>
          <w:marRight w:val="0"/>
          <w:marTop w:val="115"/>
          <w:marBottom w:val="86"/>
          <w:divBdr>
            <w:top w:val="none" w:sz="0" w:space="0" w:color="auto"/>
            <w:left w:val="none" w:sz="0" w:space="0" w:color="auto"/>
            <w:bottom w:val="none" w:sz="0" w:space="0" w:color="auto"/>
            <w:right w:val="none" w:sz="0" w:space="0" w:color="auto"/>
          </w:divBdr>
        </w:div>
        <w:div w:id="370303705">
          <w:marLeft w:val="547"/>
          <w:marRight w:val="0"/>
          <w:marTop w:val="115"/>
          <w:marBottom w:val="86"/>
          <w:divBdr>
            <w:top w:val="none" w:sz="0" w:space="0" w:color="auto"/>
            <w:left w:val="none" w:sz="0" w:space="0" w:color="auto"/>
            <w:bottom w:val="none" w:sz="0" w:space="0" w:color="auto"/>
            <w:right w:val="none" w:sz="0" w:space="0" w:color="auto"/>
          </w:divBdr>
        </w:div>
        <w:div w:id="1236935181">
          <w:marLeft w:val="547"/>
          <w:marRight w:val="0"/>
          <w:marTop w:val="115"/>
          <w:marBottom w:val="86"/>
          <w:divBdr>
            <w:top w:val="none" w:sz="0" w:space="0" w:color="auto"/>
            <w:left w:val="none" w:sz="0" w:space="0" w:color="auto"/>
            <w:bottom w:val="none" w:sz="0" w:space="0" w:color="auto"/>
            <w:right w:val="none" w:sz="0" w:space="0" w:color="auto"/>
          </w:divBdr>
        </w:div>
      </w:divsChild>
    </w:div>
    <w:div w:id="1541360905">
      <w:bodyDiv w:val="1"/>
      <w:marLeft w:val="0"/>
      <w:marRight w:val="0"/>
      <w:marTop w:val="0"/>
      <w:marBottom w:val="0"/>
      <w:divBdr>
        <w:top w:val="none" w:sz="0" w:space="0" w:color="auto"/>
        <w:left w:val="none" w:sz="0" w:space="0" w:color="auto"/>
        <w:bottom w:val="none" w:sz="0" w:space="0" w:color="auto"/>
        <w:right w:val="none" w:sz="0" w:space="0" w:color="auto"/>
      </w:divBdr>
      <w:divsChild>
        <w:div w:id="1613635377">
          <w:marLeft w:val="547"/>
          <w:marRight w:val="0"/>
          <w:marTop w:val="115"/>
          <w:marBottom w:val="86"/>
          <w:divBdr>
            <w:top w:val="none" w:sz="0" w:space="0" w:color="auto"/>
            <w:left w:val="none" w:sz="0" w:space="0" w:color="auto"/>
            <w:bottom w:val="none" w:sz="0" w:space="0" w:color="auto"/>
            <w:right w:val="none" w:sz="0" w:space="0" w:color="auto"/>
          </w:divBdr>
        </w:div>
        <w:div w:id="2034450693">
          <w:marLeft w:val="1166"/>
          <w:marRight w:val="0"/>
          <w:marTop w:val="96"/>
          <w:marBottom w:val="48"/>
          <w:divBdr>
            <w:top w:val="none" w:sz="0" w:space="0" w:color="auto"/>
            <w:left w:val="none" w:sz="0" w:space="0" w:color="auto"/>
            <w:bottom w:val="none" w:sz="0" w:space="0" w:color="auto"/>
            <w:right w:val="none" w:sz="0" w:space="0" w:color="auto"/>
          </w:divBdr>
        </w:div>
        <w:div w:id="1839418954">
          <w:marLeft w:val="1166"/>
          <w:marRight w:val="0"/>
          <w:marTop w:val="96"/>
          <w:marBottom w:val="48"/>
          <w:divBdr>
            <w:top w:val="none" w:sz="0" w:space="0" w:color="auto"/>
            <w:left w:val="none" w:sz="0" w:space="0" w:color="auto"/>
            <w:bottom w:val="none" w:sz="0" w:space="0" w:color="auto"/>
            <w:right w:val="none" w:sz="0" w:space="0" w:color="auto"/>
          </w:divBdr>
        </w:div>
        <w:div w:id="116215876">
          <w:marLeft w:val="547"/>
          <w:marRight w:val="0"/>
          <w:marTop w:val="115"/>
          <w:marBottom w:val="86"/>
          <w:divBdr>
            <w:top w:val="none" w:sz="0" w:space="0" w:color="auto"/>
            <w:left w:val="none" w:sz="0" w:space="0" w:color="auto"/>
            <w:bottom w:val="none" w:sz="0" w:space="0" w:color="auto"/>
            <w:right w:val="none" w:sz="0" w:space="0" w:color="auto"/>
          </w:divBdr>
        </w:div>
        <w:div w:id="141314354">
          <w:marLeft w:val="1166"/>
          <w:marRight w:val="0"/>
          <w:marTop w:val="96"/>
          <w:marBottom w:val="48"/>
          <w:divBdr>
            <w:top w:val="none" w:sz="0" w:space="0" w:color="auto"/>
            <w:left w:val="none" w:sz="0" w:space="0" w:color="auto"/>
            <w:bottom w:val="none" w:sz="0" w:space="0" w:color="auto"/>
            <w:right w:val="none" w:sz="0" w:space="0" w:color="auto"/>
          </w:divBdr>
        </w:div>
        <w:div w:id="42146189">
          <w:marLeft w:val="1166"/>
          <w:marRight w:val="0"/>
          <w:marTop w:val="96"/>
          <w:marBottom w:val="48"/>
          <w:divBdr>
            <w:top w:val="none" w:sz="0" w:space="0" w:color="auto"/>
            <w:left w:val="none" w:sz="0" w:space="0" w:color="auto"/>
            <w:bottom w:val="none" w:sz="0" w:space="0" w:color="auto"/>
            <w:right w:val="none" w:sz="0" w:space="0" w:color="auto"/>
          </w:divBdr>
        </w:div>
        <w:div w:id="564531875">
          <w:marLeft w:val="547"/>
          <w:marRight w:val="0"/>
          <w:marTop w:val="115"/>
          <w:marBottom w:val="86"/>
          <w:divBdr>
            <w:top w:val="none" w:sz="0" w:space="0" w:color="auto"/>
            <w:left w:val="none" w:sz="0" w:space="0" w:color="auto"/>
            <w:bottom w:val="none" w:sz="0" w:space="0" w:color="auto"/>
            <w:right w:val="none" w:sz="0" w:space="0" w:color="auto"/>
          </w:divBdr>
        </w:div>
        <w:div w:id="1467970049">
          <w:marLeft w:val="547"/>
          <w:marRight w:val="0"/>
          <w:marTop w:val="115"/>
          <w:marBottom w:val="86"/>
          <w:divBdr>
            <w:top w:val="none" w:sz="0" w:space="0" w:color="auto"/>
            <w:left w:val="none" w:sz="0" w:space="0" w:color="auto"/>
            <w:bottom w:val="none" w:sz="0" w:space="0" w:color="auto"/>
            <w:right w:val="none" w:sz="0" w:space="0" w:color="auto"/>
          </w:divBdr>
        </w:div>
        <w:div w:id="1803620095">
          <w:marLeft w:val="1166"/>
          <w:marRight w:val="0"/>
          <w:marTop w:val="96"/>
          <w:marBottom w:val="48"/>
          <w:divBdr>
            <w:top w:val="none" w:sz="0" w:space="0" w:color="auto"/>
            <w:left w:val="none" w:sz="0" w:space="0" w:color="auto"/>
            <w:bottom w:val="none" w:sz="0" w:space="0" w:color="auto"/>
            <w:right w:val="none" w:sz="0" w:space="0" w:color="auto"/>
          </w:divBdr>
        </w:div>
        <w:div w:id="385566564">
          <w:marLeft w:val="1166"/>
          <w:marRight w:val="0"/>
          <w:marTop w:val="96"/>
          <w:marBottom w:val="48"/>
          <w:divBdr>
            <w:top w:val="none" w:sz="0" w:space="0" w:color="auto"/>
            <w:left w:val="none" w:sz="0" w:space="0" w:color="auto"/>
            <w:bottom w:val="none" w:sz="0" w:space="0" w:color="auto"/>
            <w:right w:val="none" w:sz="0" w:space="0" w:color="auto"/>
          </w:divBdr>
        </w:div>
      </w:divsChild>
    </w:div>
    <w:div w:id="1572042954">
      <w:bodyDiv w:val="1"/>
      <w:marLeft w:val="0"/>
      <w:marRight w:val="0"/>
      <w:marTop w:val="0"/>
      <w:marBottom w:val="0"/>
      <w:divBdr>
        <w:top w:val="none" w:sz="0" w:space="0" w:color="auto"/>
        <w:left w:val="none" w:sz="0" w:space="0" w:color="auto"/>
        <w:bottom w:val="none" w:sz="0" w:space="0" w:color="auto"/>
        <w:right w:val="none" w:sz="0" w:space="0" w:color="auto"/>
      </w:divBdr>
      <w:divsChild>
        <w:div w:id="1797092629">
          <w:marLeft w:val="1166"/>
          <w:marRight w:val="0"/>
          <w:marTop w:val="115"/>
          <w:marBottom w:val="58"/>
          <w:divBdr>
            <w:top w:val="none" w:sz="0" w:space="0" w:color="auto"/>
            <w:left w:val="none" w:sz="0" w:space="0" w:color="auto"/>
            <w:bottom w:val="none" w:sz="0" w:space="0" w:color="auto"/>
            <w:right w:val="none" w:sz="0" w:space="0" w:color="auto"/>
          </w:divBdr>
        </w:div>
      </w:divsChild>
    </w:div>
    <w:div w:id="1743410173">
      <w:bodyDiv w:val="1"/>
      <w:marLeft w:val="0"/>
      <w:marRight w:val="0"/>
      <w:marTop w:val="0"/>
      <w:marBottom w:val="0"/>
      <w:divBdr>
        <w:top w:val="none" w:sz="0" w:space="0" w:color="auto"/>
        <w:left w:val="none" w:sz="0" w:space="0" w:color="auto"/>
        <w:bottom w:val="none" w:sz="0" w:space="0" w:color="auto"/>
        <w:right w:val="none" w:sz="0" w:space="0" w:color="auto"/>
      </w:divBdr>
    </w:div>
    <w:div w:id="1812364737">
      <w:bodyDiv w:val="1"/>
      <w:marLeft w:val="0"/>
      <w:marRight w:val="0"/>
      <w:marTop w:val="0"/>
      <w:marBottom w:val="0"/>
      <w:divBdr>
        <w:top w:val="none" w:sz="0" w:space="0" w:color="auto"/>
        <w:left w:val="none" w:sz="0" w:space="0" w:color="auto"/>
        <w:bottom w:val="none" w:sz="0" w:space="0" w:color="auto"/>
        <w:right w:val="none" w:sz="0" w:space="0" w:color="auto"/>
      </w:divBdr>
    </w:div>
    <w:div w:id="1826819992">
      <w:bodyDiv w:val="1"/>
      <w:marLeft w:val="0"/>
      <w:marRight w:val="0"/>
      <w:marTop w:val="0"/>
      <w:marBottom w:val="0"/>
      <w:divBdr>
        <w:top w:val="none" w:sz="0" w:space="0" w:color="auto"/>
        <w:left w:val="none" w:sz="0" w:space="0" w:color="auto"/>
        <w:bottom w:val="none" w:sz="0" w:space="0" w:color="auto"/>
        <w:right w:val="none" w:sz="0" w:space="0" w:color="auto"/>
      </w:divBdr>
      <w:divsChild>
        <w:div w:id="309021425">
          <w:marLeft w:val="547"/>
          <w:marRight w:val="0"/>
          <w:marTop w:val="96"/>
          <w:marBottom w:val="72"/>
          <w:divBdr>
            <w:top w:val="none" w:sz="0" w:space="0" w:color="auto"/>
            <w:left w:val="none" w:sz="0" w:space="0" w:color="auto"/>
            <w:bottom w:val="none" w:sz="0" w:space="0" w:color="auto"/>
            <w:right w:val="none" w:sz="0" w:space="0" w:color="auto"/>
          </w:divBdr>
        </w:div>
        <w:div w:id="905990456">
          <w:marLeft w:val="547"/>
          <w:marRight w:val="0"/>
          <w:marTop w:val="96"/>
          <w:marBottom w:val="72"/>
          <w:divBdr>
            <w:top w:val="none" w:sz="0" w:space="0" w:color="auto"/>
            <w:left w:val="none" w:sz="0" w:space="0" w:color="auto"/>
            <w:bottom w:val="none" w:sz="0" w:space="0" w:color="auto"/>
            <w:right w:val="none" w:sz="0" w:space="0" w:color="auto"/>
          </w:divBdr>
        </w:div>
      </w:divsChild>
    </w:div>
    <w:div w:id="1833327209">
      <w:bodyDiv w:val="1"/>
      <w:marLeft w:val="0"/>
      <w:marRight w:val="0"/>
      <w:marTop w:val="0"/>
      <w:marBottom w:val="0"/>
      <w:divBdr>
        <w:top w:val="none" w:sz="0" w:space="0" w:color="auto"/>
        <w:left w:val="none" w:sz="0" w:space="0" w:color="auto"/>
        <w:bottom w:val="none" w:sz="0" w:space="0" w:color="auto"/>
        <w:right w:val="none" w:sz="0" w:space="0" w:color="auto"/>
      </w:divBdr>
      <w:divsChild>
        <w:div w:id="1075204851">
          <w:marLeft w:val="547"/>
          <w:marRight w:val="0"/>
          <w:marTop w:val="115"/>
          <w:marBottom w:val="86"/>
          <w:divBdr>
            <w:top w:val="none" w:sz="0" w:space="0" w:color="auto"/>
            <w:left w:val="none" w:sz="0" w:space="0" w:color="auto"/>
            <w:bottom w:val="none" w:sz="0" w:space="0" w:color="auto"/>
            <w:right w:val="none" w:sz="0" w:space="0" w:color="auto"/>
          </w:divBdr>
        </w:div>
        <w:div w:id="1386635841">
          <w:marLeft w:val="547"/>
          <w:marRight w:val="0"/>
          <w:marTop w:val="115"/>
          <w:marBottom w:val="86"/>
          <w:divBdr>
            <w:top w:val="none" w:sz="0" w:space="0" w:color="auto"/>
            <w:left w:val="none" w:sz="0" w:space="0" w:color="auto"/>
            <w:bottom w:val="none" w:sz="0" w:space="0" w:color="auto"/>
            <w:right w:val="none" w:sz="0" w:space="0" w:color="auto"/>
          </w:divBdr>
        </w:div>
      </w:divsChild>
    </w:div>
    <w:div w:id="1894543439">
      <w:bodyDiv w:val="1"/>
      <w:marLeft w:val="0"/>
      <w:marRight w:val="0"/>
      <w:marTop w:val="0"/>
      <w:marBottom w:val="0"/>
      <w:divBdr>
        <w:top w:val="none" w:sz="0" w:space="0" w:color="auto"/>
        <w:left w:val="none" w:sz="0" w:space="0" w:color="auto"/>
        <w:bottom w:val="none" w:sz="0" w:space="0" w:color="auto"/>
        <w:right w:val="none" w:sz="0" w:space="0" w:color="auto"/>
      </w:divBdr>
    </w:div>
    <w:div w:id="1919317317">
      <w:bodyDiv w:val="1"/>
      <w:marLeft w:val="0"/>
      <w:marRight w:val="0"/>
      <w:marTop w:val="0"/>
      <w:marBottom w:val="0"/>
      <w:divBdr>
        <w:top w:val="none" w:sz="0" w:space="0" w:color="auto"/>
        <w:left w:val="none" w:sz="0" w:space="0" w:color="auto"/>
        <w:bottom w:val="none" w:sz="0" w:space="0" w:color="auto"/>
        <w:right w:val="none" w:sz="0" w:space="0" w:color="auto"/>
      </w:divBdr>
      <w:divsChild>
        <w:div w:id="1659535288">
          <w:marLeft w:val="547"/>
          <w:marRight w:val="0"/>
          <w:marTop w:val="115"/>
          <w:marBottom w:val="86"/>
          <w:divBdr>
            <w:top w:val="none" w:sz="0" w:space="0" w:color="auto"/>
            <w:left w:val="none" w:sz="0" w:space="0" w:color="auto"/>
            <w:bottom w:val="none" w:sz="0" w:space="0" w:color="auto"/>
            <w:right w:val="none" w:sz="0" w:space="0" w:color="auto"/>
          </w:divBdr>
        </w:div>
        <w:div w:id="2013798943">
          <w:marLeft w:val="547"/>
          <w:marRight w:val="0"/>
          <w:marTop w:val="115"/>
          <w:marBottom w:val="86"/>
          <w:divBdr>
            <w:top w:val="none" w:sz="0" w:space="0" w:color="auto"/>
            <w:left w:val="none" w:sz="0" w:space="0" w:color="auto"/>
            <w:bottom w:val="none" w:sz="0" w:space="0" w:color="auto"/>
            <w:right w:val="none" w:sz="0" w:space="0" w:color="auto"/>
          </w:divBdr>
        </w:div>
        <w:div w:id="787697255">
          <w:marLeft w:val="547"/>
          <w:marRight w:val="0"/>
          <w:marTop w:val="115"/>
          <w:marBottom w:val="86"/>
          <w:divBdr>
            <w:top w:val="none" w:sz="0" w:space="0" w:color="auto"/>
            <w:left w:val="none" w:sz="0" w:space="0" w:color="auto"/>
            <w:bottom w:val="none" w:sz="0" w:space="0" w:color="auto"/>
            <w:right w:val="none" w:sz="0" w:space="0" w:color="auto"/>
          </w:divBdr>
        </w:div>
      </w:divsChild>
    </w:div>
    <w:div w:id="1948269116">
      <w:bodyDiv w:val="1"/>
      <w:marLeft w:val="0"/>
      <w:marRight w:val="0"/>
      <w:marTop w:val="0"/>
      <w:marBottom w:val="0"/>
      <w:divBdr>
        <w:top w:val="none" w:sz="0" w:space="0" w:color="auto"/>
        <w:left w:val="none" w:sz="0" w:space="0" w:color="auto"/>
        <w:bottom w:val="none" w:sz="0" w:space="0" w:color="auto"/>
        <w:right w:val="none" w:sz="0" w:space="0" w:color="auto"/>
      </w:divBdr>
    </w:div>
    <w:div w:id="1975594416">
      <w:bodyDiv w:val="1"/>
      <w:marLeft w:val="0"/>
      <w:marRight w:val="0"/>
      <w:marTop w:val="0"/>
      <w:marBottom w:val="0"/>
      <w:divBdr>
        <w:top w:val="none" w:sz="0" w:space="0" w:color="auto"/>
        <w:left w:val="none" w:sz="0" w:space="0" w:color="auto"/>
        <w:bottom w:val="none" w:sz="0" w:space="0" w:color="auto"/>
        <w:right w:val="none" w:sz="0" w:space="0" w:color="auto"/>
      </w:divBdr>
      <w:divsChild>
        <w:div w:id="394158843">
          <w:marLeft w:val="1166"/>
          <w:marRight w:val="0"/>
          <w:marTop w:val="115"/>
          <w:marBottom w:val="58"/>
          <w:divBdr>
            <w:top w:val="none" w:sz="0" w:space="0" w:color="auto"/>
            <w:left w:val="none" w:sz="0" w:space="0" w:color="auto"/>
            <w:bottom w:val="none" w:sz="0" w:space="0" w:color="auto"/>
            <w:right w:val="none" w:sz="0" w:space="0" w:color="auto"/>
          </w:divBdr>
        </w:div>
        <w:div w:id="369844784">
          <w:marLeft w:val="1166"/>
          <w:marRight w:val="0"/>
          <w:marTop w:val="115"/>
          <w:marBottom w:val="58"/>
          <w:divBdr>
            <w:top w:val="none" w:sz="0" w:space="0" w:color="auto"/>
            <w:left w:val="none" w:sz="0" w:space="0" w:color="auto"/>
            <w:bottom w:val="none" w:sz="0" w:space="0" w:color="auto"/>
            <w:right w:val="none" w:sz="0" w:space="0" w:color="auto"/>
          </w:divBdr>
        </w:div>
        <w:div w:id="939140508">
          <w:marLeft w:val="1166"/>
          <w:marRight w:val="0"/>
          <w:marTop w:val="115"/>
          <w:marBottom w:val="58"/>
          <w:divBdr>
            <w:top w:val="none" w:sz="0" w:space="0" w:color="auto"/>
            <w:left w:val="none" w:sz="0" w:space="0" w:color="auto"/>
            <w:bottom w:val="none" w:sz="0" w:space="0" w:color="auto"/>
            <w:right w:val="none" w:sz="0" w:space="0" w:color="auto"/>
          </w:divBdr>
        </w:div>
      </w:divsChild>
    </w:div>
    <w:div w:id="1998026257">
      <w:bodyDiv w:val="1"/>
      <w:marLeft w:val="0"/>
      <w:marRight w:val="0"/>
      <w:marTop w:val="0"/>
      <w:marBottom w:val="0"/>
      <w:divBdr>
        <w:top w:val="none" w:sz="0" w:space="0" w:color="auto"/>
        <w:left w:val="none" w:sz="0" w:space="0" w:color="auto"/>
        <w:bottom w:val="none" w:sz="0" w:space="0" w:color="auto"/>
        <w:right w:val="none" w:sz="0" w:space="0" w:color="auto"/>
      </w:divBdr>
    </w:div>
    <w:div w:id="2049985568">
      <w:bodyDiv w:val="1"/>
      <w:marLeft w:val="0"/>
      <w:marRight w:val="0"/>
      <w:marTop w:val="0"/>
      <w:marBottom w:val="0"/>
      <w:divBdr>
        <w:top w:val="none" w:sz="0" w:space="0" w:color="auto"/>
        <w:left w:val="none" w:sz="0" w:space="0" w:color="auto"/>
        <w:bottom w:val="none" w:sz="0" w:space="0" w:color="auto"/>
        <w:right w:val="none" w:sz="0" w:space="0" w:color="auto"/>
      </w:divBdr>
      <w:divsChild>
        <w:div w:id="805508675">
          <w:marLeft w:val="634"/>
          <w:marRight w:val="0"/>
          <w:marTop w:val="115"/>
          <w:marBottom w:val="86"/>
          <w:divBdr>
            <w:top w:val="none" w:sz="0" w:space="0" w:color="auto"/>
            <w:left w:val="none" w:sz="0" w:space="0" w:color="auto"/>
            <w:bottom w:val="none" w:sz="0" w:space="0" w:color="auto"/>
            <w:right w:val="none" w:sz="0" w:space="0" w:color="auto"/>
          </w:divBdr>
        </w:div>
        <w:div w:id="670523211">
          <w:marLeft w:val="634"/>
          <w:marRight w:val="0"/>
          <w:marTop w:val="115"/>
          <w:marBottom w:val="86"/>
          <w:divBdr>
            <w:top w:val="none" w:sz="0" w:space="0" w:color="auto"/>
            <w:left w:val="none" w:sz="0" w:space="0" w:color="auto"/>
            <w:bottom w:val="none" w:sz="0" w:space="0" w:color="auto"/>
            <w:right w:val="none" w:sz="0" w:space="0" w:color="auto"/>
          </w:divBdr>
        </w:div>
        <w:div w:id="1908756736">
          <w:marLeft w:val="634"/>
          <w:marRight w:val="0"/>
          <w:marTop w:val="115"/>
          <w:marBottom w:val="86"/>
          <w:divBdr>
            <w:top w:val="none" w:sz="0" w:space="0" w:color="auto"/>
            <w:left w:val="none" w:sz="0" w:space="0" w:color="auto"/>
            <w:bottom w:val="none" w:sz="0" w:space="0" w:color="auto"/>
            <w:right w:val="none" w:sz="0" w:space="0" w:color="auto"/>
          </w:divBdr>
        </w:div>
        <w:div w:id="1755128417">
          <w:marLeft w:val="634"/>
          <w:marRight w:val="0"/>
          <w:marTop w:val="115"/>
          <w:marBottom w:val="86"/>
          <w:divBdr>
            <w:top w:val="none" w:sz="0" w:space="0" w:color="auto"/>
            <w:left w:val="none" w:sz="0" w:space="0" w:color="auto"/>
            <w:bottom w:val="none" w:sz="0" w:space="0" w:color="auto"/>
            <w:right w:val="none" w:sz="0" w:space="0" w:color="auto"/>
          </w:divBdr>
        </w:div>
        <w:div w:id="1946841171">
          <w:marLeft w:val="1440"/>
          <w:marRight w:val="0"/>
          <w:marTop w:val="115"/>
          <w:marBottom w:val="58"/>
          <w:divBdr>
            <w:top w:val="none" w:sz="0" w:space="0" w:color="auto"/>
            <w:left w:val="none" w:sz="0" w:space="0" w:color="auto"/>
            <w:bottom w:val="none" w:sz="0" w:space="0" w:color="auto"/>
            <w:right w:val="none" w:sz="0" w:space="0" w:color="auto"/>
          </w:divBdr>
        </w:div>
        <w:div w:id="1845708958">
          <w:marLeft w:val="1440"/>
          <w:marRight w:val="0"/>
          <w:marTop w:val="115"/>
          <w:marBottom w:val="58"/>
          <w:divBdr>
            <w:top w:val="none" w:sz="0" w:space="0" w:color="auto"/>
            <w:left w:val="none" w:sz="0" w:space="0" w:color="auto"/>
            <w:bottom w:val="none" w:sz="0" w:space="0" w:color="auto"/>
            <w:right w:val="none" w:sz="0" w:space="0" w:color="auto"/>
          </w:divBdr>
        </w:div>
        <w:div w:id="956105261">
          <w:marLeft w:val="1440"/>
          <w:marRight w:val="0"/>
          <w:marTop w:val="115"/>
          <w:marBottom w:val="58"/>
          <w:divBdr>
            <w:top w:val="none" w:sz="0" w:space="0" w:color="auto"/>
            <w:left w:val="none" w:sz="0" w:space="0" w:color="auto"/>
            <w:bottom w:val="none" w:sz="0" w:space="0" w:color="auto"/>
            <w:right w:val="none" w:sz="0" w:space="0" w:color="auto"/>
          </w:divBdr>
        </w:div>
      </w:divsChild>
    </w:div>
    <w:div w:id="2056813641">
      <w:bodyDiv w:val="1"/>
      <w:marLeft w:val="0"/>
      <w:marRight w:val="0"/>
      <w:marTop w:val="0"/>
      <w:marBottom w:val="0"/>
      <w:divBdr>
        <w:top w:val="none" w:sz="0" w:space="0" w:color="auto"/>
        <w:left w:val="none" w:sz="0" w:space="0" w:color="auto"/>
        <w:bottom w:val="none" w:sz="0" w:space="0" w:color="auto"/>
        <w:right w:val="none" w:sz="0" w:space="0" w:color="auto"/>
      </w:divBdr>
      <w:divsChild>
        <w:div w:id="976033491">
          <w:marLeft w:val="1166"/>
          <w:marRight w:val="0"/>
          <w:marTop w:val="115"/>
          <w:marBottom w:val="58"/>
          <w:divBdr>
            <w:top w:val="none" w:sz="0" w:space="0" w:color="auto"/>
            <w:left w:val="none" w:sz="0" w:space="0" w:color="auto"/>
            <w:bottom w:val="none" w:sz="0" w:space="0" w:color="auto"/>
            <w:right w:val="none" w:sz="0" w:space="0" w:color="auto"/>
          </w:divBdr>
        </w:div>
        <w:div w:id="746464555">
          <w:marLeft w:val="1166"/>
          <w:marRight w:val="0"/>
          <w:marTop w:val="115"/>
          <w:marBottom w:val="58"/>
          <w:divBdr>
            <w:top w:val="none" w:sz="0" w:space="0" w:color="auto"/>
            <w:left w:val="none" w:sz="0" w:space="0" w:color="auto"/>
            <w:bottom w:val="none" w:sz="0" w:space="0" w:color="auto"/>
            <w:right w:val="none" w:sz="0" w:space="0" w:color="auto"/>
          </w:divBdr>
        </w:div>
      </w:divsChild>
    </w:div>
    <w:div w:id="2145460281">
      <w:bodyDiv w:val="1"/>
      <w:marLeft w:val="0"/>
      <w:marRight w:val="0"/>
      <w:marTop w:val="0"/>
      <w:marBottom w:val="0"/>
      <w:divBdr>
        <w:top w:val="none" w:sz="0" w:space="0" w:color="auto"/>
        <w:left w:val="none" w:sz="0" w:space="0" w:color="auto"/>
        <w:bottom w:val="none" w:sz="0" w:space="0" w:color="auto"/>
        <w:right w:val="none" w:sz="0" w:space="0" w:color="auto"/>
      </w:divBdr>
      <w:divsChild>
        <w:div w:id="2102136476">
          <w:marLeft w:val="547"/>
          <w:marRight w:val="0"/>
          <w:marTop w:val="115"/>
          <w:marBottom w:val="86"/>
          <w:divBdr>
            <w:top w:val="none" w:sz="0" w:space="0" w:color="auto"/>
            <w:left w:val="none" w:sz="0" w:space="0" w:color="auto"/>
            <w:bottom w:val="none" w:sz="0" w:space="0" w:color="auto"/>
            <w:right w:val="none" w:sz="0" w:space="0" w:color="auto"/>
          </w:divBdr>
        </w:div>
        <w:div w:id="454375114">
          <w:marLeft w:val="547"/>
          <w:marRight w:val="0"/>
          <w:marTop w:val="115"/>
          <w:marBottom w:val="86"/>
          <w:divBdr>
            <w:top w:val="none" w:sz="0" w:space="0" w:color="auto"/>
            <w:left w:val="none" w:sz="0" w:space="0" w:color="auto"/>
            <w:bottom w:val="none" w:sz="0" w:space="0" w:color="auto"/>
            <w:right w:val="none" w:sz="0" w:space="0" w:color="auto"/>
          </w:divBdr>
        </w:div>
        <w:div w:id="1126779532">
          <w:marLeft w:val="547"/>
          <w:marRight w:val="0"/>
          <w:marTop w:val="115"/>
          <w:marBottom w:val="8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rick.decorla-souza@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13313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Michael (VOLPE)</dc:creator>
  <cp:lastModifiedBy>DeCorla-Souza, Patrick (FHWA)</cp:lastModifiedBy>
  <cp:revision>8</cp:revision>
  <cp:lastPrinted>2016-02-19T20:27:00Z</cp:lastPrinted>
  <dcterms:created xsi:type="dcterms:W3CDTF">2016-02-20T15:12:00Z</dcterms:created>
  <dcterms:modified xsi:type="dcterms:W3CDTF">2016-02-20T16:02:00Z</dcterms:modified>
</cp:coreProperties>
</file>