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275A" w14:textId="77777777" w:rsidR="008F2437" w:rsidRPr="00EF2B8D" w:rsidRDefault="00EF2B8D" w:rsidP="00EF2B8D">
      <w:pPr>
        <w:pStyle w:val="NoSpacing"/>
        <w:jc w:val="center"/>
        <w:rPr>
          <w:sz w:val="32"/>
          <w:szCs w:val="32"/>
        </w:rPr>
      </w:pPr>
      <w:r w:rsidRPr="00EF2B8D">
        <w:rPr>
          <w:sz w:val="32"/>
          <w:szCs w:val="32"/>
        </w:rPr>
        <w:t>LETTERHEAD</w:t>
      </w:r>
    </w:p>
    <w:p w14:paraId="362E6D28" w14:textId="198C21AE" w:rsidR="00EF2B8D" w:rsidRPr="00EF2B8D" w:rsidRDefault="00EF2B8D" w:rsidP="00EF2B8D">
      <w:pPr>
        <w:pStyle w:val="NoSpacing"/>
        <w:jc w:val="center"/>
        <w:rPr>
          <w:sz w:val="32"/>
          <w:szCs w:val="32"/>
        </w:rPr>
      </w:pPr>
      <w:r w:rsidRPr="00EF2B8D">
        <w:rPr>
          <w:sz w:val="32"/>
          <w:szCs w:val="32"/>
        </w:rPr>
        <w:t>[</w:t>
      </w:r>
      <w:proofErr w:type="spellStart"/>
      <w:r w:rsidR="002B413F">
        <w:rPr>
          <w:sz w:val="32"/>
          <w:szCs w:val="32"/>
        </w:rPr>
        <w:t>State</w:t>
      </w:r>
      <w:r w:rsidRPr="00EF2B8D">
        <w:rPr>
          <w:sz w:val="32"/>
          <w:szCs w:val="32"/>
        </w:rPr>
        <w:t>Assn</w:t>
      </w:r>
      <w:proofErr w:type="spellEnd"/>
      <w:r w:rsidRPr="00EF2B8D">
        <w:rPr>
          <w:sz w:val="32"/>
          <w:szCs w:val="32"/>
        </w:rPr>
        <w:t xml:space="preserve"> of Cities/Parishes, </w:t>
      </w:r>
      <w:r w:rsidR="002B413F">
        <w:rPr>
          <w:sz w:val="32"/>
          <w:szCs w:val="32"/>
        </w:rPr>
        <w:t>State</w:t>
      </w:r>
      <w:r w:rsidRPr="00EF2B8D">
        <w:rPr>
          <w:sz w:val="32"/>
          <w:szCs w:val="32"/>
        </w:rPr>
        <w:t xml:space="preserve"> Assn of Metropolitan Planning Organizations, </w:t>
      </w:r>
      <w:r w:rsidR="00A407BE">
        <w:rPr>
          <w:sz w:val="32"/>
          <w:szCs w:val="32"/>
        </w:rPr>
        <w:t xml:space="preserve">Capital Region Planning Commission, </w:t>
      </w:r>
      <w:proofErr w:type="spellStart"/>
      <w:r w:rsidRPr="00EF2B8D">
        <w:rPr>
          <w:sz w:val="32"/>
          <w:szCs w:val="32"/>
        </w:rPr>
        <w:t>etc</w:t>
      </w:r>
      <w:proofErr w:type="spellEnd"/>
      <w:r w:rsidRPr="00EF2B8D">
        <w:rPr>
          <w:sz w:val="32"/>
          <w:szCs w:val="32"/>
        </w:rPr>
        <w:t>]</w:t>
      </w:r>
    </w:p>
    <w:p w14:paraId="2E1E599F" w14:textId="77777777" w:rsidR="00EF2B8D" w:rsidRDefault="00EF2B8D" w:rsidP="00EF2B8D">
      <w:pPr>
        <w:pStyle w:val="NoSpacing"/>
        <w:jc w:val="center"/>
      </w:pPr>
    </w:p>
    <w:p w14:paraId="5D60E42E" w14:textId="77777777" w:rsidR="00EF2B8D" w:rsidRDefault="00EF2B8D" w:rsidP="00EF2B8D">
      <w:pPr>
        <w:pStyle w:val="NoSpacing"/>
      </w:pPr>
    </w:p>
    <w:p w14:paraId="691E941F" w14:textId="043762DF" w:rsidR="00EF2B8D" w:rsidRDefault="00EF2B8D" w:rsidP="00EF2B8D">
      <w:pPr>
        <w:pStyle w:val="NoSpacing"/>
        <w:rPr>
          <w:rFonts w:ascii="Times New Roman" w:hAnsi="Times New Roman" w:cs="Times New Roman"/>
          <w:sz w:val="24"/>
          <w:szCs w:val="24"/>
        </w:rPr>
      </w:pPr>
      <w:r w:rsidRPr="00EF2B8D">
        <w:rPr>
          <w:rFonts w:ascii="Times New Roman" w:hAnsi="Times New Roman" w:cs="Times New Roman"/>
          <w:sz w:val="24"/>
          <w:szCs w:val="24"/>
        </w:rPr>
        <w:t xml:space="preserve">The Honorable </w:t>
      </w:r>
      <w:r w:rsidR="002B413F">
        <w:rPr>
          <w:rFonts w:ascii="Times New Roman" w:hAnsi="Times New Roman" w:cs="Times New Roman"/>
          <w:sz w:val="24"/>
          <w:szCs w:val="24"/>
        </w:rPr>
        <w:t>(name)</w:t>
      </w:r>
    </w:p>
    <w:p w14:paraId="55255A2D" w14:textId="77777777" w:rsidR="00EF2B8D" w:rsidRDefault="00EF2B8D" w:rsidP="00EF2B8D">
      <w:pPr>
        <w:pStyle w:val="NoSpacing"/>
        <w:rPr>
          <w:rFonts w:ascii="Times New Roman" w:hAnsi="Times New Roman" w:cs="Times New Roman"/>
          <w:sz w:val="24"/>
          <w:szCs w:val="24"/>
        </w:rPr>
      </w:pPr>
      <w:r>
        <w:rPr>
          <w:rFonts w:ascii="Times New Roman" w:hAnsi="Times New Roman" w:cs="Times New Roman"/>
          <w:sz w:val="24"/>
          <w:szCs w:val="24"/>
        </w:rPr>
        <w:t>Attorney General</w:t>
      </w:r>
    </w:p>
    <w:p w14:paraId="1501664A" w14:textId="480146BD" w:rsidR="00EF2B8D" w:rsidRDefault="002B413F" w:rsidP="00EF2B8D">
      <w:pPr>
        <w:pStyle w:val="NoSpacing"/>
        <w:rPr>
          <w:rFonts w:ascii="Times New Roman" w:hAnsi="Times New Roman" w:cs="Times New Roman"/>
          <w:sz w:val="24"/>
          <w:szCs w:val="24"/>
        </w:rPr>
      </w:pPr>
      <w:r>
        <w:rPr>
          <w:rFonts w:ascii="Times New Roman" w:hAnsi="Times New Roman" w:cs="Times New Roman"/>
          <w:sz w:val="24"/>
          <w:szCs w:val="24"/>
        </w:rPr>
        <w:t>State</w:t>
      </w:r>
      <w:r w:rsidR="00EF2B8D">
        <w:rPr>
          <w:rFonts w:ascii="Times New Roman" w:hAnsi="Times New Roman" w:cs="Times New Roman"/>
          <w:sz w:val="24"/>
          <w:szCs w:val="24"/>
        </w:rPr>
        <w:t xml:space="preserve"> Department of Justice</w:t>
      </w:r>
    </w:p>
    <w:p w14:paraId="1A925990" w14:textId="3581F36B" w:rsidR="00EF2B8D" w:rsidRDefault="002B413F" w:rsidP="00EF2B8D">
      <w:pPr>
        <w:pStyle w:val="NoSpacing"/>
        <w:rPr>
          <w:rFonts w:ascii="Times New Roman" w:hAnsi="Times New Roman" w:cs="Times New Roman"/>
          <w:sz w:val="24"/>
          <w:szCs w:val="24"/>
        </w:rPr>
      </w:pPr>
      <w:r>
        <w:rPr>
          <w:rFonts w:ascii="Times New Roman" w:hAnsi="Times New Roman" w:cs="Times New Roman"/>
          <w:sz w:val="24"/>
          <w:szCs w:val="24"/>
        </w:rPr>
        <w:t>Address</w:t>
      </w:r>
    </w:p>
    <w:p w14:paraId="7B82AA92" w14:textId="77777777" w:rsidR="00EF2B8D" w:rsidRDefault="00EF2B8D" w:rsidP="00EF2B8D">
      <w:pPr>
        <w:pStyle w:val="NoSpacing"/>
        <w:rPr>
          <w:rFonts w:ascii="Times New Roman" w:hAnsi="Times New Roman" w:cs="Times New Roman"/>
          <w:sz w:val="24"/>
          <w:szCs w:val="24"/>
        </w:rPr>
      </w:pPr>
    </w:p>
    <w:p w14:paraId="5ED6AB42" w14:textId="77777777" w:rsidR="00EF2B8D" w:rsidRDefault="00EF2B8D" w:rsidP="00EF2B8D">
      <w:pPr>
        <w:pStyle w:val="NoSpacing"/>
        <w:rPr>
          <w:rFonts w:ascii="Times New Roman" w:hAnsi="Times New Roman" w:cs="Times New Roman"/>
          <w:sz w:val="24"/>
          <w:szCs w:val="24"/>
        </w:rPr>
      </w:pPr>
    </w:p>
    <w:p w14:paraId="6C74E581" w14:textId="7C5493ED" w:rsidR="00EF2B8D" w:rsidRDefault="00EF2B8D" w:rsidP="00EF2B8D">
      <w:pPr>
        <w:pStyle w:val="NoSpacing"/>
        <w:rPr>
          <w:rFonts w:ascii="Times New Roman" w:hAnsi="Times New Roman" w:cs="Times New Roman"/>
          <w:sz w:val="24"/>
          <w:szCs w:val="24"/>
        </w:rPr>
      </w:pPr>
      <w:r>
        <w:rPr>
          <w:rFonts w:ascii="Times New Roman" w:hAnsi="Times New Roman" w:cs="Times New Roman"/>
          <w:sz w:val="24"/>
          <w:szCs w:val="24"/>
        </w:rPr>
        <w:t xml:space="preserve">Dear Attorney General </w:t>
      </w:r>
      <w:r w:rsidR="002B413F">
        <w:rPr>
          <w:rFonts w:ascii="Times New Roman" w:hAnsi="Times New Roman" w:cs="Times New Roman"/>
          <w:sz w:val="24"/>
          <w:szCs w:val="24"/>
        </w:rPr>
        <w:t>(Name)</w:t>
      </w:r>
    </w:p>
    <w:p w14:paraId="5B958098" w14:textId="77777777" w:rsidR="00EF2B8D" w:rsidRDefault="00EF2B8D" w:rsidP="00EF2B8D">
      <w:pPr>
        <w:pStyle w:val="NoSpacing"/>
        <w:rPr>
          <w:rFonts w:ascii="Times New Roman" w:hAnsi="Times New Roman" w:cs="Times New Roman"/>
          <w:sz w:val="24"/>
          <w:szCs w:val="24"/>
        </w:rPr>
      </w:pPr>
    </w:p>
    <w:p w14:paraId="11733571" w14:textId="3272A69D" w:rsidR="008F2437" w:rsidRDefault="008F2437" w:rsidP="00EF2B8D">
      <w:pPr>
        <w:pStyle w:val="NoSpacing"/>
        <w:rPr>
          <w:rFonts w:ascii="Times New Roman" w:hAnsi="Times New Roman" w:cs="Times New Roman"/>
          <w:sz w:val="24"/>
          <w:szCs w:val="24"/>
        </w:rPr>
      </w:pPr>
      <w:r>
        <w:rPr>
          <w:rFonts w:ascii="Times New Roman" w:hAnsi="Times New Roman" w:cs="Times New Roman"/>
          <w:sz w:val="24"/>
          <w:szCs w:val="24"/>
        </w:rPr>
        <w:t xml:space="preserve">As you know, our state is actively facilitating the retention and expansion of businesses and jobs within our state.  Success </w:t>
      </w:r>
      <w:r w:rsidRPr="00D7431B">
        <w:rPr>
          <w:rFonts w:ascii="Times New Roman" w:hAnsi="Times New Roman" w:cs="Times New Roman"/>
          <w:sz w:val="24"/>
          <w:szCs w:val="24"/>
        </w:rPr>
        <w:t xml:space="preserve">in this regard </w:t>
      </w:r>
      <w:r w:rsidR="00A8509C">
        <w:rPr>
          <w:rFonts w:ascii="Times New Roman" w:hAnsi="Times New Roman" w:cs="Times New Roman"/>
          <w:sz w:val="24"/>
          <w:szCs w:val="24"/>
        </w:rPr>
        <w:t xml:space="preserve">is highly dependent upon the quantity and quality of our public infrastructure.  In spite of our growing </w:t>
      </w:r>
      <w:r w:rsidR="004D001A">
        <w:rPr>
          <w:rFonts w:ascii="Times New Roman" w:hAnsi="Times New Roman" w:cs="Times New Roman"/>
          <w:sz w:val="24"/>
          <w:szCs w:val="24"/>
        </w:rPr>
        <w:t xml:space="preserve">infrastructure </w:t>
      </w:r>
      <w:r w:rsidR="00A8509C">
        <w:rPr>
          <w:rFonts w:ascii="Times New Roman" w:hAnsi="Times New Roman" w:cs="Times New Roman"/>
          <w:sz w:val="24"/>
          <w:szCs w:val="24"/>
        </w:rPr>
        <w:t>needs</w:t>
      </w:r>
      <w:r w:rsidR="00F71714">
        <w:rPr>
          <w:rFonts w:ascii="Times New Roman" w:hAnsi="Times New Roman" w:cs="Times New Roman"/>
          <w:sz w:val="24"/>
          <w:szCs w:val="24"/>
        </w:rPr>
        <w:t xml:space="preserve"> in </w:t>
      </w:r>
      <w:r w:rsidR="00A24B14">
        <w:rPr>
          <w:rFonts w:ascii="Times New Roman" w:hAnsi="Times New Roman" w:cs="Times New Roman"/>
          <w:sz w:val="24"/>
          <w:szCs w:val="24"/>
        </w:rPr>
        <w:t>(state name)</w:t>
      </w:r>
      <w:r w:rsidR="00F71714">
        <w:rPr>
          <w:rFonts w:ascii="Times New Roman" w:hAnsi="Times New Roman" w:cs="Times New Roman"/>
          <w:sz w:val="24"/>
          <w:szCs w:val="24"/>
        </w:rPr>
        <w:t xml:space="preserve"> and around the nation, the </w:t>
      </w:r>
      <w:r w:rsidR="00A8509C">
        <w:rPr>
          <w:rFonts w:ascii="Times New Roman" w:hAnsi="Times New Roman" w:cs="Times New Roman"/>
          <w:sz w:val="24"/>
          <w:szCs w:val="24"/>
        </w:rPr>
        <w:t xml:space="preserve">federal government’s infrastructure funding has not been keeping pace.  Therefore, </w:t>
      </w:r>
      <w:r w:rsidR="00E6463C">
        <w:rPr>
          <w:rFonts w:ascii="Times New Roman" w:hAnsi="Times New Roman" w:cs="Times New Roman"/>
          <w:sz w:val="24"/>
          <w:szCs w:val="24"/>
        </w:rPr>
        <w:t>(state name)</w:t>
      </w:r>
      <w:r w:rsidR="00A8509C">
        <w:rPr>
          <w:rFonts w:ascii="Times New Roman" w:hAnsi="Times New Roman" w:cs="Times New Roman"/>
          <w:sz w:val="24"/>
          <w:szCs w:val="24"/>
        </w:rPr>
        <w:t xml:space="preserve"> must increasingly depend upon its own resources.</w:t>
      </w:r>
      <w:r w:rsidR="00FA627C">
        <w:rPr>
          <w:rFonts w:ascii="Times New Roman" w:hAnsi="Times New Roman" w:cs="Times New Roman"/>
          <w:sz w:val="24"/>
          <w:szCs w:val="24"/>
        </w:rPr>
        <w:t xml:space="preserve">  As we begin to explore the possibility of utilizing new infrastructure funding tools, we need to understand if there are any legal impediments, conditions or prohibitions regarding the ability of city or parish governments to implement them  </w:t>
      </w:r>
    </w:p>
    <w:p w14:paraId="0BD5EAF3" w14:textId="77777777" w:rsidR="00A8509C" w:rsidRDefault="00A8509C" w:rsidP="00EF2B8D">
      <w:pPr>
        <w:pStyle w:val="NoSpacing"/>
        <w:rPr>
          <w:rFonts w:ascii="Times New Roman" w:hAnsi="Times New Roman" w:cs="Times New Roman"/>
          <w:sz w:val="24"/>
          <w:szCs w:val="24"/>
        </w:rPr>
      </w:pPr>
    </w:p>
    <w:p w14:paraId="28A316EA" w14:textId="66D6845F" w:rsidR="00152A24" w:rsidRDefault="00A8509C" w:rsidP="00EF2B8D">
      <w:pPr>
        <w:pStyle w:val="NoSpacing"/>
        <w:rPr>
          <w:rFonts w:ascii="Times New Roman" w:hAnsi="Times New Roman" w:cs="Times New Roman"/>
          <w:sz w:val="24"/>
          <w:szCs w:val="24"/>
        </w:rPr>
      </w:pPr>
      <w:r>
        <w:rPr>
          <w:rFonts w:ascii="Times New Roman" w:hAnsi="Times New Roman" w:cs="Times New Roman"/>
          <w:sz w:val="24"/>
          <w:szCs w:val="24"/>
        </w:rPr>
        <w:t xml:space="preserve">My/Our jurisdiction(s) has/have recently become aware of “value capture” as a set of infrastructure funding tools used </w:t>
      </w:r>
      <w:r w:rsidR="006C2664">
        <w:rPr>
          <w:rFonts w:ascii="Times New Roman" w:hAnsi="Times New Roman" w:cs="Times New Roman"/>
          <w:sz w:val="24"/>
          <w:szCs w:val="24"/>
        </w:rPr>
        <w:t xml:space="preserve">successfully </w:t>
      </w:r>
      <w:r>
        <w:rPr>
          <w:rFonts w:ascii="Times New Roman" w:hAnsi="Times New Roman" w:cs="Times New Roman"/>
          <w:sz w:val="24"/>
          <w:szCs w:val="24"/>
        </w:rPr>
        <w:t xml:space="preserve">by other states, </w:t>
      </w:r>
      <w:proofErr w:type="gramStart"/>
      <w:r>
        <w:rPr>
          <w:rFonts w:ascii="Times New Roman" w:hAnsi="Times New Roman" w:cs="Times New Roman"/>
          <w:sz w:val="24"/>
          <w:szCs w:val="24"/>
        </w:rPr>
        <w:t>counties</w:t>
      </w:r>
      <w:proofErr w:type="gramEnd"/>
      <w:r>
        <w:rPr>
          <w:rFonts w:ascii="Times New Roman" w:hAnsi="Times New Roman" w:cs="Times New Roman"/>
          <w:sz w:val="24"/>
          <w:szCs w:val="24"/>
        </w:rPr>
        <w:t xml:space="preserve"> and cities to fund infrastructure projects.  </w:t>
      </w:r>
      <w:r w:rsidR="005E10E4" w:rsidRPr="00EF2B8D">
        <w:rPr>
          <w:rFonts w:ascii="Times New Roman" w:hAnsi="Times New Roman" w:cs="Times New Roman"/>
          <w:sz w:val="24"/>
          <w:szCs w:val="24"/>
        </w:rPr>
        <w:t xml:space="preserve">Simply put, value capture is the process whereby </w:t>
      </w:r>
      <w:r w:rsidR="006C2664">
        <w:rPr>
          <w:rFonts w:ascii="Times New Roman" w:hAnsi="Times New Roman" w:cs="Times New Roman"/>
          <w:sz w:val="24"/>
          <w:szCs w:val="24"/>
        </w:rPr>
        <w:t xml:space="preserve">a portion of </w:t>
      </w:r>
      <w:r w:rsidR="005E10E4" w:rsidRPr="00EF2B8D">
        <w:rPr>
          <w:rFonts w:ascii="Times New Roman" w:hAnsi="Times New Roman" w:cs="Times New Roman"/>
          <w:sz w:val="24"/>
          <w:szCs w:val="24"/>
        </w:rPr>
        <w:t>higher land values, generated by new or improved infrastructure, are returned to the community that creates and operates that infrastructure.</w:t>
      </w:r>
      <w:r w:rsidR="005E10E4">
        <w:rPr>
          <w:rFonts w:ascii="Times New Roman" w:hAnsi="Times New Roman" w:cs="Times New Roman"/>
          <w:sz w:val="24"/>
          <w:szCs w:val="24"/>
        </w:rPr>
        <w:t xml:space="preserve">  </w:t>
      </w:r>
      <w:r>
        <w:rPr>
          <w:rFonts w:ascii="Times New Roman" w:hAnsi="Times New Roman" w:cs="Times New Roman"/>
          <w:sz w:val="24"/>
          <w:szCs w:val="24"/>
        </w:rPr>
        <w:t xml:space="preserve">In addition to providing an often-overlooked source of funding, </w:t>
      </w:r>
      <w:bookmarkStart w:id="0" w:name="_Hlk32411921"/>
      <w:r w:rsidR="004D001A">
        <w:rPr>
          <w:rFonts w:ascii="Times New Roman" w:hAnsi="Times New Roman" w:cs="Times New Roman"/>
          <w:sz w:val="24"/>
          <w:szCs w:val="24"/>
        </w:rPr>
        <w:t>value capture tools preserve our environment, maximize the utility of our existing infrastructure, and minimize expensive infrastructure duplication</w:t>
      </w:r>
      <w:r w:rsidR="00FA627C">
        <w:rPr>
          <w:rFonts w:ascii="Times New Roman" w:hAnsi="Times New Roman" w:cs="Times New Roman"/>
          <w:sz w:val="24"/>
          <w:szCs w:val="24"/>
        </w:rPr>
        <w:t xml:space="preserve">, thereby </w:t>
      </w:r>
      <w:r w:rsidR="004D001A">
        <w:rPr>
          <w:rFonts w:ascii="Times New Roman" w:hAnsi="Times New Roman" w:cs="Times New Roman"/>
          <w:sz w:val="24"/>
          <w:szCs w:val="24"/>
        </w:rPr>
        <w:t>reducing tax burdens and expanding business and employment opportunities</w:t>
      </w:r>
      <w:bookmarkEnd w:id="0"/>
      <w:r w:rsidR="00152A24">
        <w:rPr>
          <w:rFonts w:ascii="Times New Roman" w:hAnsi="Times New Roman" w:cs="Times New Roman"/>
          <w:sz w:val="24"/>
          <w:szCs w:val="24"/>
        </w:rPr>
        <w:t>.</w:t>
      </w:r>
    </w:p>
    <w:p w14:paraId="13B2D00C" w14:textId="77777777" w:rsidR="00152A24" w:rsidRDefault="00152A24" w:rsidP="00EF2B8D">
      <w:pPr>
        <w:pStyle w:val="NoSpacing"/>
        <w:rPr>
          <w:rFonts w:ascii="Times New Roman" w:hAnsi="Times New Roman" w:cs="Times New Roman"/>
          <w:sz w:val="24"/>
          <w:szCs w:val="24"/>
        </w:rPr>
      </w:pPr>
    </w:p>
    <w:p w14:paraId="4DE4294F" w14:textId="793D39C9" w:rsidR="00A8509C" w:rsidRDefault="00152A24" w:rsidP="00EF2B8D">
      <w:pPr>
        <w:pStyle w:val="NoSpacing"/>
        <w:rPr>
          <w:rFonts w:ascii="Times New Roman" w:hAnsi="Times New Roman" w:cs="Times New Roman"/>
          <w:sz w:val="24"/>
          <w:szCs w:val="24"/>
        </w:rPr>
      </w:pPr>
      <w:r>
        <w:rPr>
          <w:rFonts w:ascii="Times New Roman" w:hAnsi="Times New Roman" w:cs="Times New Roman"/>
          <w:sz w:val="24"/>
          <w:szCs w:val="24"/>
        </w:rPr>
        <w:t xml:space="preserve">Below are a set of value capture tools with brief descriptions.  Please let me/us know if there </w:t>
      </w:r>
      <w:r w:rsidR="005E10E4">
        <w:rPr>
          <w:rFonts w:ascii="Times New Roman" w:hAnsi="Times New Roman" w:cs="Times New Roman"/>
          <w:sz w:val="24"/>
          <w:szCs w:val="24"/>
        </w:rPr>
        <w:t xml:space="preserve">are any laws or regulations that </w:t>
      </w:r>
      <w:r>
        <w:rPr>
          <w:rFonts w:ascii="Times New Roman" w:hAnsi="Times New Roman" w:cs="Times New Roman"/>
          <w:sz w:val="24"/>
          <w:szCs w:val="24"/>
        </w:rPr>
        <w:t>prohibit</w:t>
      </w:r>
      <w:r w:rsidR="003E5924">
        <w:rPr>
          <w:rFonts w:ascii="Times New Roman" w:hAnsi="Times New Roman" w:cs="Times New Roman"/>
          <w:sz w:val="24"/>
          <w:szCs w:val="24"/>
        </w:rPr>
        <w:t>, preclude or condition</w:t>
      </w:r>
      <w:r w:rsidR="005E10E4">
        <w:rPr>
          <w:rFonts w:ascii="Times New Roman" w:hAnsi="Times New Roman" w:cs="Times New Roman"/>
          <w:sz w:val="24"/>
          <w:szCs w:val="24"/>
        </w:rPr>
        <w:t xml:space="preserve"> their </w:t>
      </w:r>
      <w:r w:rsidR="004D001A">
        <w:rPr>
          <w:rFonts w:ascii="Times New Roman" w:hAnsi="Times New Roman" w:cs="Times New Roman"/>
          <w:sz w:val="24"/>
          <w:szCs w:val="24"/>
        </w:rPr>
        <w:t>implementation.</w:t>
      </w:r>
      <w:r>
        <w:rPr>
          <w:rFonts w:ascii="Times New Roman" w:hAnsi="Times New Roman" w:cs="Times New Roman"/>
          <w:sz w:val="24"/>
          <w:szCs w:val="24"/>
        </w:rPr>
        <w:t xml:space="preserve">  If there are, please provide </w:t>
      </w:r>
      <w:r w:rsidR="00F71714">
        <w:rPr>
          <w:rFonts w:ascii="Times New Roman" w:hAnsi="Times New Roman" w:cs="Times New Roman"/>
          <w:sz w:val="24"/>
          <w:szCs w:val="24"/>
        </w:rPr>
        <w:t>c</w:t>
      </w:r>
      <w:r>
        <w:rPr>
          <w:rFonts w:ascii="Times New Roman" w:hAnsi="Times New Roman" w:cs="Times New Roman"/>
          <w:sz w:val="24"/>
          <w:szCs w:val="24"/>
        </w:rPr>
        <w:t>itation</w:t>
      </w:r>
      <w:r w:rsidR="005262EE">
        <w:rPr>
          <w:rFonts w:ascii="Times New Roman" w:hAnsi="Times New Roman" w:cs="Times New Roman"/>
          <w:sz w:val="24"/>
          <w:szCs w:val="24"/>
        </w:rPr>
        <w:t>s</w:t>
      </w:r>
      <w:r>
        <w:rPr>
          <w:rFonts w:ascii="Times New Roman" w:hAnsi="Times New Roman" w:cs="Times New Roman"/>
          <w:sz w:val="24"/>
          <w:szCs w:val="24"/>
        </w:rPr>
        <w:t xml:space="preserve"> to the </w:t>
      </w:r>
      <w:r w:rsidR="003E5924">
        <w:rPr>
          <w:rFonts w:ascii="Times New Roman" w:hAnsi="Times New Roman" w:cs="Times New Roman"/>
          <w:sz w:val="24"/>
          <w:szCs w:val="24"/>
        </w:rPr>
        <w:t xml:space="preserve">relevant </w:t>
      </w:r>
      <w:r w:rsidR="0022675D">
        <w:rPr>
          <w:rFonts w:ascii="Times New Roman" w:hAnsi="Times New Roman" w:cs="Times New Roman"/>
          <w:sz w:val="24"/>
          <w:szCs w:val="24"/>
        </w:rPr>
        <w:t xml:space="preserve">sections of the </w:t>
      </w:r>
      <w:r w:rsidR="00E6463C">
        <w:rPr>
          <w:rFonts w:ascii="Times New Roman" w:hAnsi="Times New Roman" w:cs="Times New Roman"/>
          <w:sz w:val="24"/>
          <w:szCs w:val="24"/>
        </w:rPr>
        <w:t>(state name)</w:t>
      </w:r>
      <w:r>
        <w:rPr>
          <w:rFonts w:ascii="Times New Roman" w:hAnsi="Times New Roman" w:cs="Times New Roman"/>
          <w:sz w:val="24"/>
          <w:szCs w:val="24"/>
        </w:rPr>
        <w:t xml:space="preserve"> Code or </w:t>
      </w:r>
      <w:r w:rsidR="003E5924">
        <w:rPr>
          <w:rFonts w:ascii="Times New Roman" w:hAnsi="Times New Roman" w:cs="Times New Roman"/>
          <w:sz w:val="24"/>
          <w:szCs w:val="24"/>
        </w:rPr>
        <w:t>Regulations</w:t>
      </w:r>
      <w:r>
        <w:rPr>
          <w:rFonts w:ascii="Times New Roman" w:hAnsi="Times New Roman" w:cs="Times New Roman"/>
          <w:sz w:val="24"/>
          <w:szCs w:val="24"/>
        </w:rPr>
        <w:t>.</w:t>
      </w:r>
    </w:p>
    <w:p w14:paraId="4511AA71" w14:textId="77777777" w:rsidR="00F71714" w:rsidRDefault="00F71714" w:rsidP="00EF2B8D">
      <w:pPr>
        <w:pStyle w:val="NoSpacing"/>
        <w:rPr>
          <w:rFonts w:ascii="Times New Roman" w:hAnsi="Times New Roman" w:cs="Times New Roman"/>
          <w:sz w:val="24"/>
          <w:szCs w:val="24"/>
        </w:rPr>
      </w:pPr>
    </w:p>
    <w:p w14:paraId="51C49CB9" w14:textId="499D12A3" w:rsidR="00F71714" w:rsidRDefault="00F71714" w:rsidP="00EF2B8D">
      <w:pPr>
        <w:pStyle w:val="NoSpacing"/>
        <w:rPr>
          <w:rFonts w:ascii="Times New Roman" w:hAnsi="Times New Roman" w:cs="Times New Roman"/>
          <w:sz w:val="24"/>
          <w:szCs w:val="24"/>
        </w:rPr>
      </w:pPr>
      <w:r>
        <w:rPr>
          <w:rFonts w:ascii="Times New Roman" w:hAnsi="Times New Roman" w:cs="Times New Roman"/>
          <w:sz w:val="24"/>
          <w:szCs w:val="24"/>
        </w:rPr>
        <w:t xml:space="preserve">Value capture funding mechanisms are predicated on the understanding that public facilities and services impact the value of land </w:t>
      </w:r>
      <w:r w:rsidR="005E10E4">
        <w:rPr>
          <w:rFonts w:ascii="Times New Roman" w:hAnsi="Times New Roman" w:cs="Times New Roman"/>
          <w:sz w:val="24"/>
          <w:szCs w:val="24"/>
        </w:rPr>
        <w:t xml:space="preserve">that is served by </w:t>
      </w:r>
      <w:r>
        <w:rPr>
          <w:rFonts w:ascii="Times New Roman" w:hAnsi="Times New Roman" w:cs="Times New Roman"/>
          <w:sz w:val="24"/>
          <w:szCs w:val="24"/>
        </w:rPr>
        <w:t>these facilities and services.  Value capture funding mechanisms include:</w:t>
      </w:r>
    </w:p>
    <w:p w14:paraId="7EBD3FB8" w14:textId="77777777" w:rsidR="00152A24" w:rsidRDefault="00152A24" w:rsidP="00EF2B8D">
      <w:pPr>
        <w:pStyle w:val="NoSpacing"/>
        <w:rPr>
          <w:rFonts w:ascii="Times New Roman" w:hAnsi="Times New Roman" w:cs="Times New Roman"/>
          <w:sz w:val="24"/>
          <w:szCs w:val="24"/>
        </w:rPr>
      </w:pPr>
    </w:p>
    <w:p w14:paraId="3D425FDE" w14:textId="77777777" w:rsidR="00F71714" w:rsidRDefault="00F71714" w:rsidP="00F7171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Infrastructure </w:t>
      </w:r>
      <w:r w:rsidR="0000252A">
        <w:rPr>
          <w:rFonts w:ascii="Times New Roman" w:hAnsi="Times New Roman" w:cs="Times New Roman"/>
          <w:sz w:val="24"/>
          <w:szCs w:val="24"/>
        </w:rPr>
        <w:t xml:space="preserve">Development </w:t>
      </w:r>
      <w:r>
        <w:rPr>
          <w:rFonts w:ascii="Times New Roman" w:hAnsi="Times New Roman" w:cs="Times New Roman"/>
          <w:sz w:val="24"/>
          <w:szCs w:val="24"/>
        </w:rPr>
        <w:t>Districts (sometimes called special assessment districts or benefit assessment districts).  When infrastructure creation or improvement will primarily benefit a limited area, that area is designated and property owners within such a district pay an additional property tax as compensation for the additional benefit that they receive.</w:t>
      </w:r>
      <w:r w:rsidR="005262EE">
        <w:rPr>
          <w:rFonts w:ascii="Times New Roman" w:hAnsi="Times New Roman" w:cs="Times New Roman"/>
          <w:sz w:val="24"/>
          <w:szCs w:val="24"/>
        </w:rPr>
        <w:t xml:space="preserve">  The ID</w:t>
      </w:r>
      <w:r w:rsidR="00B40A63">
        <w:rPr>
          <w:rFonts w:ascii="Times New Roman" w:hAnsi="Times New Roman" w:cs="Times New Roman"/>
          <w:sz w:val="24"/>
          <w:szCs w:val="24"/>
        </w:rPr>
        <w:t>D tax rate might be applied to only the assessed value of land or to the entir</w:t>
      </w:r>
      <w:r w:rsidR="0022675D">
        <w:rPr>
          <w:rFonts w:ascii="Times New Roman" w:hAnsi="Times New Roman" w:cs="Times New Roman"/>
          <w:sz w:val="24"/>
          <w:szCs w:val="24"/>
        </w:rPr>
        <w:t>e assessed value of properties within the designated district</w:t>
      </w:r>
      <w:r w:rsidR="00B40A63">
        <w:rPr>
          <w:rFonts w:ascii="Times New Roman" w:hAnsi="Times New Roman" w:cs="Times New Roman"/>
          <w:sz w:val="24"/>
          <w:szCs w:val="24"/>
        </w:rPr>
        <w:t>.</w:t>
      </w:r>
      <w:r w:rsidR="005262EE">
        <w:rPr>
          <w:rFonts w:ascii="Times New Roman" w:hAnsi="Times New Roman" w:cs="Times New Roman"/>
          <w:sz w:val="24"/>
          <w:szCs w:val="24"/>
        </w:rPr>
        <w:t xml:space="preserve">  Revenues are used to </w:t>
      </w:r>
      <w:r w:rsidR="005262EE">
        <w:rPr>
          <w:rFonts w:ascii="Times New Roman" w:hAnsi="Times New Roman" w:cs="Times New Roman"/>
          <w:sz w:val="24"/>
          <w:szCs w:val="24"/>
        </w:rPr>
        <w:lastRenderedPageBreak/>
        <w:t>create, operate and maintain the infrastructure serving the district.  Revenues can only be used on or for infrastructure within the district from which the revenue is generated.</w:t>
      </w:r>
    </w:p>
    <w:p w14:paraId="68C4000B" w14:textId="77777777" w:rsidR="002466EB" w:rsidRDefault="002466EB" w:rsidP="008E3716">
      <w:pPr>
        <w:pStyle w:val="NoSpacing"/>
        <w:ind w:left="720"/>
        <w:rPr>
          <w:rFonts w:ascii="Times New Roman" w:hAnsi="Times New Roman" w:cs="Times New Roman"/>
          <w:sz w:val="24"/>
          <w:szCs w:val="24"/>
        </w:rPr>
      </w:pPr>
    </w:p>
    <w:p w14:paraId="42428A1A" w14:textId="291412C6" w:rsidR="002466EB" w:rsidRPr="00D7431B" w:rsidRDefault="002466EB" w:rsidP="00D7431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Sales Tax Districts:  Similar to IDDs above, infrastructure in these districts is funded by an additional sales tax applied only within the designated districts.</w:t>
      </w:r>
      <w:r w:rsidR="00D7431B">
        <w:rPr>
          <w:rFonts w:ascii="Times New Roman" w:hAnsi="Times New Roman" w:cs="Times New Roman"/>
          <w:sz w:val="24"/>
          <w:szCs w:val="24"/>
        </w:rPr>
        <w:t xml:space="preserve">  Revenues from the additional sales tax are placed in an account dedicated to financing the infrastructure improvements.</w:t>
      </w:r>
    </w:p>
    <w:p w14:paraId="3664A263" w14:textId="77777777" w:rsidR="0022675D" w:rsidRDefault="0022675D" w:rsidP="0022675D">
      <w:pPr>
        <w:pStyle w:val="NoSpacing"/>
        <w:ind w:left="360"/>
        <w:rPr>
          <w:rFonts w:ascii="Times New Roman" w:hAnsi="Times New Roman" w:cs="Times New Roman"/>
          <w:sz w:val="24"/>
          <w:szCs w:val="24"/>
        </w:rPr>
      </w:pPr>
    </w:p>
    <w:p w14:paraId="4DB68888" w14:textId="77777777" w:rsidR="00B40A63" w:rsidRDefault="00B40A63" w:rsidP="00F7171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Tax Increment Financing.  </w:t>
      </w:r>
      <w:r w:rsidR="00CB50B3">
        <w:rPr>
          <w:rFonts w:ascii="Times New Roman" w:hAnsi="Times New Roman" w:cs="Times New Roman"/>
          <w:sz w:val="24"/>
          <w:szCs w:val="24"/>
        </w:rPr>
        <w:t xml:space="preserve">When infrastructure investment is deemed to be essential for the development of an area, specified tax revenues within that area are benchmarked </w:t>
      </w:r>
      <w:r w:rsidR="006C2664">
        <w:rPr>
          <w:rFonts w:ascii="Times New Roman" w:hAnsi="Times New Roman" w:cs="Times New Roman"/>
          <w:sz w:val="24"/>
          <w:szCs w:val="24"/>
        </w:rPr>
        <w:t xml:space="preserve">(i.e., a baseline of revenues is established) </w:t>
      </w:r>
      <w:r w:rsidR="00CB50B3">
        <w:rPr>
          <w:rFonts w:ascii="Times New Roman" w:hAnsi="Times New Roman" w:cs="Times New Roman"/>
          <w:sz w:val="24"/>
          <w:szCs w:val="24"/>
        </w:rPr>
        <w:t>prior to the infrastructure investment.  After the infrastructure investment is made, any revenues from this area that exceed the benchmarked amounts are deposited to a special account dedicated to the repayment of bonds used to finance the infrastructure.  (Revenues up to the benchmarked amount are deposited into the general fund as before.)</w:t>
      </w:r>
    </w:p>
    <w:p w14:paraId="6EA097B4" w14:textId="77777777" w:rsidR="0022675D" w:rsidRDefault="0022675D" w:rsidP="0022675D">
      <w:pPr>
        <w:pStyle w:val="NoSpacing"/>
        <w:rPr>
          <w:rFonts w:ascii="Times New Roman" w:hAnsi="Times New Roman" w:cs="Times New Roman"/>
          <w:sz w:val="24"/>
          <w:szCs w:val="24"/>
        </w:rPr>
      </w:pPr>
    </w:p>
    <w:p w14:paraId="21E8CD7A" w14:textId="29E0E61C" w:rsidR="00CB50B3" w:rsidRDefault="00CB50B3" w:rsidP="00CB50B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De</w:t>
      </w:r>
      <w:r w:rsidR="003E5924">
        <w:rPr>
          <w:rFonts w:ascii="Times New Roman" w:hAnsi="Times New Roman" w:cs="Times New Roman"/>
          <w:sz w:val="24"/>
          <w:szCs w:val="24"/>
        </w:rPr>
        <w:t>velopment Impact Fees.  When</w:t>
      </w:r>
      <w:r>
        <w:rPr>
          <w:rFonts w:ascii="Times New Roman" w:hAnsi="Times New Roman" w:cs="Times New Roman"/>
          <w:sz w:val="24"/>
          <w:szCs w:val="24"/>
        </w:rPr>
        <w:t xml:space="preserve"> existing infrastructure is at or near its capacity, permits for new development are conditioned on payment of a fee by the developer to compensate the public for the cost of new infrastructure capacity necessitated by </w:t>
      </w:r>
      <w:r w:rsidR="005262EE">
        <w:rPr>
          <w:rFonts w:ascii="Times New Roman" w:hAnsi="Times New Roman" w:cs="Times New Roman"/>
          <w:sz w:val="24"/>
          <w:szCs w:val="24"/>
        </w:rPr>
        <w:t>that</w:t>
      </w:r>
      <w:r>
        <w:rPr>
          <w:rFonts w:ascii="Times New Roman" w:hAnsi="Times New Roman" w:cs="Times New Roman"/>
          <w:sz w:val="24"/>
          <w:szCs w:val="24"/>
        </w:rPr>
        <w:t xml:space="preserve"> new development.  The U.S. Supreme Court has established criteria which must be met for development impact fees to avoid being designated as “takings.”  With the understanding that development impact fees would be designed and implemented to meet these criteria for Constitutionality, are there any Louisiana statutes or regulations that would prohibit them?</w:t>
      </w:r>
    </w:p>
    <w:p w14:paraId="7B1F892C" w14:textId="77777777" w:rsidR="0022675D" w:rsidRDefault="0022675D" w:rsidP="0022675D">
      <w:pPr>
        <w:pStyle w:val="NoSpacing"/>
        <w:rPr>
          <w:rFonts w:ascii="Times New Roman" w:hAnsi="Times New Roman" w:cs="Times New Roman"/>
          <w:sz w:val="24"/>
          <w:szCs w:val="24"/>
        </w:rPr>
      </w:pPr>
    </w:p>
    <w:p w14:paraId="03DE649C" w14:textId="33E8936B" w:rsidR="00CB50B3" w:rsidRDefault="003E5924" w:rsidP="00CB50B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Exactions.  When</w:t>
      </w:r>
      <w:r w:rsidR="00CB50B3">
        <w:rPr>
          <w:rFonts w:ascii="Times New Roman" w:hAnsi="Times New Roman" w:cs="Times New Roman"/>
          <w:sz w:val="24"/>
          <w:szCs w:val="24"/>
        </w:rPr>
        <w:t xml:space="preserve"> existing infrastructure is at or near its capacity, permits for new development are conditioned on the in-kind development of specified infrastructure by the developer</w:t>
      </w:r>
      <w:r w:rsidR="006D578F">
        <w:rPr>
          <w:rFonts w:ascii="Times New Roman" w:hAnsi="Times New Roman" w:cs="Times New Roman"/>
          <w:sz w:val="24"/>
          <w:szCs w:val="24"/>
        </w:rPr>
        <w:t xml:space="preserve"> so as to avoid placing a burden on existing taxpayers for the benefit of those who would occupy the new development.  As with development impact fees, the U.S. Supreme Court has established criteria which must be met for exactions to avoid being designated as “takings.”  With the understanding that exactions would be designed and implemented to meet these criteria for Constitutionality, are there any Louisiana statutes or regulations that would prohibit them?</w:t>
      </w:r>
    </w:p>
    <w:p w14:paraId="05C65F76" w14:textId="77777777" w:rsidR="0022675D" w:rsidRDefault="0022675D" w:rsidP="0022675D">
      <w:pPr>
        <w:pStyle w:val="NoSpacing"/>
        <w:rPr>
          <w:rFonts w:ascii="Times New Roman" w:hAnsi="Times New Roman" w:cs="Times New Roman"/>
          <w:sz w:val="24"/>
          <w:szCs w:val="24"/>
        </w:rPr>
      </w:pPr>
    </w:p>
    <w:p w14:paraId="2648DA7B" w14:textId="7C6C4224" w:rsidR="006D578F" w:rsidRDefault="006D578F" w:rsidP="00CB50B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Lease or sale of public land and/or air rights.  New or improved infrastructure can enhance the value of nearby land or air rights.  When this property is publicly</w:t>
      </w:r>
      <w:r w:rsidR="006C2664">
        <w:rPr>
          <w:rFonts w:ascii="Times New Roman" w:hAnsi="Times New Roman" w:cs="Times New Roman"/>
          <w:sz w:val="24"/>
          <w:szCs w:val="24"/>
        </w:rPr>
        <w:t xml:space="preserve"> </w:t>
      </w:r>
      <w:r>
        <w:rPr>
          <w:rFonts w:ascii="Times New Roman" w:hAnsi="Times New Roman" w:cs="Times New Roman"/>
          <w:sz w:val="24"/>
          <w:szCs w:val="24"/>
        </w:rPr>
        <w:t>owned, the enhanced value can be recouped through its lease or sale to private developers.</w:t>
      </w:r>
    </w:p>
    <w:p w14:paraId="53F26564" w14:textId="77777777" w:rsidR="0022675D" w:rsidRDefault="0022675D" w:rsidP="0022675D">
      <w:pPr>
        <w:pStyle w:val="NoSpacing"/>
        <w:rPr>
          <w:rFonts w:ascii="Times New Roman" w:hAnsi="Times New Roman" w:cs="Times New Roman"/>
          <w:sz w:val="24"/>
          <w:szCs w:val="24"/>
        </w:rPr>
      </w:pPr>
    </w:p>
    <w:p w14:paraId="15289CD3" w14:textId="044803E5" w:rsidR="00FB4C96" w:rsidRDefault="006D578F" w:rsidP="00E6424B">
      <w:pPr>
        <w:pStyle w:val="NoSpacing"/>
        <w:numPr>
          <w:ilvl w:val="0"/>
          <w:numId w:val="2"/>
        </w:numPr>
        <w:rPr>
          <w:rFonts w:ascii="Times New Roman" w:hAnsi="Times New Roman" w:cs="Times New Roman"/>
          <w:sz w:val="24"/>
          <w:szCs w:val="24"/>
        </w:rPr>
      </w:pPr>
      <w:r w:rsidRPr="00FB4C96">
        <w:rPr>
          <w:rFonts w:ascii="Times New Roman" w:hAnsi="Times New Roman" w:cs="Times New Roman"/>
          <w:sz w:val="24"/>
          <w:szCs w:val="24"/>
        </w:rPr>
        <w:t>Joint Development.  Private developers can be enlisted</w:t>
      </w:r>
      <w:r w:rsidR="0000252A" w:rsidRPr="00FB4C96">
        <w:rPr>
          <w:rFonts w:ascii="Times New Roman" w:hAnsi="Times New Roman" w:cs="Times New Roman"/>
          <w:sz w:val="24"/>
          <w:szCs w:val="24"/>
        </w:rPr>
        <w:t xml:space="preserve"> to develop publicly</w:t>
      </w:r>
      <w:r w:rsidR="002D6F39">
        <w:rPr>
          <w:rFonts w:ascii="Times New Roman" w:hAnsi="Times New Roman" w:cs="Times New Roman"/>
          <w:sz w:val="24"/>
          <w:szCs w:val="24"/>
        </w:rPr>
        <w:t xml:space="preserve"> </w:t>
      </w:r>
      <w:r w:rsidR="0000252A" w:rsidRPr="00FB4C96">
        <w:rPr>
          <w:rFonts w:ascii="Times New Roman" w:hAnsi="Times New Roman" w:cs="Times New Roman"/>
          <w:sz w:val="24"/>
          <w:szCs w:val="24"/>
        </w:rPr>
        <w:t>owned land</w:t>
      </w:r>
      <w:r w:rsidRPr="00FB4C96">
        <w:rPr>
          <w:rFonts w:ascii="Times New Roman" w:hAnsi="Times New Roman" w:cs="Times New Roman"/>
          <w:sz w:val="24"/>
          <w:szCs w:val="24"/>
        </w:rPr>
        <w:t xml:space="preserve"> to include both privately</w:t>
      </w:r>
      <w:r w:rsidR="002D6F39">
        <w:rPr>
          <w:rFonts w:ascii="Times New Roman" w:hAnsi="Times New Roman" w:cs="Times New Roman"/>
          <w:sz w:val="24"/>
          <w:szCs w:val="24"/>
        </w:rPr>
        <w:t xml:space="preserve"> </w:t>
      </w:r>
      <w:r w:rsidRPr="00FB4C96">
        <w:rPr>
          <w:rFonts w:ascii="Times New Roman" w:hAnsi="Times New Roman" w:cs="Times New Roman"/>
          <w:sz w:val="24"/>
          <w:szCs w:val="24"/>
        </w:rPr>
        <w:t>owned impro</w:t>
      </w:r>
      <w:r w:rsidR="0000252A" w:rsidRPr="00FB4C96">
        <w:rPr>
          <w:rFonts w:ascii="Times New Roman" w:hAnsi="Times New Roman" w:cs="Times New Roman"/>
          <w:sz w:val="24"/>
          <w:szCs w:val="24"/>
        </w:rPr>
        <w:t>vements (buildings) and public</w:t>
      </w:r>
      <w:r w:rsidRPr="00FB4C96">
        <w:rPr>
          <w:rFonts w:ascii="Times New Roman" w:hAnsi="Times New Roman" w:cs="Times New Roman"/>
          <w:sz w:val="24"/>
          <w:szCs w:val="24"/>
        </w:rPr>
        <w:t xml:space="preserve"> infrastructure</w:t>
      </w:r>
      <w:r w:rsidR="0000252A" w:rsidRPr="00FB4C96">
        <w:rPr>
          <w:rFonts w:ascii="Times New Roman" w:hAnsi="Times New Roman" w:cs="Times New Roman"/>
          <w:sz w:val="24"/>
          <w:szCs w:val="24"/>
        </w:rPr>
        <w:t xml:space="preserve"> or amenities</w:t>
      </w:r>
      <w:r w:rsidRPr="00FB4C96">
        <w:rPr>
          <w:rFonts w:ascii="Times New Roman" w:hAnsi="Times New Roman" w:cs="Times New Roman"/>
          <w:sz w:val="24"/>
          <w:szCs w:val="24"/>
        </w:rPr>
        <w:t>.  The price to acquire or lease public land for development is offset by the cost of developing public infrastructures or amenities.</w:t>
      </w:r>
    </w:p>
    <w:p w14:paraId="521508EB" w14:textId="77777777" w:rsidR="0022675D" w:rsidRDefault="0022675D" w:rsidP="0022675D">
      <w:pPr>
        <w:pStyle w:val="NoSpacing"/>
        <w:rPr>
          <w:rFonts w:ascii="Times New Roman" w:hAnsi="Times New Roman" w:cs="Times New Roman"/>
          <w:sz w:val="24"/>
          <w:szCs w:val="24"/>
        </w:rPr>
      </w:pPr>
    </w:p>
    <w:p w14:paraId="0C03F70A" w14:textId="23CF8CB7" w:rsidR="00EF2B8D" w:rsidRDefault="002D6F39" w:rsidP="00EF2B8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Land Value Tax (sometimes called s</w:t>
      </w:r>
      <w:r w:rsidR="00FB4C96" w:rsidRPr="00FB4C96">
        <w:rPr>
          <w:rFonts w:ascii="Times New Roman" w:hAnsi="Times New Roman" w:cs="Times New Roman"/>
          <w:sz w:val="24"/>
          <w:szCs w:val="24"/>
        </w:rPr>
        <w:t>plit-</w:t>
      </w:r>
      <w:r>
        <w:rPr>
          <w:rFonts w:ascii="Times New Roman" w:hAnsi="Times New Roman" w:cs="Times New Roman"/>
          <w:sz w:val="24"/>
          <w:szCs w:val="24"/>
        </w:rPr>
        <w:t>r</w:t>
      </w:r>
      <w:r w:rsidR="00FB4C96" w:rsidRPr="00FB4C96">
        <w:rPr>
          <w:rFonts w:ascii="Times New Roman" w:hAnsi="Times New Roman" w:cs="Times New Roman"/>
          <w:sz w:val="24"/>
          <w:szCs w:val="24"/>
        </w:rPr>
        <w:t xml:space="preserve">ate </w:t>
      </w:r>
      <w:r>
        <w:rPr>
          <w:rFonts w:ascii="Times New Roman" w:hAnsi="Times New Roman" w:cs="Times New Roman"/>
          <w:sz w:val="24"/>
          <w:szCs w:val="24"/>
        </w:rPr>
        <w:t>p</w:t>
      </w:r>
      <w:r w:rsidR="00FB4C96" w:rsidRPr="00FB4C96">
        <w:rPr>
          <w:rFonts w:ascii="Times New Roman" w:hAnsi="Times New Roman" w:cs="Times New Roman"/>
          <w:sz w:val="24"/>
          <w:szCs w:val="24"/>
        </w:rPr>
        <w:t xml:space="preserve">roperty </w:t>
      </w:r>
      <w:r>
        <w:rPr>
          <w:rFonts w:ascii="Times New Roman" w:hAnsi="Times New Roman" w:cs="Times New Roman"/>
          <w:sz w:val="24"/>
          <w:szCs w:val="24"/>
        </w:rPr>
        <w:t>t</w:t>
      </w:r>
      <w:r w:rsidR="00FB4C96" w:rsidRPr="00FB4C96">
        <w:rPr>
          <w:rFonts w:ascii="Times New Roman" w:hAnsi="Times New Roman" w:cs="Times New Roman"/>
          <w:sz w:val="24"/>
          <w:szCs w:val="24"/>
        </w:rPr>
        <w:t>ax</w:t>
      </w:r>
      <w:r>
        <w:rPr>
          <w:rFonts w:ascii="Times New Roman" w:hAnsi="Times New Roman" w:cs="Times New Roman"/>
          <w:sz w:val="24"/>
          <w:szCs w:val="24"/>
        </w:rPr>
        <w:t>)</w:t>
      </w:r>
      <w:r w:rsidR="00FB4C96" w:rsidRPr="00FB4C96">
        <w:rPr>
          <w:rFonts w:ascii="Times New Roman" w:hAnsi="Times New Roman" w:cs="Times New Roman"/>
          <w:sz w:val="24"/>
          <w:szCs w:val="24"/>
        </w:rPr>
        <w:t>:</w:t>
      </w:r>
      <w:r w:rsidR="00E6424B" w:rsidRPr="00FB4C96">
        <w:rPr>
          <w:rFonts w:ascii="Times New Roman" w:hAnsi="Times New Roman" w:cs="Times New Roman"/>
          <w:sz w:val="24"/>
          <w:szCs w:val="24"/>
        </w:rPr>
        <w:t xml:space="preserve">  </w:t>
      </w:r>
      <w:r>
        <w:rPr>
          <w:rFonts w:ascii="Times New Roman" w:hAnsi="Times New Roman" w:cs="Times New Roman"/>
          <w:sz w:val="24"/>
          <w:szCs w:val="24"/>
        </w:rPr>
        <w:t xml:space="preserve">This is a real property tax method in which a higher tax is imposed on land </w:t>
      </w:r>
      <w:r w:rsidR="002466EB">
        <w:rPr>
          <w:rFonts w:ascii="Times New Roman" w:hAnsi="Times New Roman" w:cs="Times New Roman"/>
          <w:sz w:val="24"/>
          <w:szCs w:val="24"/>
        </w:rPr>
        <w:t xml:space="preserve">values </w:t>
      </w:r>
      <w:r>
        <w:rPr>
          <w:rFonts w:ascii="Times New Roman" w:hAnsi="Times New Roman" w:cs="Times New Roman"/>
          <w:sz w:val="24"/>
          <w:szCs w:val="24"/>
        </w:rPr>
        <w:t>than on improvement</w:t>
      </w:r>
      <w:r w:rsidR="002466EB">
        <w:rPr>
          <w:rFonts w:ascii="Times New Roman" w:hAnsi="Times New Roman" w:cs="Times New Roman"/>
          <w:sz w:val="24"/>
          <w:szCs w:val="24"/>
        </w:rPr>
        <w:t xml:space="preserve"> value</w:t>
      </w:r>
      <w:r w:rsidR="00897909">
        <w:rPr>
          <w:rFonts w:ascii="Times New Roman" w:hAnsi="Times New Roman" w:cs="Times New Roman"/>
          <w:sz w:val="24"/>
          <w:szCs w:val="24"/>
        </w:rPr>
        <w:t>s (e.g</w:t>
      </w:r>
      <w:r w:rsidR="00B91EF6">
        <w:rPr>
          <w:rFonts w:ascii="Times New Roman" w:hAnsi="Times New Roman" w:cs="Times New Roman"/>
          <w:sz w:val="24"/>
          <w:szCs w:val="24"/>
        </w:rPr>
        <w:t>.</w:t>
      </w:r>
      <w:r>
        <w:rPr>
          <w:rFonts w:ascii="Times New Roman" w:hAnsi="Times New Roman" w:cs="Times New Roman"/>
          <w:sz w:val="24"/>
          <w:szCs w:val="24"/>
        </w:rPr>
        <w:t>, building</w:t>
      </w:r>
      <w:r w:rsidR="00897909">
        <w:rPr>
          <w:rFonts w:ascii="Times New Roman" w:hAnsi="Times New Roman" w:cs="Times New Roman"/>
          <w:sz w:val="24"/>
          <w:szCs w:val="24"/>
        </w:rPr>
        <w:t xml:space="preserve"> value</w:t>
      </w:r>
      <w:r>
        <w:rPr>
          <w:rFonts w:ascii="Times New Roman" w:hAnsi="Times New Roman" w:cs="Times New Roman"/>
          <w:sz w:val="24"/>
          <w:szCs w:val="24"/>
        </w:rPr>
        <w:t xml:space="preserve">s).  </w:t>
      </w:r>
      <w:r w:rsidR="00E6424B" w:rsidRPr="00FB4C96">
        <w:rPr>
          <w:rFonts w:ascii="Times New Roman" w:hAnsi="Times New Roman" w:cs="Times New Roman"/>
          <w:sz w:val="24"/>
          <w:szCs w:val="24"/>
        </w:rPr>
        <w:t xml:space="preserve">The traditional property tax taxes both the value of buildings and </w:t>
      </w:r>
      <w:r w:rsidR="00E6424B" w:rsidRPr="00FB4C96">
        <w:rPr>
          <w:rFonts w:ascii="Times New Roman" w:hAnsi="Times New Roman" w:cs="Times New Roman"/>
          <w:sz w:val="24"/>
          <w:szCs w:val="24"/>
        </w:rPr>
        <w:lastRenderedPageBreak/>
        <w:t xml:space="preserve">land.  Thus, some </w:t>
      </w:r>
      <w:r w:rsidR="006C2664">
        <w:rPr>
          <w:rFonts w:ascii="Times New Roman" w:hAnsi="Times New Roman" w:cs="Times New Roman"/>
          <w:sz w:val="24"/>
          <w:szCs w:val="24"/>
        </w:rPr>
        <w:t>value capture</w:t>
      </w:r>
      <w:r w:rsidR="00E6424B" w:rsidRPr="00FB4C96">
        <w:rPr>
          <w:rFonts w:ascii="Times New Roman" w:hAnsi="Times New Roman" w:cs="Times New Roman"/>
          <w:sz w:val="24"/>
          <w:szCs w:val="24"/>
        </w:rPr>
        <w:t xml:space="preserve"> is already included in the traditional property tax.  In order to obtain a more robust return of publicly</w:t>
      </w:r>
      <w:r>
        <w:rPr>
          <w:rFonts w:ascii="Times New Roman" w:hAnsi="Times New Roman" w:cs="Times New Roman"/>
          <w:sz w:val="24"/>
          <w:szCs w:val="24"/>
        </w:rPr>
        <w:t xml:space="preserve"> </w:t>
      </w:r>
      <w:r w:rsidR="00E6424B" w:rsidRPr="00FB4C96">
        <w:rPr>
          <w:rFonts w:ascii="Times New Roman" w:hAnsi="Times New Roman" w:cs="Times New Roman"/>
          <w:sz w:val="24"/>
          <w:szCs w:val="24"/>
        </w:rPr>
        <w:t xml:space="preserve">created land values, some communities </w:t>
      </w:r>
      <w:r w:rsidR="00906DFD" w:rsidRPr="00FB4C96">
        <w:rPr>
          <w:rFonts w:ascii="Times New Roman" w:hAnsi="Times New Roman" w:cs="Times New Roman"/>
          <w:sz w:val="24"/>
          <w:szCs w:val="24"/>
        </w:rPr>
        <w:t>reduc</w:t>
      </w:r>
      <w:r w:rsidR="003E5924">
        <w:rPr>
          <w:rFonts w:ascii="Times New Roman" w:hAnsi="Times New Roman" w:cs="Times New Roman"/>
          <w:sz w:val="24"/>
          <w:szCs w:val="24"/>
        </w:rPr>
        <w:t>e</w:t>
      </w:r>
      <w:r w:rsidR="00906DFD" w:rsidRPr="00FB4C96">
        <w:rPr>
          <w:rFonts w:ascii="Times New Roman" w:hAnsi="Times New Roman" w:cs="Times New Roman"/>
          <w:sz w:val="24"/>
          <w:szCs w:val="24"/>
        </w:rPr>
        <w:t xml:space="preserve"> the tax rate applied to privately</w:t>
      </w:r>
      <w:r>
        <w:rPr>
          <w:rFonts w:ascii="Times New Roman" w:hAnsi="Times New Roman" w:cs="Times New Roman"/>
          <w:sz w:val="24"/>
          <w:szCs w:val="24"/>
        </w:rPr>
        <w:t xml:space="preserve"> </w:t>
      </w:r>
      <w:r w:rsidR="00906DFD" w:rsidRPr="00FB4C96">
        <w:rPr>
          <w:rFonts w:ascii="Times New Roman" w:hAnsi="Times New Roman" w:cs="Times New Roman"/>
          <w:sz w:val="24"/>
          <w:szCs w:val="24"/>
        </w:rPr>
        <w:t>created building values while increasing the tax rate applied to publicly</w:t>
      </w:r>
      <w:r>
        <w:rPr>
          <w:rFonts w:ascii="Times New Roman" w:hAnsi="Times New Roman" w:cs="Times New Roman"/>
          <w:sz w:val="24"/>
          <w:szCs w:val="24"/>
        </w:rPr>
        <w:t xml:space="preserve"> </w:t>
      </w:r>
      <w:r w:rsidR="00906DFD" w:rsidRPr="00FB4C96">
        <w:rPr>
          <w:rFonts w:ascii="Times New Roman" w:hAnsi="Times New Roman" w:cs="Times New Roman"/>
          <w:sz w:val="24"/>
          <w:szCs w:val="24"/>
        </w:rPr>
        <w:t xml:space="preserve">created land values.  </w:t>
      </w:r>
      <w:r w:rsidR="00E6424B" w:rsidRPr="00FB4C96">
        <w:rPr>
          <w:rFonts w:ascii="Times New Roman" w:hAnsi="Times New Roman" w:cs="Times New Roman"/>
          <w:sz w:val="24"/>
          <w:szCs w:val="24"/>
        </w:rPr>
        <w:t>In addition to boosting land value return,</w:t>
      </w:r>
      <w:r w:rsidR="005262EE" w:rsidRPr="00FB4C96">
        <w:rPr>
          <w:rFonts w:ascii="Times New Roman" w:hAnsi="Times New Roman" w:cs="Times New Roman"/>
          <w:sz w:val="24"/>
          <w:szCs w:val="24"/>
        </w:rPr>
        <w:t xml:space="preserve"> </w:t>
      </w:r>
      <w:r w:rsidR="00FB4C96" w:rsidRPr="00FB4C96">
        <w:rPr>
          <w:rFonts w:ascii="Times New Roman" w:hAnsi="Times New Roman" w:cs="Times New Roman"/>
          <w:sz w:val="24"/>
          <w:szCs w:val="24"/>
        </w:rPr>
        <w:t>this technique</w:t>
      </w:r>
      <w:r w:rsidR="005262EE" w:rsidRPr="00FB4C96">
        <w:rPr>
          <w:rFonts w:ascii="Times New Roman" w:hAnsi="Times New Roman" w:cs="Times New Roman"/>
          <w:sz w:val="24"/>
          <w:szCs w:val="24"/>
        </w:rPr>
        <w:t xml:space="preserve"> </w:t>
      </w:r>
      <w:r w:rsidR="00906DFD" w:rsidRPr="00FB4C96">
        <w:rPr>
          <w:rFonts w:ascii="Times New Roman" w:hAnsi="Times New Roman" w:cs="Times New Roman"/>
          <w:sz w:val="24"/>
          <w:szCs w:val="24"/>
        </w:rPr>
        <w:t>can r</w:t>
      </w:r>
      <w:r w:rsidR="00EF2B8D" w:rsidRPr="00FB4C96">
        <w:rPr>
          <w:rFonts w:ascii="Times New Roman" w:hAnsi="Times New Roman" w:cs="Times New Roman"/>
          <w:sz w:val="24"/>
          <w:szCs w:val="24"/>
        </w:rPr>
        <w:t xml:space="preserve">educe the cost of both buildings and land, thereby preserving and creating more affordable residential and commercial opportunities.  </w:t>
      </w:r>
      <w:r w:rsidR="00E6424B" w:rsidRPr="00FB4C96">
        <w:rPr>
          <w:rFonts w:ascii="Times New Roman" w:hAnsi="Times New Roman" w:cs="Times New Roman"/>
          <w:sz w:val="24"/>
          <w:szCs w:val="24"/>
        </w:rPr>
        <w:t>(Harrisburg, PA relied on this technique to recover from the effects of Hurricane Agnes and urban flight during the 1970s.)</w:t>
      </w:r>
      <w:r w:rsidR="00FB4C96" w:rsidRPr="00FB4C96">
        <w:rPr>
          <w:rFonts w:ascii="Times New Roman" w:hAnsi="Times New Roman" w:cs="Times New Roman"/>
          <w:sz w:val="24"/>
          <w:szCs w:val="24"/>
        </w:rPr>
        <w:t xml:space="preserve">  </w:t>
      </w:r>
      <w:r w:rsidR="00906DFD" w:rsidRPr="00FB4C96">
        <w:rPr>
          <w:rFonts w:ascii="Times New Roman" w:hAnsi="Times New Roman" w:cs="Times New Roman"/>
          <w:sz w:val="24"/>
          <w:szCs w:val="24"/>
        </w:rPr>
        <w:t xml:space="preserve">Some states, like California, have enacted statewide measures that freeze or limit increases in </w:t>
      </w:r>
      <w:r w:rsidR="0000252A" w:rsidRPr="00FB4C96">
        <w:rPr>
          <w:rFonts w:ascii="Times New Roman" w:hAnsi="Times New Roman" w:cs="Times New Roman"/>
          <w:sz w:val="24"/>
          <w:szCs w:val="24"/>
        </w:rPr>
        <w:t xml:space="preserve">property </w:t>
      </w:r>
      <w:r w:rsidR="00906DFD" w:rsidRPr="00FB4C96">
        <w:rPr>
          <w:rFonts w:ascii="Times New Roman" w:hAnsi="Times New Roman" w:cs="Times New Roman"/>
          <w:sz w:val="24"/>
          <w:szCs w:val="24"/>
        </w:rPr>
        <w:t>assessment</w:t>
      </w:r>
      <w:r w:rsidR="0000252A" w:rsidRPr="00FB4C96">
        <w:rPr>
          <w:rFonts w:ascii="Times New Roman" w:hAnsi="Times New Roman" w:cs="Times New Roman"/>
          <w:sz w:val="24"/>
          <w:szCs w:val="24"/>
        </w:rPr>
        <w:t>s</w:t>
      </w:r>
      <w:r w:rsidR="00906DFD" w:rsidRPr="00FB4C96">
        <w:rPr>
          <w:rFonts w:ascii="Times New Roman" w:hAnsi="Times New Roman" w:cs="Times New Roman"/>
          <w:sz w:val="24"/>
          <w:szCs w:val="24"/>
        </w:rPr>
        <w:t xml:space="preserve"> and/or </w:t>
      </w:r>
      <w:r w:rsidR="0000252A" w:rsidRPr="00FB4C96">
        <w:rPr>
          <w:rFonts w:ascii="Times New Roman" w:hAnsi="Times New Roman" w:cs="Times New Roman"/>
          <w:sz w:val="24"/>
          <w:szCs w:val="24"/>
        </w:rPr>
        <w:t xml:space="preserve">property tax </w:t>
      </w:r>
      <w:r w:rsidR="00906DFD" w:rsidRPr="00FB4C96">
        <w:rPr>
          <w:rFonts w:ascii="Times New Roman" w:hAnsi="Times New Roman" w:cs="Times New Roman"/>
          <w:sz w:val="24"/>
          <w:szCs w:val="24"/>
        </w:rPr>
        <w:t xml:space="preserve">rates.  To what extent has </w:t>
      </w:r>
      <w:r w:rsidR="00E6463C">
        <w:rPr>
          <w:rFonts w:ascii="Times New Roman" w:hAnsi="Times New Roman" w:cs="Times New Roman"/>
          <w:sz w:val="24"/>
          <w:szCs w:val="24"/>
        </w:rPr>
        <w:t>(state name)</w:t>
      </w:r>
      <w:r w:rsidR="00906DFD" w:rsidRPr="00FB4C96">
        <w:rPr>
          <w:rFonts w:ascii="Times New Roman" w:hAnsi="Times New Roman" w:cs="Times New Roman"/>
          <w:sz w:val="24"/>
          <w:szCs w:val="24"/>
        </w:rPr>
        <w:t xml:space="preserve"> enacted such measures and to what extent, if any, would they impede a revenue-neutral enactment of a “split-rate” property tax?  To what extent might “incentive payments</w:t>
      </w:r>
      <w:r w:rsidR="0000252A" w:rsidRPr="00FB4C96">
        <w:rPr>
          <w:rFonts w:ascii="Times New Roman" w:hAnsi="Times New Roman" w:cs="Times New Roman"/>
          <w:sz w:val="24"/>
          <w:szCs w:val="24"/>
        </w:rPr>
        <w:t>,</w:t>
      </w:r>
      <w:r w:rsidR="00906DFD" w:rsidRPr="00FB4C96">
        <w:rPr>
          <w:rFonts w:ascii="Times New Roman" w:hAnsi="Times New Roman" w:cs="Times New Roman"/>
          <w:sz w:val="24"/>
          <w:szCs w:val="24"/>
        </w:rPr>
        <w:t>” “incentive payment programs”</w:t>
      </w:r>
      <w:r w:rsidR="0000252A" w:rsidRPr="00FB4C96">
        <w:rPr>
          <w:rFonts w:ascii="Times New Roman" w:hAnsi="Times New Roman" w:cs="Times New Roman"/>
          <w:sz w:val="24"/>
          <w:szCs w:val="24"/>
        </w:rPr>
        <w:t xml:space="preserve"> or property classification</w:t>
      </w:r>
      <w:r w:rsidR="00906DFD" w:rsidRPr="00FB4C96">
        <w:rPr>
          <w:rFonts w:ascii="Times New Roman" w:hAnsi="Times New Roman" w:cs="Times New Roman"/>
          <w:sz w:val="24"/>
          <w:szCs w:val="24"/>
        </w:rPr>
        <w:t xml:space="preserve"> under </w:t>
      </w:r>
      <w:r w:rsidR="00E6463C">
        <w:rPr>
          <w:rFonts w:ascii="Times New Roman" w:hAnsi="Times New Roman" w:cs="Times New Roman"/>
          <w:sz w:val="24"/>
          <w:szCs w:val="24"/>
        </w:rPr>
        <w:t xml:space="preserve">(state name) </w:t>
      </w:r>
      <w:r w:rsidR="00906DFD" w:rsidRPr="00FB4C96">
        <w:rPr>
          <w:rFonts w:ascii="Times New Roman" w:hAnsi="Times New Roman" w:cs="Times New Roman"/>
          <w:sz w:val="24"/>
          <w:szCs w:val="24"/>
        </w:rPr>
        <w:t>law permit or facilitate this type of “incentive taxation” reform?</w:t>
      </w:r>
    </w:p>
    <w:p w14:paraId="0F29020B" w14:textId="77777777" w:rsidR="0022675D" w:rsidRDefault="0022675D" w:rsidP="0022675D">
      <w:pPr>
        <w:pStyle w:val="NoSpacing"/>
        <w:rPr>
          <w:rFonts w:ascii="Times New Roman" w:hAnsi="Times New Roman" w:cs="Times New Roman"/>
          <w:sz w:val="24"/>
          <w:szCs w:val="24"/>
        </w:rPr>
      </w:pPr>
    </w:p>
    <w:p w14:paraId="33401772" w14:textId="77777777" w:rsidR="000C1070" w:rsidRDefault="000C1070" w:rsidP="00EF2B8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Transportation Utility Fees.  Some jurisdictions impose a </w:t>
      </w:r>
      <w:r w:rsidR="006C2664">
        <w:rPr>
          <w:rFonts w:ascii="Times New Roman" w:hAnsi="Times New Roman" w:cs="Times New Roman"/>
          <w:sz w:val="24"/>
          <w:szCs w:val="24"/>
        </w:rPr>
        <w:t xml:space="preserve">periodic utility-type </w:t>
      </w:r>
      <w:r>
        <w:rPr>
          <w:rFonts w:ascii="Times New Roman" w:hAnsi="Times New Roman" w:cs="Times New Roman"/>
          <w:sz w:val="24"/>
          <w:szCs w:val="24"/>
        </w:rPr>
        <w:t>fee on the occupants of real property based on estimates of the extent to which the occupants utilize nearby transportation infrastructure.  Thus, the occupants of identical spaces might pay different fees depending upon whether the occupants are residents, offices, restaurants, retail stores, warehouses, etc.</w:t>
      </w:r>
    </w:p>
    <w:p w14:paraId="3CD033C6" w14:textId="77777777" w:rsidR="0022675D" w:rsidRDefault="0022675D" w:rsidP="0022675D">
      <w:pPr>
        <w:pStyle w:val="NoSpacing"/>
        <w:rPr>
          <w:rFonts w:ascii="Times New Roman" w:hAnsi="Times New Roman" w:cs="Times New Roman"/>
          <w:sz w:val="24"/>
          <w:szCs w:val="24"/>
        </w:rPr>
      </w:pPr>
    </w:p>
    <w:p w14:paraId="1A5F1816" w14:textId="77777777" w:rsidR="003E5924" w:rsidRPr="00FB4C96" w:rsidRDefault="003E5924" w:rsidP="00EF2B8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Naming Rights.  Some public facilities, due to their visibility, </w:t>
      </w:r>
      <w:r w:rsidR="00792C5C">
        <w:rPr>
          <w:rFonts w:ascii="Times New Roman" w:hAnsi="Times New Roman" w:cs="Times New Roman"/>
          <w:sz w:val="24"/>
          <w:szCs w:val="24"/>
        </w:rPr>
        <w:t>provide marketing opportunities for private sector entities.  When such a situation exists, a community might confer naming rights on a facility to the private sector entity that offers the highest fee.</w:t>
      </w:r>
    </w:p>
    <w:p w14:paraId="4D2BBFB6" w14:textId="77777777" w:rsidR="00EF2B8D" w:rsidRDefault="00EF2B8D" w:rsidP="00EF2B8D">
      <w:pPr>
        <w:pStyle w:val="NoSpacing"/>
        <w:rPr>
          <w:rFonts w:ascii="Times New Roman" w:hAnsi="Times New Roman" w:cs="Times New Roman"/>
          <w:sz w:val="24"/>
          <w:szCs w:val="24"/>
        </w:rPr>
      </w:pPr>
    </w:p>
    <w:p w14:paraId="22667A0B" w14:textId="77777777" w:rsidR="00906DFD" w:rsidRDefault="00906DFD" w:rsidP="00EF2B8D">
      <w:pPr>
        <w:pStyle w:val="NoSpacing"/>
        <w:rPr>
          <w:rFonts w:ascii="Times New Roman" w:hAnsi="Times New Roman" w:cs="Times New Roman"/>
          <w:sz w:val="24"/>
          <w:szCs w:val="24"/>
        </w:rPr>
      </w:pPr>
    </w:p>
    <w:p w14:paraId="5064B211" w14:textId="6B9542EC" w:rsidR="00EF2B8D" w:rsidRPr="00792C5C" w:rsidRDefault="000C1070" w:rsidP="00EF2B8D">
      <w:pPr>
        <w:pStyle w:val="NoSpacing"/>
        <w:rPr>
          <w:rFonts w:ascii="Times New Roman" w:hAnsi="Times New Roman" w:cs="Times New Roman"/>
          <w:sz w:val="24"/>
          <w:szCs w:val="24"/>
        </w:rPr>
      </w:pPr>
      <w:r>
        <w:rPr>
          <w:rFonts w:ascii="Times New Roman" w:hAnsi="Times New Roman" w:cs="Times New Roman"/>
          <w:sz w:val="24"/>
          <w:szCs w:val="24"/>
        </w:rPr>
        <w:t>A</w:t>
      </w:r>
      <w:r w:rsidR="00EF2B8D" w:rsidRPr="00EF2B8D">
        <w:rPr>
          <w:rFonts w:ascii="Times New Roman" w:hAnsi="Times New Roman" w:cs="Times New Roman"/>
          <w:sz w:val="24"/>
          <w:szCs w:val="24"/>
        </w:rPr>
        <w:t xml:space="preserve">re </w:t>
      </w:r>
      <w:r w:rsidR="00E6463C">
        <w:rPr>
          <w:rFonts w:ascii="Times New Roman" w:hAnsi="Times New Roman" w:cs="Times New Roman"/>
          <w:sz w:val="24"/>
          <w:szCs w:val="24"/>
        </w:rPr>
        <w:t>(state name)</w:t>
      </w:r>
      <w:r>
        <w:rPr>
          <w:rFonts w:ascii="Times New Roman" w:hAnsi="Times New Roman" w:cs="Times New Roman"/>
          <w:sz w:val="24"/>
          <w:szCs w:val="24"/>
        </w:rPr>
        <w:t xml:space="preserve"> parishes or cities </w:t>
      </w:r>
      <w:r w:rsidR="00EF2B8D" w:rsidRPr="00EF2B8D">
        <w:rPr>
          <w:rFonts w:ascii="Times New Roman" w:hAnsi="Times New Roman" w:cs="Times New Roman"/>
          <w:sz w:val="24"/>
          <w:szCs w:val="24"/>
        </w:rPr>
        <w:t xml:space="preserve">permitted to create “enterprise zones” or similar districts within which </w:t>
      </w:r>
      <w:r>
        <w:rPr>
          <w:rFonts w:ascii="Times New Roman" w:hAnsi="Times New Roman" w:cs="Times New Roman"/>
          <w:sz w:val="24"/>
          <w:szCs w:val="24"/>
        </w:rPr>
        <w:t>parish or city p</w:t>
      </w:r>
      <w:r w:rsidR="00EF2B8D" w:rsidRPr="00EF2B8D">
        <w:rPr>
          <w:rFonts w:ascii="Times New Roman" w:hAnsi="Times New Roman" w:cs="Times New Roman"/>
          <w:sz w:val="24"/>
          <w:szCs w:val="24"/>
        </w:rPr>
        <w:t>roperty tax rates could be reduced as an incentive for property development and improvement along with business formation and expansion</w:t>
      </w:r>
      <w:r w:rsidR="00EF2B8D" w:rsidRPr="00EF2B8D">
        <w:rPr>
          <w:rFonts w:ascii="Times New Roman" w:hAnsi="Times New Roman" w:cs="Times New Roman"/>
          <w:b/>
          <w:sz w:val="24"/>
          <w:szCs w:val="24"/>
        </w:rPr>
        <w:t xml:space="preserve">?  </w:t>
      </w:r>
      <w:r w:rsidR="00EF2B8D" w:rsidRPr="00792C5C">
        <w:rPr>
          <w:rFonts w:ascii="Times New Roman" w:hAnsi="Times New Roman" w:cs="Times New Roman"/>
          <w:sz w:val="24"/>
          <w:szCs w:val="24"/>
        </w:rPr>
        <w:t xml:space="preserve">If so, would this authority permit the adoption of </w:t>
      </w:r>
      <w:r w:rsidRPr="00792C5C">
        <w:rPr>
          <w:rFonts w:ascii="Times New Roman" w:hAnsi="Times New Roman" w:cs="Times New Roman"/>
          <w:sz w:val="24"/>
          <w:szCs w:val="24"/>
        </w:rPr>
        <w:t>value capture techniques</w:t>
      </w:r>
      <w:r w:rsidR="00EF2B8D" w:rsidRPr="00792C5C">
        <w:rPr>
          <w:rFonts w:ascii="Times New Roman" w:hAnsi="Times New Roman" w:cs="Times New Roman"/>
          <w:sz w:val="24"/>
          <w:szCs w:val="24"/>
        </w:rPr>
        <w:t xml:space="preserve"> to be applied statewide, </w:t>
      </w:r>
      <w:r w:rsidRPr="00792C5C">
        <w:rPr>
          <w:rFonts w:ascii="Times New Roman" w:hAnsi="Times New Roman" w:cs="Times New Roman"/>
          <w:sz w:val="24"/>
          <w:szCs w:val="24"/>
        </w:rPr>
        <w:t>parish</w:t>
      </w:r>
      <w:r w:rsidR="00EF2B8D" w:rsidRPr="00792C5C">
        <w:rPr>
          <w:rFonts w:ascii="Times New Roman" w:hAnsi="Times New Roman" w:cs="Times New Roman"/>
          <w:sz w:val="24"/>
          <w:szCs w:val="24"/>
        </w:rPr>
        <w:t>-wide or within specified zones?</w:t>
      </w:r>
    </w:p>
    <w:p w14:paraId="42100740" w14:textId="77777777" w:rsidR="00EF2B8D" w:rsidRPr="00EF2B8D" w:rsidRDefault="00EF2B8D" w:rsidP="00EF2B8D">
      <w:pPr>
        <w:pStyle w:val="NoSpacing"/>
        <w:rPr>
          <w:rFonts w:ascii="Times New Roman" w:hAnsi="Times New Roman" w:cs="Times New Roman"/>
          <w:sz w:val="24"/>
          <w:szCs w:val="24"/>
        </w:rPr>
      </w:pPr>
    </w:p>
    <w:p w14:paraId="7BF2EA41" w14:textId="77777777" w:rsidR="00EF2B8D" w:rsidRPr="00EF2B8D" w:rsidRDefault="00EF2B8D" w:rsidP="00EF2B8D">
      <w:pPr>
        <w:pStyle w:val="NoSpacing"/>
        <w:rPr>
          <w:rFonts w:ascii="Times New Roman" w:hAnsi="Times New Roman" w:cs="Times New Roman"/>
          <w:sz w:val="24"/>
          <w:szCs w:val="24"/>
        </w:rPr>
      </w:pPr>
      <w:r w:rsidRPr="00EF2B8D">
        <w:rPr>
          <w:rFonts w:ascii="Times New Roman" w:hAnsi="Times New Roman" w:cs="Times New Roman"/>
          <w:sz w:val="24"/>
          <w:szCs w:val="24"/>
        </w:rPr>
        <w:t xml:space="preserve">Thank you for assisting us in understanding the legal framework within which these important policy tools can be implemented.  We look forward to your reply at the earliest possible time so that funding for </w:t>
      </w:r>
      <w:r w:rsidR="000C1070">
        <w:rPr>
          <w:rFonts w:ascii="Times New Roman" w:hAnsi="Times New Roman" w:cs="Times New Roman"/>
          <w:sz w:val="24"/>
          <w:szCs w:val="24"/>
        </w:rPr>
        <w:t xml:space="preserve">necessary infrastructure </w:t>
      </w:r>
      <w:r w:rsidRPr="00EF2B8D">
        <w:rPr>
          <w:rFonts w:ascii="Times New Roman" w:hAnsi="Times New Roman" w:cs="Times New Roman"/>
          <w:sz w:val="24"/>
          <w:szCs w:val="24"/>
        </w:rPr>
        <w:t>can be obtained through appropriate means.  If you have any questions about this inquiry, please con</w:t>
      </w:r>
      <w:r w:rsidR="000C1070">
        <w:rPr>
          <w:rFonts w:ascii="Times New Roman" w:hAnsi="Times New Roman" w:cs="Times New Roman"/>
          <w:sz w:val="24"/>
          <w:szCs w:val="24"/>
        </w:rPr>
        <w:t>tact _________________ at ___________________</w:t>
      </w:r>
      <w:r w:rsidRPr="00EF2B8D">
        <w:rPr>
          <w:rFonts w:ascii="Times New Roman" w:hAnsi="Times New Roman" w:cs="Times New Roman"/>
          <w:sz w:val="24"/>
          <w:szCs w:val="24"/>
        </w:rPr>
        <w:t>.</w:t>
      </w:r>
    </w:p>
    <w:p w14:paraId="3111AECF" w14:textId="77777777" w:rsidR="00EF2B8D" w:rsidRPr="00EF2B8D" w:rsidRDefault="00EF2B8D" w:rsidP="00EF2B8D">
      <w:pPr>
        <w:pStyle w:val="NoSpacing"/>
        <w:rPr>
          <w:rFonts w:ascii="Times New Roman" w:hAnsi="Times New Roman" w:cs="Times New Roman"/>
          <w:sz w:val="24"/>
          <w:szCs w:val="24"/>
        </w:rPr>
      </w:pPr>
    </w:p>
    <w:p w14:paraId="0E6C03F5" w14:textId="77777777" w:rsidR="00EF2B8D" w:rsidRPr="00EF2B8D" w:rsidRDefault="00EF2B8D" w:rsidP="00EF2B8D">
      <w:pPr>
        <w:pStyle w:val="NoSpacing"/>
        <w:rPr>
          <w:rFonts w:ascii="Times New Roman" w:hAnsi="Times New Roman" w:cs="Times New Roman"/>
          <w:sz w:val="24"/>
          <w:szCs w:val="24"/>
        </w:rPr>
      </w:pPr>
      <w:r w:rsidRPr="00EF2B8D">
        <w:rPr>
          <w:rFonts w:ascii="Times New Roman" w:hAnsi="Times New Roman" w:cs="Times New Roman"/>
          <w:sz w:val="24"/>
          <w:szCs w:val="24"/>
        </w:rPr>
        <w:t>Sincerely,</w:t>
      </w:r>
    </w:p>
    <w:p w14:paraId="60E08FCA" w14:textId="77777777" w:rsidR="00EF2B8D" w:rsidRDefault="00EF2B8D" w:rsidP="00EF2B8D">
      <w:pPr>
        <w:pStyle w:val="NoSpacing"/>
        <w:rPr>
          <w:rFonts w:ascii="Times New Roman" w:hAnsi="Times New Roman" w:cs="Times New Roman"/>
          <w:sz w:val="24"/>
          <w:szCs w:val="24"/>
        </w:rPr>
      </w:pPr>
    </w:p>
    <w:p w14:paraId="21F924A8" w14:textId="3A3F86E1" w:rsidR="00EF2B8D" w:rsidRPr="00EF2B8D" w:rsidRDefault="00E6463C" w:rsidP="00EF2B8D">
      <w:pPr>
        <w:pStyle w:val="NoSpacing"/>
        <w:rPr>
          <w:rFonts w:ascii="Times New Roman" w:hAnsi="Times New Roman" w:cs="Times New Roman"/>
          <w:sz w:val="24"/>
          <w:szCs w:val="24"/>
        </w:rPr>
      </w:pPr>
      <w:r>
        <w:rPr>
          <w:rFonts w:ascii="Times New Roman" w:hAnsi="Times New Roman" w:cs="Times New Roman"/>
          <w:sz w:val="24"/>
          <w:szCs w:val="24"/>
        </w:rPr>
        <w:t xml:space="preserve">State </w:t>
      </w:r>
      <w:r w:rsidR="005E10E4">
        <w:rPr>
          <w:rFonts w:ascii="Times New Roman" w:hAnsi="Times New Roman" w:cs="Times New Roman"/>
          <w:sz w:val="24"/>
          <w:szCs w:val="24"/>
        </w:rPr>
        <w:t>Official(s)</w:t>
      </w:r>
    </w:p>
    <w:sectPr w:rsidR="00EF2B8D" w:rsidRPr="00EF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C0DEB"/>
    <w:multiLevelType w:val="hybridMultilevel"/>
    <w:tmpl w:val="EBD4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E4CD9"/>
    <w:multiLevelType w:val="hybridMultilevel"/>
    <w:tmpl w:val="B0D448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27626477">
    <w:abstractNumId w:val="1"/>
  </w:num>
  <w:num w:numId="2" w16cid:durableId="163749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8D"/>
    <w:rsid w:val="0000252A"/>
    <w:rsid w:val="000C1070"/>
    <w:rsid w:val="00117749"/>
    <w:rsid w:val="00121BAA"/>
    <w:rsid w:val="00152A24"/>
    <w:rsid w:val="002067B7"/>
    <w:rsid w:val="0022675D"/>
    <w:rsid w:val="002466EB"/>
    <w:rsid w:val="002B413F"/>
    <w:rsid w:val="002D6F39"/>
    <w:rsid w:val="002F5C2A"/>
    <w:rsid w:val="00345C32"/>
    <w:rsid w:val="003E2958"/>
    <w:rsid w:val="003E5924"/>
    <w:rsid w:val="003F0813"/>
    <w:rsid w:val="004D001A"/>
    <w:rsid w:val="005262EE"/>
    <w:rsid w:val="005E10E4"/>
    <w:rsid w:val="006C2664"/>
    <w:rsid w:val="006D578F"/>
    <w:rsid w:val="00792C5C"/>
    <w:rsid w:val="00820A02"/>
    <w:rsid w:val="008370DF"/>
    <w:rsid w:val="00897909"/>
    <w:rsid w:val="008B0B78"/>
    <w:rsid w:val="008E3716"/>
    <w:rsid w:val="008E3DAD"/>
    <w:rsid w:val="008F2437"/>
    <w:rsid w:val="00906DFD"/>
    <w:rsid w:val="00A24B14"/>
    <w:rsid w:val="00A407BE"/>
    <w:rsid w:val="00A8509C"/>
    <w:rsid w:val="00AC74BE"/>
    <w:rsid w:val="00B34307"/>
    <w:rsid w:val="00B40A63"/>
    <w:rsid w:val="00B91EF6"/>
    <w:rsid w:val="00CB50B3"/>
    <w:rsid w:val="00D57401"/>
    <w:rsid w:val="00D7431B"/>
    <w:rsid w:val="00E11FCC"/>
    <w:rsid w:val="00E6424B"/>
    <w:rsid w:val="00E6463C"/>
    <w:rsid w:val="00EF2B8D"/>
    <w:rsid w:val="00F71714"/>
    <w:rsid w:val="00FA627C"/>
    <w:rsid w:val="00FB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C6E1"/>
  <w15:chartTrackingRefBased/>
  <w15:docId w15:val="{D91091F3-762C-44D5-9A13-CFF327B7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2B8D"/>
    <w:pPr>
      <w:spacing w:after="0" w:line="240" w:lineRule="auto"/>
    </w:pPr>
  </w:style>
  <w:style w:type="paragraph" w:styleId="ListParagraph">
    <w:name w:val="List Paragraph"/>
    <w:basedOn w:val="Normal"/>
    <w:uiPriority w:val="34"/>
    <w:qFormat/>
    <w:rsid w:val="0022675D"/>
    <w:pPr>
      <w:ind w:left="720"/>
      <w:contextualSpacing/>
    </w:pPr>
  </w:style>
  <w:style w:type="character" w:styleId="CommentReference">
    <w:name w:val="annotation reference"/>
    <w:basedOn w:val="DefaultParagraphFont"/>
    <w:uiPriority w:val="99"/>
    <w:semiHidden/>
    <w:unhideWhenUsed/>
    <w:rsid w:val="006C2664"/>
    <w:rPr>
      <w:sz w:val="16"/>
      <w:szCs w:val="16"/>
    </w:rPr>
  </w:style>
  <w:style w:type="paragraph" w:styleId="CommentText">
    <w:name w:val="annotation text"/>
    <w:basedOn w:val="Normal"/>
    <w:link w:val="CommentTextChar"/>
    <w:uiPriority w:val="99"/>
    <w:semiHidden/>
    <w:unhideWhenUsed/>
    <w:rsid w:val="006C2664"/>
    <w:pPr>
      <w:spacing w:line="240" w:lineRule="auto"/>
    </w:pPr>
    <w:rPr>
      <w:sz w:val="20"/>
      <w:szCs w:val="20"/>
    </w:rPr>
  </w:style>
  <w:style w:type="character" w:customStyle="1" w:styleId="CommentTextChar">
    <w:name w:val="Comment Text Char"/>
    <w:basedOn w:val="DefaultParagraphFont"/>
    <w:link w:val="CommentText"/>
    <w:uiPriority w:val="99"/>
    <w:semiHidden/>
    <w:rsid w:val="006C2664"/>
    <w:rPr>
      <w:sz w:val="20"/>
      <w:szCs w:val="20"/>
    </w:rPr>
  </w:style>
  <w:style w:type="paragraph" w:styleId="CommentSubject">
    <w:name w:val="annotation subject"/>
    <w:basedOn w:val="CommentText"/>
    <w:next w:val="CommentText"/>
    <w:link w:val="CommentSubjectChar"/>
    <w:uiPriority w:val="99"/>
    <w:semiHidden/>
    <w:unhideWhenUsed/>
    <w:rsid w:val="006C2664"/>
    <w:rPr>
      <w:b/>
      <w:bCs/>
    </w:rPr>
  </w:style>
  <w:style w:type="character" w:customStyle="1" w:styleId="CommentSubjectChar">
    <w:name w:val="Comment Subject Char"/>
    <w:basedOn w:val="CommentTextChar"/>
    <w:link w:val="CommentSubject"/>
    <w:uiPriority w:val="99"/>
    <w:semiHidden/>
    <w:rsid w:val="006C2664"/>
    <w:rPr>
      <w:b/>
      <w:bCs/>
      <w:sz w:val="20"/>
      <w:szCs w:val="20"/>
    </w:rPr>
  </w:style>
  <w:style w:type="paragraph" w:styleId="BalloonText">
    <w:name w:val="Balloon Text"/>
    <w:basedOn w:val="Normal"/>
    <w:link w:val="BalloonTextChar"/>
    <w:uiPriority w:val="99"/>
    <w:semiHidden/>
    <w:unhideWhenUsed/>
    <w:rsid w:val="006C2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76AD-C9D7-430E-B879-7D471EFB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Rybeck</dc:creator>
  <cp:keywords/>
  <dc:description/>
  <cp:lastModifiedBy>Bishop, Thay (FHWA)</cp:lastModifiedBy>
  <cp:revision>2</cp:revision>
  <dcterms:created xsi:type="dcterms:W3CDTF">2023-11-10T16:50:00Z</dcterms:created>
  <dcterms:modified xsi:type="dcterms:W3CDTF">2023-11-10T16:50:00Z</dcterms:modified>
</cp:coreProperties>
</file>